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435" w:rsidRDefault="00110435" w:rsidP="00CA4D3B">
      <w:pPr>
        <w:keepNext/>
        <w:jc w:val="center"/>
        <w:outlineLvl w:val="0"/>
        <w:rPr>
          <w:b/>
        </w:rPr>
      </w:pPr>
      <w:r w:rsidRPr="008350CE">
        <w:rPr>
          <w:b/>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style="width:44.25pt;height:54.75pt;visibility:visible">
            <v:imagedata r:id="rId4" o:title=""/>
          </v:shape>
        </w:pict>
      </w:r>
    </w:p>
    <w:p w:rsidR="00110435" w:rsidRPr="00AF7D08" w:rsidRDefault="00110435" w:rsidP="00CA4D3B">
      <w:pPr>
        <w:keepNext/>
        <w:jc w:val="center"/>
        <w:outlineLvl w:val="0"/>
        <w:rPr>
          <w:b/>
        </w:rPr>
      </w:pPr>
    </w:p>
    <w:p w:rsidR="00110435" w:rsidRDefault="00110435" w:rsidP="00CA4D3B">
      <w:pPr>
        <w:keepNext/>
        <w:jc w:val="center"/>
        <w:outlineLvl w:val="0"/>
        <w:rPr>
          <w:b/>
          <w:sz w:val="28"/>
          <w:szCs w:val="28"/>
        </w:rPr>
      </w:pPr>
      <w:r>
        <w:rPr>
          <w:b/>
          <w:sz w:val="28"/>
          <w:szCs w:val="28"/>
        </w:rPr>
        <w:t>KLAIPĖDOS MIESTO SAVIVALDYBĖS TARYBA</w:t>
      </w:r>
    </w:p>
    <w:p w:rsidR="00110435" w:rsidRDefault="00110435" w:rsidP="00CA4D3B">
      <w:pPr>
        <w:keepNext/>
        <w:jc w:val="center"/>
        <w:outlineLvl w:val="1"/>
        <w:rPr>
          <w:b/>
        </w:rPr>
      </w:pPr>
    </w:p>
    <w:p w:rsidR="00110435" w:rsidRPr="00E8599D" w:rsidRDefault="00110435" w:rsidP="003C0635">
      <w:pPr>
        <w:keepNext/>
        <w:jc w:val="center"/>
        <w:outlineLvl w:val="1"/>
      </w:pPr>
    </w:p>
    <w:p w:rsidR="00110435" w:rsidRDefault="00110435" w:rsidP="00BF0BA9">
      <w:pPr>
        <w:keepNext/>
        <w:jc w:val="center"/>
        <w:outlineLvl w:val="1"/>
        <w:rPr>
          <w:b/>
        </w:rPr>
      </w:pPr>
      <w:r>
        <w:rPr>
          <w:b/>
        </w:rPr>
        <w:t>SPRENDIMAS</w:t>
      </w:r>
    </w:p>
    <w:p w:rsidR="00110435" w:rsidRDefault="00110435" w:rsidP="00BF0BA9">
      <w:pPr>
        <w:jc w:val="center"/>
      </w:pPr>
      <w:r>
        <w:rPr>
          <w:b/>
          <w:caps/>
        </w:rPr>
        <w:t>DĖL klaipėdos miesto Savivaldybės turto investavimo ir AB „klaipėdos vanduo“ įstatinio kapitalo didinimo</w:t>
      </w:r>
    </w:p>
    <w:p w:rsidR="00110435" w:rsidRPr="00E8599D" w:rsidRDefault="00110435" w:rsidP="003C0635">
      <w:pPr>
        <w:pStyle w:val="BodyText"/>
        <w:jc w:val="center"/>
        <w:rPr>
          <w:szCs w:val="24"/>
        </w:rPr>
      </w:pPr>
    </w:p>
    <w:p w:rsidR="00110435" w:rsidRDefault="00110435" w:rsidP="003C0635">
      <w:pPr>
        <w:tabs>
          <w:tab w:val="left" w:pos="5070"/>
          <w:tab w:val="left" w:pos="5366"/>
          <w:tab w:val="left" w:pos="6771"/>
          <w:tab w:val="left" w:pos="7363"/>
        </w:tabs>
        <w:jc w:val="center"/>
      </w:pPr>
      <w:r>
        <w:rPr>
          <w:noProof/>
        </w:rPr>
        <w:t xml:space="preserve">2013 m. lapkričio 28 d. </w:t>
      </w:r>
      <w:r w:rsidRPr="00E8599D">
        <w:t xml:space="preserve">Nr. </w:t>
      </w:r>
      <w:r>
        <w:rPr>
          <w:noProof/>
        </w:rPr>
        <w:t>T2-305</w:t>
      </w:r>
      <w:bookmarkStart w:id="0" w:name="_GoBack"/>
      <w:bookmarkEnd w:id="0"/>
    </w:p>
    <w:p w:rsidR="00110435" w:rsidRPr="00E8599D" w:rsidRDefault="00110435" w:rsidP="003C0635">
      <w:pPr>
        <w:tabs>
          <w:tab w:val="left" w:pos="5070"/>
          <w:tab w:val="left" w:pos="5366"/>
          <w:tab w:val="left" w:pos="6771"/>
          <w:tab w:val="left" w:pos="7363"/>
        </w:tabs>
        <w:jc w:val="center"/>
      </w:pPr>
      <w:r w:rsidRPr="00E8599D">
        <w:t xml:space="preserve"> Klaipėda</w:t>
      </w:r>
    </w:p>
    <w:p w:rsidR="00110435" w:rsidRPr="00E8599D" w:rsidRDefault="00110435" w:rsidP="003C0635">
      <w:pPr>
        <w:pStyle w:val="BodyText"/>
        <w:rPr>
          <w:szCs w:val="24"/>
        </w:rPr>
      </w:pPr>
    </w:p>
    <w:p w:rsidR="00110435" w:rsidRPr="00E8599D" w:rsidRDefault="00110435" w:rsidP="003C0635">
      <w:pPr>
        <w:pStyle w:val="BodyText"/>
        <w:rPr>
          <w:szCs w:val="24"/>
        </w:rPr>
      </w:pPr>
    </w:p>
    <w:p w:rsidR="00110435" w:rsidRDefault="00110435" w:rsidP="00BF0BA9">
      <w:pPr>
        <w:pStyle w:val="BodyText2"/>
        <w:spacing w:after="0" w:line="240" w:lineRule="auto"/>
        <w:ind w:firstLine="720"/>
        <w:jc w:val="both"/>
        <w:rPr>
          <w:spacing w:val="60"/>
          <w:sz w:val="24"/>
          <w:szCs w:val="24"/>
        </w:rPr>
      </w:pPr>
      <w:r>
        <w:rPr>
          <w:sz w:val="24"/>
          <w:szCs w:val="24"/>
        </w:rPr>
        <w:t xml:space="preserve">Vadovaudamasi Lietuvos Respublikos vietos savivaldos įstatymo (Žin., 1994, Nr. 55-1049; 2008, Nr. 113-4290, Nr. </w:t>
      </w:r>
      <w:r w:rsidRPr="004F5843">
        <w:rPr>
          <w:iCs/>
          <w:sz w:val="24"/>
          <w:szCs w:val="24"/>
        </w:rPr>
        <w:t>137-5379</w:t>
      </w:r>
      <w:r>
        <w:rPr>
          <w:sz w:val="24"/>
          <w:szCs w:val="24"/>
        </w:rPr>
        <w:t xml:space="preserve">; </w:t>
      </w:r>
      <w:r>
        <w:rPr>
          <w:iCs/>
          <w:color w:val="000000"/>
          <w:sz w:val="24"/>
          <w:szCs w:val="24"/>
          <w:shd w:val="clear" w:color="auto" w:fill="FFFFFF"/>
        </w:rPr>
        <w:t xml:space="preserve">2009, Nr. 77-3165, Nr. </w:t>
      </w:r>
      <w:r w:rsidRPr="00EF0EA2">
        <w:rPr>
          <w:iCs/>
          <w:sz w:val="24"/>
          <w:szCs w:val="24"/>
        </w:rPr>
        <w:t>159-7206</w:t>
      </w:r>
      <w:r>
        <w:rPr>
          <w:iCs/>
          <w:color w:val="000000"/>
          <w:sz w:val="24"/>
          <w:szCs w:val="24"/>
          <w:shd w:val="clear" w:color="auto" w:fill="FFFFFF"/>
        </w:rPr>
        <w:t>; 2010, Nr. 25-1177, Nr. 51</w:t>
      </w:r>
      <w:r>
        <w:rPr>
          <w:iCs/>
          <w:color w:val="000000"/>
          <w:sz w:val="24"/>
          <w:szCs w:val="24"/>
          <w:shd w:val="clear" w:color="auto" w:fill="FFFFFF"/>
        </w:rPr>
        <w:noBreakHyphen/>
        <w:t xml:space="preserve">2480, Nr. 86-4525; 2011, Nr. 52-2504; </w:t>
      </w:r>
      <w:r w:rsidRPr="00EF0EA2">
        <w:rPr>
          <w:iCs/>
          <w:sz w:val="24"/>
          <w:szCs w:val="24"/>
        </w:rPr>
        <w:t>2012, Nr. 136-6958; 2013, Nr. 76-3826</w:t>
      </w:r>
      <w:r w:rsidRPr="00EF0EA2">
        <w:rPr>
          <w:sz w:val="24"/>
          <w:szCs w:val="24"/>
        </w:rPr>
        <w:t>)</w:t>
      </w:r>
      <w:r>
        <w:rPr>
          <w:sz w:val="24"/>
          <w:szCs w:val="24"/>
        </w:rPr>
        <w:t xml:space="preserve"> 16 straipsnio 2 dalies 26 punktu ir 3 dalies 9 punktu, Lietuvos Respublikos valstybės ir savivaldybių turto valdymo, naudojimo ir disponavimo juo įstatymo (Žin., 1998, Nr. 54-1492; 2002, Nr. 60</w:t>
      </w:r>
      <w:r>
        <w:rPr>
          <w:sz w:val="24"/>
          <w:szCs w:val="24"/>
        </w:rPr>
        <w:noBreakHyphen/>
        <w:t>2412; 2003, Nr. 57-2534; 2006, Nr. 87-3397; 2008, Nr. 19-673; 2009, Nr. 25-988, Nr. 93</w:t>
      </w:r>
      <w:r>
        <w:rPr>
          <w:sz w:val="24"/>
          <w:szCs w:val="24"/>
        </w:rPr>
        <w:noBreakHyphen/>
        <w:t xml:space="preserve">3967; </w:t>
      </w:r>
      <w:r>
        <w:rPr>
          <w:iCs/>
          <w:sz w:val="24"/>
          <w:szCs w:val="24"/>
        </w:rPr>
        <w:t>2010, Nr. 158-8020; 2011, Nr. 146-6847</w:t>
      </w:r>
      <w:r>
        <w:rPr>
          <w:sz w:val="24"/>
          <w:szCs w:val="24"/>
        </w:rPr>
        <w:t>) 19 ir 19</w:t>
      </w:r>
      <w:r>
        <w:rPr>
          <w:sz w:val="24"/>
          <w:szCs w:val="24"/>
          <w:vertAlign w:val="superscript"/>
        </w:rPr>
        <w:t>1</w:t>
      </w:r>
      <w:r>
        <w:rPr>
          <w:sz w:val="24"/>
          <w:szCs w:val="24"/>
        </w:rPr>
        <w:t xml:space="preserve"> straipsniais, Lietuvos Respublikos akcinių bendrovių įstatymo (Žin., 2000, Nr. 64-1914; 2003, Nr. 123-5574; </w:t>
      </w:r>
      <w:r w:rsidRPr="007869AA">
        <w:rPr>
          <w:iCs/>
          <w:sz w:val="24"/>
          <w:szCs w:val="24"/>
        </w:rPr>
        <w:t>2006, Nr. 82-3252;</w:t>
      </w:r>
      <w:r w:rsidRPr="005E6904">
        <w:rPr>
          <w:iCs/>
          <w:sz w:val="24"/>
          <w:szCs w:val="24"/>
        </w:rPr>
        <w:t xml:space="preserve"> </w:t>
      </w:r>
      <w:r>
        <w:rPr>
          <w:sz w:val="24"/>
          <w:szCs w:val="24"/>
        </w:rPr>
        <w:t>2008, Nr. 63-2378; 2009, Nr. 93</w:t>
      </w:r>
      <w:r>
        <w:rPr>
          <w:sz w:val="24"/>
          <w:szCs w:val="24"/>
        </w:rPr>
        <w:noBreakHyphen/>
        <w:t xml:space="preserve">3985) 45 straipsnio 5 dalimi, 49 ir 50 straipsniais ir įgyvendindama Sprendimo investuoti valstybės ir savivaldybių turtą priėmimo tvarkos aprašą, patvirtintą Lietuvos Respublikos Vyriausybės </w:t>
      </w:r>
      <w:smartTag w:uri="urn:schemas-microsoft-com:office:smarttags" w:element="metricconverter">
        <w:smartTagPr>
          <w:attr w:name="ProductID" w:val="2007 m"/>
        </w:smartTagPr>
        <w:r>
          <w:rPr>
            <w:sz w:val="24"/>
            <w:szCs w:val="24"/>
          </w:rPr>
          <w:t>2007 m</w:t>
        </w:r>
      </w:smartTag>
      <w:r>
        <w:rPr>
          <w:sz w:val="24"/>
          <w:szCs w:val="24"/>
        </w:rPr>
        <w:t>. liepos 4 d. nutarimu Nr. 758 (Žin., 2007, Nr. 80-3275;</w:t>
      </w:r>
      <w:r>
        <w:rPr>
          <w:rFonts w:eastAsia="MS Mincho"/>
          <w:sz w:val="24"/>
          <w:szCs w:val="24"/>
        </w:rPr>
        <w:t xml:space="preserve"> 2008, Nr. 61-2314; 2009, Nr. 132-5743</w:t>
      </w:r>
      <w:r>
        <w:rPr>
          <w:sz w:val="24"/>
          <w:szCs w:val="24"/>
        </w:rPr>
        <w:t xml:space="preserve">), ir Savivaldybių turtinių ir neturtinių teisių įgyvendinimo akcinėse bendrovėse ir uždarosiose akcinėse bendrovėse taisyklių, patvirtintų Lietuvos Respublikos Vyriausybės </w:t>
      </w:r>
      <w:smartTag w:uri="urn:schemas-microsoft-com:office:smarttags" w:element="metricconverter">
        <w:smartTagPr>
          <w:attr w:name="ProductID" w:val="2007 m"/>
        </w:smartTagPr>
        <w:r>
          <w:rPr>
            <w:sz w:val="24"/>
            <w:szCs w:val="24"/>
          </w:rPr>
          <w:t>2007 m</w:t>
        </w:r>
      </w:smartTag>
      <w:r>
        <w:rPr>
          <w:sz w:val="24"/>
          <w:szCs w:val="24"/>
        </w:rPr>
        <w:t>. birželio 6 d. nutarimu Nr. 567 (Žin., 2007, Nr. 67-2617;</w:t>
      </w:r>
      <w:r>
        <w:rPr>
          <w:i/>
        </w:rPr>
        <w:t xml:space="preserve"> </w:t>
      </w:r>
      <w:r>
        <w:rPr>
          <w:sz w:val="24"/>
          <w:szCs w:val="24"/>
        </w:rPr>
        <w:t xml:space="preserve">2012, Nr. 67-3396), 19 punkto 19.1 papunktį, Klaipėdos miesto savivaldybės taryba </w:t>
      </w:r>
      <w:r>
        <w:rPr>
          <w:spacing w:val="60"/>
          <w:sz w:val="24"/>
          <w:szCs w:val="24"/>
        </w:rPr>
        <w:t>nusprendži</w:t>
      </w:r>
      <w:r>
        <w:rPr>
          <w:sz w:val="24"/>
          <w:szCs w:val="24"/>
        </w:rPr>
        <w:t>a</w:t>
      </w:r>
      <w:r>
        <w:rPr>
          <w:spacing w:val="60"/>
          <w:sz w:val="24"/>
          <w:szCs w:val="24"/>
        </w:rPr>
        <w:t>:</w:t>
      </w:r>
    </w:p>
    <w:p w:rsidR="00110435" w:rsidRDefault="00110435" w:rsidP="00BF0BA9">
      <w:pPr>
        <w:ind w:firstLine="720"/>
        <w:jc w:val="both"/>
      </w:pPr>
      <w:r>
        <w:t>1. Perduoti Klaipėdos miesto savivaldybei nuosavybės teise priklausantį ilgalaikį materialųjį turtą, kurio nepriklausomų turto vertintojų nustatyta rinkos vertė – 8017300 litų, kaip savivaldybės turtinį įnašą AB „Klaipėdos vanduo“, didinant šios bendrovės įstatinį kapitalą (pagal priedą).</w:t>
      </w:r>
    </w:p>
    <w:p w:rsidR="00110435" w:rsidRDefault="00110435" w:rsidP="00BF0BA9">
      <w:pPr>
        <w:ind w:firstLine="720"/>
        <w:jc w:val="both"/>
      </w:pPr>
      <w:r>
        <w:t>2. Pavesti Klaipėdos miesto savivaldybės administracijos direktoriui, AB „Klaipėdos vanduo“ savivaldybei nuosavybės teise priklausančių akcijų valdytojui, įgalioti savo atstovą šios bendrovės visuotiniame akcininkų susirinkime balsuoti už įstatinio kapitalo padidinimą 8017300 litų papildomais įnašais, išleidžiant 100 litų nominalios vertės 80173 vienetų</w:t>
      </w:r>
      <w:r>
        <w:rPr>
          <w:color w:val="000000"/>
          <w:spacing w:val="-3"/>
        </w:rPr>
        <w:t xml:space="preserve"> paprastųjų vardinių akcijų,</w:t>
      </w:r>
      <w:r>
        <w:t xml:space="preserve"> nustatant, kad akcijų emisijos kaina lygi jų nominaliai vertei</w:t>
      </w:r>
      <w:r>
        <w:rPr>
          <w:color w:val="000000"/>
          <w:spacing w:val="-3"/>
        </w:rPr>
        <w:t xml:space="preserve">. </w:t>
      </w:r>
    </w:p>
    <w:p w:rsidR="00110435" w:rsidRDefault="00110435" w:rsidP="00BF0BA9">
      <w:pPr>
        <w:ind w:firstLine="720"/>
        <w:jc w:val="both"/>
      </w:pPr>
      <w:r>
        <w:t>Šis sprendimas gali būti skundžiamas Lietuvos Respublikos administracinių bylų teisenos įstatymo nustatyta tvarka Klaipėdos apygardos administraciniam teismui.</w:t>
      </w:r>
    </w:p>
    <w:p w:rsidR="00110435" w:rsidRDefault="00110435" w:rsidP="00BF0BA9">
      <w:pPr>
        <w:jc w:val="both"/>
      </w:pPr>
    </w:p>
    <w:p w:rsidR="00110435" w:rsidRDefault="00110435" w:rsidP="00CA4D3B">
      <w:pPr>
        <w:jc w:val="both"/>
      </w:pPr>
    </w:p>
    <w:tbl>
      <w:tblPr>
        <w:tblW w:w="0" w:type="auto"/>
        <w:tblLook w:val="00A0"/>
      </w:tblPr>
      <w:tblGrid>
        <w:gridCol w:w="7054"/>
        <w:gridCol w:w="2800"/>
      </w:tblGrid>
      <w:tr w:rsidR="00110435" w:rsidTr="008350CE">
        <w:tc>
          <w:tcPr>
            <w:tcW w:w="7054" w:type="dxa"/>
          </w:tcPr>
          <w:p w:rsidR="00110435" w:rsidRDefault="00110435" w:rsidP="00397515">
            <w:pPr>
              <w:rPr>
                <w:lang w:eastAsia="lt-LT"/>
              </w:rPr>
            </w:pPr>
            <w:r w:rsidRPr="00D50F7E">
              <w:rPr>
                <w:lang w:eastAsia="lt-LT"/>
              </w:rPr>
              <w:t xml:space="preserve">Savivaldybės meras </w:t>
            </w:r>
          </w:p>
        </w:tc>
        <w:tc>
          <w:tcPr>
            <w:tcW w:w="2800" w:type="dxa"/>
          </w:tcPr>
          <w:p w:rsidR="00110435" w:rsidRDefault="00110435" w:rsidP="008350CE">
            <w:pPr>
              <w:jc w:val="right"/>
              <w:rPr>
                <w:lang w:eastAsia="lt-LT"/>
              </w:rPr>
            </w:pPr>
            <w:r>
              <w:rPr>
                <w:lang w:eastAsia="lt-LT"/>
              </w:rPr>
              <w:t>Vytautas Grubliauskas</w:t>
            </w:r>
          </w:p>
        </w:tc>
      </w:tr>
    </w:tbl>
    <w:p w:rsidR="00110435" w:rsidRDefault="00110435" w:rsidP="004476DD">
      <w:pPr>
        <w:jc w:val="both"/>
      </w:pPr>
    </w:p>
    <w:sectPr w:rsidR="00110435" w:rsidSect="008354D5">
      <w:pgSz w:w="11906" w:h="16838" w:code="9"/>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95C"/>
    <w:rsid w:val="00110435"/>
    <w:rsid w:val="00192E05"/>
    <w:rsid w:val="001C5ECA"/>
    <w:rsid w:val="00397515"/>
    <w:rsid w:val="003C0635"/>
    <w:rsid w:val="004476DD"/>
    <w:rsid w:val="004F5843"/>
    <w:rsid w:val="00597EE8"/>
    <w:rsid w:val="005E6904"/>
    <w:rsid w:val="005F495C"/>
    <w:rsid w:val="00710D4F"/>
    <w:rsid w:val="007869AA"/>
    <w:rsid w:val="007D381C"/>
    <w:rsid w:val="00801961"/>
    <w:rsid w:val="008350CE"/>
    <w:rsid w:val="008354D5"/>
    <w:rsid w:val="00837BA1"/>
    <w:rsid w:val="008A34BB"/>
    <w:rsid w:val="00A24FAD"/>
    <w:rsid w:val="00AF7D08"/>
    <w:rsid w:val="00BF0BA9"/>
    <w:rsid w:val="00CA4D3B"/>
    <w:rsid w:val="00D50F7E"/>
    <w:rsid w:val="00E33871"/>
    <w:rsid w:val="00E8599D"/>
    <w:rsid w:val="00EF0EA2"/>
    <w:rsid w:val="00F31C4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C0635"/>
    <w:pPr>
      <w:jc w:val="both"/>
    </w:pPr>
    <w:rPr>
      <w:szCs w:val="20"/>
      <w:lang w:eastAsia="lt-LT"/>
    </w:rPr>
  </w:style>
  <w:style w:type="character" w:customStyle="1" w:styleId="BodyTextChar">
    <w:name w:val="Body Text Char"/>
    <w:basedOn w:val="DefaultParagraphFont"/>
    <w:link w:val="BodyText"/>
    <w:uiPriority w:val="99"/>
    <w:locked/>
    <w:rsid w:val="003C0635"/>
    <w:rPr>
      <w:rFonts w:ascii="Times New Roman" w:hAnsi="Times New Roman" w:cs="Times New Roman"/>
      <w:sz w:val="20"/>
      <w:szCs w:val="20"/>
      <w:lang w:eastAsia="lt-LT"/>
    </w:rPr>
  </w:style>
  <w:style w:type="paragraph" w:styleId="BodyText2">
    <w:name w:val="Body Text 2"/>
    <w:basedOn w:val="Normal"/>
    <w:link w:val="BodyText2Char"/>
    <w:uiPriority w:val="99"/>
    <w:rsid w:val="00BF0BA9"/>
    <w:pPr>
      <w:spacing w:after="120" w:line="480" w:lineRule="auto"/>
    </w:pPr>
    <w:rPr>
      <w:sz w:val="20"/>
      <w:szCs w:val="20"/>
      <w:lang w:eastAsia="lt-LT"/>
    </w:rPr>
  </w:style>
  <w:style w:type="character" w:customStyle="1" w:styleId="BodyText2Char">
    <w:name w:val="Body Text 2 Char"/>
    <w:basedOn w:val="DefaultParagraphFont"/>
    <w:link w:val="BodyText2"/>
    <w:uiPriority w:val="99"/>
    <w:locked/>
    <w:rsid w:val="00BF0BA9"/>
    <w:rPr>
      <w:rFonts w:ascii="Times New Roman" w:hAnsi="Times New Roman" w:cs="Times New Roman"/>
      <w:sz w:val="20"/>
      <w:szCs w:val="20"/>
      <w:lang w:eastAsia="lt-LT"/>
    </w:rPr>
  </w:style>
</w:styles>
</file>

<file path=word/webSettings.xml><?xml version="1.0" encoding="utf-8"?>
<w:webSettings xmlns:r="http://schemas.openxmlformats.org/officeDocument/2006/relationships" xmlns:w="http://schemas.openxmlformats.org/wordprocessingml/2006/main">
  <w:divs>
    <w:div w:id="335890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1611</Words>
  <Characters>919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Birute Radavičienė</dc:creator>
  <cp:keywords/>
  <dc:description/>
  <cp:lastModifiedBy>V.Palaimiene</cp:lastModifiedBy>
  <cp:revision>2</cp:revision>
  <dcterms:created xsi:type="dcterms:W3CDTF">2013-12-02T13:49:00Z</dcterms:created>
  <dcterms:modified xsi:type="dcterms:W3CDTF">2013-12-02T13:49:00Z</dcterms:modified>
</cp:coreProperties>
</file>