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24" w:rsidRDefault="00415B24" w:rsidP="00415B24">
      <w:pPr>
        <w:pStyle w:val="Pagrindinistekstas"/>
        <w:tabs>
          <w:tab w:val="left" w:pos="4820"/>
        </w:tabs>
        <w:jc w:val="center"/>
      </w:pPr>
      <w:r>
        <w:rPr>
          <w:noProof/>
        </w:rPr>
        <w:drawing>
          <wp:anchor distT="0" distB="0" distL="114300" distR="114300" simplePos="0" relativeHeight="251658240" behindDoc="0" locked="0" layoutInCell="1" allowOverlap="1">
            <wp:simplePos x="0" y="0"/>
            <wp:positionH relativeFrom="column">
              <wp:posOffset>2788920</wp:posOffset>
            </wp:positionH>
            <wp:positionV relativeFrom="paragraph">
              <wp:posOffset>0</wp:posOffset>
            </wp:positionV>
            <wp:extent cx="548640" cy="683895"/>
            <wp:effectExtent l="0" t="0" r="3810" b="1905"/>
            <wp:wrapSquare wrapText="left"/>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rsidR="00415B24" w:rsidRDefault="00415B24" w:rsidP="00415B24">
      <w:pPr>
        <w:jc w:val="center"/>
        <w:rPr>
          <w:b/>
          <w:sz w:val="28"/>
          <w:szCs w:val="28"/>
        </w:rPr>
      </w:pPr>
      <w:r>
        <w:rPr>
          <w:b/>
          <w:sz w:val="28"/>
          <w:szCs w:val="28"/>
        </w:rPr>
        <w:t xml:space="preserve">KLAIPĖDOS MIESTO SAVIVALDYBĖS </w:t>
      </w:r>
    </w:p>
    <w:p w:rsidR="00415B24" w:rsidRDefault="00415B24" w:rsidP="00415B24">
      <w:pPr>
        <w:jc w:val="center"/>
        <w:rPr>
          <w:b/>
          <w:sz w:val="28"/>
          <w:szCs w:val="28"/>
        </w:rPr>
      </w:pPr>
      <w:r>
        <w:rPr>
          <w:b/>
          <w:sz w:val="28"/>
          <w:szCs w:val="28"/>
        </w:rPr>
        <w:t>ADMINISTRACIJA</w:t>
      </w:r>
    </w:p>
    <w:p w:rsidR="00415B24" w:rsidRDefault="00415B24" w:rsidP="00415B24">
      <w:pPr>
        <w:pStyle w:val="Pagrindinistekstas"/>
        <w:jc w:val="center"/>
        <w:rPr>
          <w:b/>
          <w:bCs/>
          <w:caps/>
          <w:szCs w:val="24"/>
        </w:rPr>
      </w:pPr>
    </w:p>
    <w:p w:rsidR="00415B24" w:rsidRDefault="00415B24" w:rsidP="00415B24">
      <w:pPr>
        <w:pStyle w:val="Pagrindinistekstas"/>
        <w:jc w:val="center"/>
        <w:rPr>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1"/>
        <w:gridCol w:w="296"/>
        <w:gridCol w:w="1405"/>
        <w:gridCol w:w="592"/>
        <w:gridCol w:w="2461"/>
      </w:tblGrid>
      <w:tr w:rsidR="00415B24" w:rsidTr="00415B24">
        <w:tc>
          <w:tcPr>
            <w:tcW w:w="5070" w:type="dxa"/>
            <w:vMerge w:val="restart"/>
            <w:tcBorders>
              <w:top w:val="nil"/>
              <w:left w:val="nil"/>
              <w:bottom w:val="nil"/>
              <w:right w:val="nil"/>
            </w:tcBorders>
          </w:tcPr>
          <w:p w:rsidR="00415B24" w:rsidRDefault="00415B24">
            <w:pPr>
              <w:rPr>
                <w:sz w:val="24"/>
                <w:szCs w:val="24"/>
              </w:rPr>
            </w:pPr>
            <w:r>
              <w:rPr>
                <w:sz w:val="24"/>
                <w:szCs w:val="24"/>
              </w:rPr>
              <w:t>Klaipėdos miesto savivaldybės tarybai</w:t>
            </w:r>
          </w:p>
          <w:p w:rsidR="00415B24" w:rsidRDefault="00415B24">
            <w:pPr>
              <w:rPr>
                <w:sz w:val="24"/>
                <w:szCs w:val="24"/>
              </w:rPr>
            </w:pPr>
          </w:p>
          <w:p w:rsidR="00415B24" w:rsidRDefault="00415B24">
            <w:pPr>
              <w:rPr>
                <w:sz w:val="24"/>
                <w:szCs w:val="24"/>
              </w:rPr>
            </w:pPr>
          </w:p>
          <w:p w:rsidR="00415B24" w:rsidRDefault="00415B24">
            <w:pPr>
              <w:rPr>
                <w:sz w:val="24"/>
                <w:szCs w:val="24"/>
              </w:rPr>
            </w:pPr>
          </w:p>
        </w:tc>
        <w:tc>
          <w:tcPr>
            <w:tcW w:w="296" w:type="dxa"/>
            <w:tcBorders>
              <w:top w:val="nil"/>
              <w:left w:val="nil"/>
              <w:bottom w:val="nil"/>
              <w:right w:val="nil"/>
            </w:tcBorders>
          </w:tcPr>
          <w:p w:rsidR="00415B24" w:rsidRDefault="00415B24">
            <w:pPr>
              <w:jc w:val="center"/>
              <w:rPr>
                <w:sz w:val="24"/>
                <w:szCs w:val="24"/>
              </w:rPr>
            </w:pPr>
          </w:p>
        </w:tc>
        <w:bookmarkStart w:id="0" w:name="registravimoData"/>
        <w:tc>
          <w:tcPr>
            <w:tcW w:w="1405" w:type="dxa"/>
            <w:tcBorders>
              <w:top w:val="nil"/>
              <w:left w:val="nil"/>
              <w:bottom w:val="nil"/>
              <w:right w:val="nil"/>
            </w:tcBorders>
            <w:hideMark/>
          </w:tcPr>
          <w:p w:rsidR="00415B24" w:rsidRDefault="00415B24">
            <w:pPr>
              <w:rPr>
                <w:sz w:val="24"/>
                <w:szCs w:val="24"/>
              </w:rPr>
            </w:pPr>
            <w:r>
              <w:fldChar w:fldCharType="begin">
                <w:ffData>
                  <w:name w:val="registravimoData"/>
                  <w:enabled/>
                  <w:calcOnExit w:val="0"/>
                  <w:textInput>
                    <w:maxLength w:val="1"/>
                  </w:textInput>
                </w:ffData>
              </w:fldChar>
            </w:r>
            <w:r>
              <w:rPr>
                <w:noProof/>
                <w:sz w:val="24"/>
                <w:szCs w:val="24"/>
              </w:rPr>
              <w:instrText xml:space="preserve"> FORMTEXT </w:instrText>
            </w:r>
            <w:r>
              <w:fldChar w:fldCharType="separate"/>
            </w:r>
            <w:r>
              <w:rPr>
                <w:noProof/>
                <w:sz w:val="24"/>
                <w:szCs w:val="24"/>
              </w:rPr>
              <w:t> </w:t>
            </w:r>
            <w:r>
              <w:fldChar w:fldCharType="end"/>
            </w:r>
            <w:bookmarkEnd w:id="0"/>
          </w:p>
        </w:tc>
        <w:tc>
          <w:tcPr>
            <w:tcW w:w="592" w:type="dxa"/>
            <w:tcBorders>
              <w:top w:val="nil"/>
              <w:left w:val="nil"/>
              <w:bottom w:val="nil"/>
              <w:right w:val="nil"/>
            </w:tcBorders>
            <w:hideMark/>
          </w:tcPr>
          <w:p w:rsidR="00415B24" w:rsidRDefault="00415B24">
            <w:pPr>
              <w:jc w:val="center"/>
              <w:rPr>
                <w:sz w:val="24"/>
                <w:szCs w:val="24"/>
              </w:rPr>
            </w:pPr>
            <w:r>
              <w:rPr>
                <w:sz w:val="24"/>
                <w:szCs w:val="24"/>
              </w:rPr>
              <w:t>Nr.</w:t>
            </w:r>
          </w:p>
        </w:tc>
        <w:bookmarkStart w:id="1" w:name="dokumentoNr"/>
        <w:tc>
          <w:tcPr>
            <w:tcW w:w="2461" w:type="dxa"/>
            <w:tcBorders>
              <w:top w:val="nil"/>
              <w:left w:val="nil"/>
              <w:bottom w:val="nil"/>
              <w:right w:val="nil"/>
            </w:tcBorders>
            <w:hideMark/>
          </w:tcPr>
          <w:p w:rsidR="00415B24" w:rsidRDefault="00415B24">
            <w:pPr>
              <w:rPr>
                <w:sz w:val="24"/>
                <w:szCs w:val="24"/>
              </w:rPr>
            </w:pPr>
            <w:r>
              <w:fldChar w:fldCharType="begin">
                <w:ffData>
                  <w:name w:val="dokumentoNr"/>
                  <w:enabled/>
                  <w:calcOnExit w:val="0"/>
                  <w:textInput>
                    <w:maxLength w:val="1"/>
                  </w:textInput>
                </w:ffData>
              </w:fldChar>
            </w:r>
            <w:r>
              <w:rPr>
                <w:noProof/>
                <w:sz w:val="24"/>
                <w:szCs w:val="24"/>
              </w:rPr>
              <w:instrText xml:space="preserve"> FORMTEXT </w:instrText>
            </w:r>
            <w:r>
              <w:fldChar w:fldCharType="separate"/>
            </w:r>
            <w:r>
              <w:rPr>
                <w:noProof/>
                <w:sz w:val="24"/>
                <w:szCs w:val="24"/>
              </w:rPr>
              <w:t> </w:t>
            </w:r>
            <w:r>
              <w:fldChar w:fldCharType="end"/>
            </w:r>
            <w:bookmarkEnd w:id="1"/>
          </w:p>
        </w:tc>
      </w:tr>
      <w:tr w:rsidR="00415B24" w:rsidTr="00415B24">
        <w:tc>
          <w:tcPr>
            <w:tcW w:w="9824" w:type="dxa"/>
            <w:vMerge/>
            <w:tcBorders>
              <w:top w:val="nil"/>
              <w:left w:val="nil"/>
              <w:bottom w:val="nil"/>
              <w:right w:val="nil"/>
            </w:tcBorders>
            <w:vAlign w:val="center"/>
            <w:hideMark/>
          </w:tcPr>
          <w:p w:rsidR="00415B24" w:rsidRDefault="00415B24">
            <w:pPr>
              <w:rPr>
                <w:sz w:val="24"/>
                <w:szCs w:val="24"/>
              </w:rPr>
            </w:pPr>
          </w:p>
        </w:tc>
        <w:tc>
          <w:tcPr>
            <w:tcW w:w="296" w:type="dxa"/>
            <w:tcBorders>
              <w:top w:val="nil"/>
              <w:left w:val="nil"/>
              <w:bottom w:val="nil"/>
              <w:right w:val="nil"/>
            </w:tcBorders>
            <w:hideMark/>
          </w:tcPr>
          <w:p w:rsidR="00415B24" w:rsidRDefault="00415B24">
            <w:pPr>
              <w:jc w:val="center"/>
              <w:rPr>
                <w:caps/>
                <w:sz w:val="24"/>
                <w:szCs w:val="24"/>
              </w:rPr>
            </w:pPr>
            <w:r>
              <w:rPr>
                <w:caps/>
                <w:sz w:val="24"/>
                <w:szCs w:val="24"/>
              </w:rPr>
              <w:t>Į</w:t>
            </w:r>
          </w:p>
        </w:tc>
        <w:tc>
          <w:tcPr>
            <w:tcW w:w="1405" w:type="dxa"/>
            <w:tcBorders>
              <w:top w:val="nil"/>
              <w:left w:val="nil"/>
              <w:bottom w:val="nil"/>
              <w:right w:val="nil"/>
            </w:tcBorders>
          </w:tcPr>
          <w:p w:rsidR="00415B24" w:rsidRDefault="00415B24">
            <w:pPr>
              <w:rPr>
                <w:sz w:val="24"/>
                <w:szCs w:val="24"/>
              </w:rPr>
            </w:pPr>
          </w:p>
        </w:tc>
        <w:tc>
          <w:tcPr>
            <w:tcW w:w="592" w:type="dxa"/>
            <w:tcBorders>
              <w:top w:val="nil"/>
              <w:left w:val="nil"/>
              <w:bottom w:val="nil"/>
              <w:right w:val="nil"/>
            </w:tcBorders>
            <w:hideMark/>
          </w:tcPr>
          <w:p w:rsidR="00415B24" w:rsidRDefault="00415B24">
            <w:pPr>
              <w:jc w:val="center"/>
              <w:rPr>
                <w:sz w:val="24"/>
                <w:szCs w:val="24"/>
              </w:rPr>
            </w:pPr>
            <w:r>
              <w:rPr>
                <w:sz w:val="24"/>
                <w:szCs w:val="24"/>
              </w:rPr>
              <w:t>Nr.</w:t>
            </w:r>
          </w:p>
        </w:tc>
        <w:tc>
          <w:tcPr>
            <w:tcW w:w="2461" w:type="dxa"/>
            <w:tcBorders>
              <w:top w:val="nil"/>
              <w:left w:val="nil"/>
              <w:bottom w:val="nil"/>
              <w:right w:val="nil"/>
            </w:tcBorders>
          </w:tcPr>
          <w:p w:rsidR="00415B24" w:rsidRDefault="00415B24">
            <w:pPr>
              <w:rPr>
                <w:sz w:val="24"/>
                <w:szCs w:val="24"/>
              </w:rPr>
            </w:pPr>
          </w:p>
        </w:tc>
      </w:tr>
      <w:tr w:rsidR="00415B24" w:rsidTr="00415B24">
        <w:tc>
          <w:tcPr>
            <w:tcW w:w="9824" w:type="dxa"/>
            <w:vMerge/>
            <w:tcBorders>
              <w:top w:val="nil"/>
              <w:left w:val="nil"/>
              <w:bottom w:val="nil"/>
              <w:right w:val="nil"/>
            </w:tcBorders>
            <w:vAlign w:val="center"/>
            <w:hideMark/>
          </w:tcPr>
          <w:p w:rsidR="00415B24" w:rsidRDefault="00415B24">
            <w:pPr>
              <w:rPr>
                <w:sz w:val="24"/>
                <w:szCs w:val="24"/>
              </w:rPr>
            </w:pPr>
          </w:p>
        </w:tc>
        <w:tc>
          <w:tcPr>
            <w:tcW w:w="4754" w:type="dxa"/>
            <w:gridSpan w:val="4"/>
            <w:tcBorders>
              <w:top w:val="nil"/>
              <w:left w:val="nil"/>
              <w:bottom w:val="nil"/>
              <w:right w:val="nil"/>
            </w:tcBorders>
          </w:tcPr>
          <w:p w:rsidR="00415B24" w:rsidRDefault="00415B24">
            <w:pPr>
              <w:jc w:val="center"/>
              <w:rPr>
                <w:sz w:val="24"/>
                <w:szCs w:val="24"/>
              </w:rPr>
            </w:pPr>
          </w:p>
        </w:tc>
      </w:tr>
      <w:tr w:rsidR="00415B24" w:rsidTr="00415B24">
        <w:tc>
          <w:tcPr>
            <w:tcW w:w="9824" w:type="dxa"/>
            <w:gridSpan w:val="5"/>
            <w:tcBorders>
              <w:top w:val="nil"/>
              <w:left w:val="nil"/>
              <w:bottom w:val="nil"/>
              <w:right w:val="nil"/>
            </w:tcBorders>
          </w:tcPr>
          <w:p w:rsidR="00415B24" w:rsidRDefault="00415B24">
            <w:pPr>
              <w:rPr>
                <w:rFonts w:eastAsia="Calibri"/>
                <w:b/>
                <w:bCs/>
                <w:sz w:val="24"/>
                <w:szCs w:val="24"/>
              </w:rPr>
            </w:pPr>
          </w:p>
          <w:p w:rsidR="00415B24" w:rsidRDefault="00415B24">
            <w:pPr>
              <w:rPr>
                <w:b/>
                <w:caps/>
                <w:sz w:val="24"/>
                <w:szCs w:val="24"/>
              </w:rPr>
            </w:pPr>
            <w:r>
              <w:rPr>
                <w:rFonts w:eastAsia="Calibri"/>
                <w:b/>
                <w:bCs/>
                <w:sz w:val="24"/>
                <w:szCs w:val="24"/>
              </w:rPr>
              <w:t>DĖL KLAIPĖDOS MIESTO SAVIVALDYBĖS TARYBOS SPRENDIMO PROJEKTO PAKEITIMO</w:t>
            </w:r>
          </w:p>
        </w:tc>
      </w:tr>
    </w:tbl>
    <w:p w:rsidR="00415B24" w:rsidRDefault="00415B24" w:rsidP="00415B24">
      <w:pPr>
        <w:pStyle w:val="Pagrindinistekstas"/>
        <w:rPr>
          <w:szCs w:val="24"/>
        </w:rPr>
      </w:pPr>
    </w:p>
    <w:p w:rsidR="00415B24" w:rsidRDefault="00415B24" w:rsidP="00415B24">
      <w:pPr>
        <w:jc w:val="both"/>
        <w:rPr>
          <w:sz w:val="24"/>
          <w:szCs w:val="24"/>
        </w:rPr>
      </w:pPr>
    </w:p>
    <w:p w:rsidR="00415B24" w:rsidRDefault="00415B24" w:rsidP="00415B24">
      <w:pPr>
        <w:ind w:firstLine="720"/>
        <w:jc w:val="both"/>
        <w:rPr>
          <w:sz w:val="24"/>
          <w:szCs w:val="24"/>
        </w:rPr>
      </w:pPr>
      <w:r>
        <w:rPr>
          <w:sz w:val="24"/>
          <w:szCs w:val="24"/>
        </w:rPr>
        <w:t>Atsižvelgdami į gautą Vyriausybės atstovo Klaipėdos apskrityje pastabą, kad telkimo visuomenei naudingai veiklai atlikti tvarkos nustatymas nėra tarybos kompetencijos klausimas, prašome pakeisti sprendimo „Dėl Klaipėdos miesto gyventojų telkimo visuomenei naudingai veiklai atlikti tvarkos aprašo patvirtinimo“ projektą:</w:t>
      </w:r>
    </w:p>
    <w:p w:rsidR="00415B24" w:rsidRDefault="00415B24" w:rsidP="00415B24">
      <w:pPr>
        <w:ind w:firstLine="720"/>
        <w:jc w:val="both"/>
        <w:rPr>
          <w:sz w:val="24"/>
          <w:szCs w:val="24"/>
        </w:rPr>
      </w:pPr>
      <w:r>
        <w:rPr>
          <w:sz w:val="24"/>
          <w:szCs w:val="24"/>
        </w:rPr>
        <w:t>1. išdėstyti projekto antraštę taip:</w:t>
      </w:r>
    </w:p>
    <w:p w:rsidR="00415B24" w:rsidRDefault="00415B24" w:rsidP="00415B24">
      <w:pPr>
        <w:autoSpaceDE w:val="0"/>
        <w:autoSpaceDN w:val="0"/>
        <w:adjustRightInd w:val="0"/>
        <w:ind w:firstLine="720"/>
        <w:jc w:val="center"/>
        <w:rPr>
          <w:b/>
          <w:sz w:val="24"/>
          <w:szCs w:val="24"/>
        </w:rPr>
      </w:pPr>
      <w:r>
        <w:rPr>
          <w:b/>
          <w:sz w:val="24"/>
          <w:szCs w:val="24"/>
        </w:rPr>
        <w:t>„DĖL KLAIPĖDOS MIESTO SAVIVALDYBĖS TARYBOS 2012 M. GRUODŽIO 20 D. SPRENDIMO NR. T2-327 „DĖL KLAIPĖDOS MIESTO GYVENTOJŲ TELKIMO VISUOMENEI NAUDINGAI VEIKLAI ATLIKTI TVARKOS APRAŠO PATVIRTINIMO“ PRIPAŽINIMO NETEKUSIU GALIOS“;</w:t>
      </w:r>
    </w:p>
    <w:p w:rsidR="00415B24" w:rsidRDefault="00415B24" w:rsidP="00415B24">
      <w:pPr>
        <w:autoSpaceDE w:val="0"/>
        <w:autoSpaceDN w:val="0"/>
        <w:adjustRightInd w:val="0"/>
        <w:ind w:firstLine="720"/>
        <w:jc w:val="both"/>
        <w:rPr>
          <w:sz w:val="24"/>
          <w:szCs w:val="24"/>
        </w:rPr>
      </w:pPr>
      <w:r>
        <w:rPr>
          <w:sz w:val="24"/>
          <w:szCs w:val="24"/>
        </w:rPr>
        <w:t>2. išdėstyti projekto preambulę taip:</w:t>
      </w:r>
    </w:p>
    <w:p w:rsidR="00415B24" w:rsidRDefault="00415B24" w:rsidP="00415B24">
      <w:pPr>
        <w:tabs>
          <w:tab w:val="left" w:pos="912"/>
        </w:tabs>
        <w:ind w:firstLine="720"/>
        <w:jc w:val="both"/>
        <w:rPr>
          <w:sz w:val="24"/>
          <w:szCs w:val="24"/>
        </w:rPr>
      </w:pPr>
      <w:r>
        <w:rPr>
          <w:sz w:val="24"/>
          <w:szCs w:val="24"/>
        </w:rPr>
        <w:t xml:space="preserve">„Vadovaudamasi Lietuvos Respublikos vietos savivaldos įstatymo 18 straipsnio 1 dalimi, Klaipėdos miesto savivaldybės taryba </w:t>
      </w:r>
      <w:r>
        <w:rPr>
          <w:spacing w:val="60"/>
          <w:sz w:val="24"/>
          <w:szCs w:val="24"/>
        </w:rPr>
        <w:t>nusprendži</w:t>
      </w:r>
      <w:r>
        <w:rPr>
          <w:sz w:val="24"/>
          <w:szCs w:val="24"/>
        </w:rPr>
        <w:t>a:“;</w:t>
      </w:r>
    </w:p>
    <w:p w:rsidR="00415B24" w:rsidRDefault="00415B24" w:rsidP="00415B24">
      <w:pPr>
        <w:tabs>
          <w:tab w:val="left" w:pos="0"/>
        </w:tabs>
        <w:jc w:val="both"/>
        <w:rPr>
          <w:sz w:val="24"/>
          <w:szCs w:val="24"/>
        </w:rPr>
      </w:pPr>
      <w:r>
        <w:rPr>
          <w:sz w:val="24"/>
          <w:szCs w:val="24"/>
        </w:rPr>
        <w:tab/>
        <w:t>3. pripažinti negaliojančiu 1 punktą;</w:t>
      </w:r>
    </w:p>
    <w:p w:rsidR="00415B24" w:rsidRDefault="00415B24" w:rsidP="00415B24">
      <w:pPr>
        <w:tabs>
          <w:tab w:val="left" w:pos="0"/>
        </w:tabs>
        <w:jc w:val="both"/>
        <w:rPr>
          <w:sz w:val="24"/>
          <w:szCs w:val="24"/>
        </w:rPr>
      </w:pPr>
      <w:r>
        <w:rPr>
          <w:sz w:val="24"/>
          <w:szCs w:val="24"/>
        </w:rPr>
        <w:tab/>
        <w:t>4. laikyti buvusius 2, 3 ir 4 punktus atitinkamai 1, 2 ir 3 punktais.</w:t>
      </w:r>
    </w:p>
    <w:p w:rsidR="00415B24" w:rsidRDefault="00415B24" w:rsidP="00415B24">
      <w:pPr>
        <w:tabs>
          <w:tab w:val="left" w:pos="0"/>
        </w:tabs>
        <w:ind w:firstLine="720"/>
        <w:jc w:val="both"/>
        <w:rPr>
          <w:sz w:val="24"/>
          <w:szCs w:val="24"/>
        </w:rPr>
      </w:pPr>
    </w:p>
    <w:p w:rsidR="00415B24" w:rsidRDefault="00415B24" w:rsidP="00415B24">
      <w:pPr>
        <w:jc w:val="both"/>
        <w:rPr>
          <w:sz w:val="24"/>
          <w:szCs w:val="24"/>
        </w:rPr>
      </w:pPr>
    </w:p>
    <w:tbl>
      <w:tblPr>
        <w:tblW w:w="0" w:type="auto"/>
        <w:tblLook w:val="01E0" w:firstRow="1" w:lastRow="1" w:firstColumn="1" w:lastColumn="1" w:noHBand="0" w:noVBand="0"/>
      </w:tblPr>
      <w:tblGrid>
        <w:gridCol w:w="4927"/>
        <w:gridCol w:w="4927"/>
      </w:tblGrid>
      <w:tr w:rsidR="00415B24" w:rsidTr="00415B24">
        <w:tc>
          <w:tcPr>
            <w:tcW w:w="4927" w:type="dxa"/>
            <w:hideMark/>
          </w:tcPr>
          <w:p w:rsidR="00415B24" w:rsidRDefault="00415B24">
            <w:pPr>
              <w:jc w:val="both"/>
              <w:rPr>
                <w:sz w:val="24"/>
                <w:szCs w:val="24"/>
              </w:rPr>
            </w:pPr>
            <w:r>
              <w:rPr>
                <w:sz w:val="24"/>
                <w:szCs w:val="24"/>
              </w:rPr>
              <w:t>Savivaldybės administracijos direktorė</w:t>
            </w:r>
          </w:p>
        </w:tc>
        <w:tc>
          <w:tcPr>
            <w:tcW w:w="4927" w:type="dxa"/>
            <w:hideMark/>
          </w:tcPr>
          <w:p w:rsidR="00415B24" w:rsidRDefault="00415B24">
            <w:pPr>
              <w:jc w:val="right"/>
              <w:rPr>
                <w:sz w:val="24"/>
                <w:szCs w:val="24"/>
              </w:rPr>
            </w:pPr>
            <w:r>
              <w:rPr>
                <w:sz w:val="24"/>
                <w:szCs w:val="24"/>
              </w:rPr>
              <w:t>Judita Simonavičiūtė</w:t>
            </w:r>
          </w:p>
        </w:tc>
      </w:tr>
    </w:tbl>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r>
        <w:rPr>
          <w:sz w:val="24"/>
          <w:szCs w:val="24"/>
        </w:rPr>
        <w:t xml:space="preserve">K. </w:t>
      </w:r>
      <w:proofErr w:type="spellStart"/>
      <w:r>
        <w:rPr>
          <w:sz w:val="24"/>
          <w:szCs w:val="24"/>
        </w:rPr>
        <w:t>Dulnevienė</w:t>
      </w:r>
      <w:proofErr w:type="spellEnd"/>
      <w:r>
        <w:rPr>
          <w:sz w:val="24"/>
          <w:szCs w:val="24"/>
        </w:rPr>
        <w:t>, tel. (8 46)  39 10 65, el.</w:t>
      </w:r>
      <w:r>
        <w:rPr>
          <w:sz w:val="24"/>
          <w:szCs w:val="24"/>
          <w:lang w:val="en-US"/>
        </w:rPr>
        <w:t xml:space="preserve"> p. </w:t>
      </w:r>
      <w:hyperlink r:id="rId6" w:history="1">
        <w:r w:rsidRPr="00E1680C">
          <w:rPr>
            <w:rStyle w:val="Hipersaitas"/>
            <w:sz w:val="24"/>
            <w:szCs w:val="24"/>
            <w:lang w:val="en-US"/>
          </w:rPr>
          <w:t>kristina.dulneviene@</w:t>
        </w:r>
        <w:r w:rsidRPr="00E1680C">
          <w:rPr>
            <w:rStyle w:val="Hipersaitas"/>
            <w:sz w:val="24"/>
            <w:szCs w:val="24"/>
          </w:rPr>
          <w:t>klaipeda.lt</w:t>
        </w:r>
      </w:hyperlink>
    </w:p>
    <w:p w:rsidR="00415B24" w:rsidRDefault="00415B24" w:rsidP="00415B24">
      <w:pPr>
        <w:jc w:val="both"/>
        <w:rPr>
          <w:sz w:val="24"/>
          <w:szCs w:val="24"/>
        </w:rPr>
      </w:pPr>
    </w:p>
    <w:p w:rsidR="00415B24" w:rsidRPr="00CB7939" w:rsidRDefault="00415B24" w:rsidP="00415B24">
      <w:pPr>
        <w:keepNext/>
        <w:jc w:val="center"/>
        <w:outlineLvl w:val="0"/>
        <w:rPr>
          <w:b/>
          <w:sz w:val="28"/>
          <w:szCs w:val="28"/>
        </w:rPr>
      </w:pPr>
      <w:r w:rsidRPr="00CB7939">
        <w:rPr>
          <w:b/>
          <w:sz w:val="28"/>
          <w:szCs w:val="28"/>
        </w:rPr>
        <w:lastRenderedPageBreak/>
        <w:t>KLAIPĖDOS MIESTO SAVIVALDYBĖS TARYBA</w:t>
      </w:r>
    </w:p>
    <w:p w:rsidR="00415B24" w:rsidRPr="00FB5A61" w:rsidRDefault="00415B24" w:rsidP="00415B24">
      <w:pPr>
        <w:keepNext/>
        <w:jc w:val="center"/>
        <w:outlineLvl w:val="1"/>
        <w:rPr>
          <w:sz w:val="24"/>
          <w:szCs w:val="24"/>
        </w:rPr>
      </w:pPr>
    </w:p>
    <w:p w:rsidR="00415B24" w:rsidRPr="00F33612" w:rsidRDefault="00415B24" w:rsidP="00415B24">
      <w:pPr>
        <w:keepNext/>
        <w:jc w:val="center"/>
        <w:outlineLvl w:val="1"/>
        <w:rPr>
          <w:b/>
          <w:sz w:val="24"/>
          <w:szCs w:val="24"/>
        </w:rPr>
      </w:pPr>
      <w:r w:rsidRPr="00F33612">
        <w:rPr>
          <w:b/>
          <w:sz w:val="24"/>
          <w:szCs w:val="24"/>
        </w:rPr>
        <w:t>SPRENDIMAS</w:t>
      </w:r>
    </w:p>
    <w:p w:rsidR="00415B24" w:rsidRDefault="00415B24" w:rsidP="00415B24">
      <w:pPr>
        <w:pStyle w:val="Pagrindinistekstas"/>
        <w:jc w:val="center"/>
        <w:rPr>
          <w:b/>
          <w:szCs w:val="24"/>
        </w:rPr>
      </w:pPr>
      <w:r>
        <w:rPr>
          <w:b/>
          <w:szCs w:val="24"/>
        </w:rPr>
        <w:t>DĖL KLAIPĖDOS MIESTO SAVIVALDYBĖS TARYBOS 2012 M. GRUODŽIO 20 D. SPRENDIMO NR. T2-327 „DĖL KLAIPĖDOS MIESTO GYVENTOJŲ TELKIMO VISUOMENEI NAUDINGAI VEIKLAI ATLIKTI TVARKOS APRAŠO PATVIRTINIMO“ PRIPAŽINIMO NETEKUSIU GALIOS</w:t>
      </w:r>
    </w:p>
    <w:p w:rsidR="00415B24" w:rsidRPr="00F33612" w:rsidRDefault="00415B24" w:rsidP="00415B24">
      <w:pPr>
        <w:pStyle w:val="Pagrindinistekstas"/>
        <w:jc w:val="center"/>
        <w:rPr>
          <w:szCs w:val="24"/>
        </w:rPr>
      </w:pPr>
    </w:p>
    <w:bookmarkStart w:id="2" w:name="registravimoDataIlga"/>
    <w:p w:rsidR="00415B24" w:rsidRPr="003C09F9" w:rsidRDefault="00415B24" w:rsidP="00415B24">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2"/>
      <w:r>
        <w:rPr>
          <w:noProof/>
          <w:sz w:val="24"/>
          <w:szCs w:val="24"/>
        </w:rPr>
        <w:t xml:space="preserve"> </w:t>
      </w:r>
      <w:r w:rsidRPr="003C09F9">
        <w:rPr>
          <w:sz w:val="24"/>
          <w:szCs w:val="24"/>
        </w:rPr>
        <w:t>Nr.</w:t>
      </w:r>
      <w:r>
        <w:rPr>
          <w:sz w:val="24"/>
          <w:szCs w:val="24"/>
        </w:rPr>
        <w:t xml:space="preserve"> </w:t>
      </w: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p>
    <w:p w:rsidR="00415B24" w:rsidRPr="001456CE" w:rsidRDefault="00415B24" w:rsidP="00415B24">
      <w:pPr>
        <w:tabs>
          <w:tab w:val="left" w:pos="5070"/>
          <w:tab w:val="left" w:pos="5366"/>
          <w:tab w:val="left" w:pos="6771"/>
          <w:tab w:val="left" w:pos="7363"/>
        </w:tabs>
        <w:jc w:val="center"/>
        <w:rPr>
          <w:sz w:val="24"/>
          <w:szCs w:val="24"/>
        </w:rPr>
      </w:pPr>
      <w:r w:rsidRPr="001456CE">
        <w:rPr>
          <w:sz w:val="24"/>
          <w:szCs w:val="24"/>
        </w:rPr>
        <w:t>Klaipėda</w:t>
      </w:r>
    </w:p>
    <w:p w:rsidR="00415B24" w:rsidRDefault="00415B24" w:rsidP="00415B24">
      <w:pPr>
        <w:pStyle w:val="Pagrindinistekstas"/>
        <w:rPr>
          <w:szCs w:val="24"/>
        </w:rPr>
      </w:pPr>
    </w:p>
    <w:p w:rsidR="00415B24" w:rsidRPr="00F33612" w:rsidRDefault="00415B24" w:rsidP="00415B24">
      <w:pPr>
        <w:pStyle w:val="Pagrindinistekstas"/>
        <w:rPr>
          <w:szCs w:val="24"/>
        </w:rPr>
      </w:pPr>
    </w:p>
    <w:p w:rsidR="00415B24" w:rsidRDefault="00415B24" w:rsidP="00415B24">
      <w:pPr>
        <w:tabs>
          <w:tab w:val="left" w:pos="912"/>
        </w:tabs>
        <w:ind w:firstLine="720"/>
        <w:jc w:val="both"/>
        <w:rPr>
          <w:sz w:val="24"/>
          <w:szCs w:val="24"/>
        </w:rPr>
      </w:pPr>
      <w:r>
        <w:rPr>
          <w:sz w:val="24"/>
          <w:szCs w:val="24"/>
        </w:rPr>
        <w:t xml:space="preserve">Vadovaudamasi Lietuvos Respublikos vietos savivaldos įstatymo 18 straipsnio 1 dalimi, Klaipėdos miesto savivaldybės taryba </w:t>
      </w:r>
      <w:r>
        <w:rPr>
          <w:spacing w:val="60"/>
          <w:sz w:val="24"/>
          <w:szCs w:val="24"/>
        </w:rPr>
        <w:t>nusprendži</w:t>
      </w:r>
      <w:r>
        <w:rPr>
          <w:sz w:val="24"/>
          <w:szCs w:val="24"/>
        </w:rPr>
        <w:t>a:</w:t>
      </w:r>
    </w:p>
    <w:p w:rsidR="00415B24" w:rsidRDefault="00415B24" w:rsidP="00415B24">
      <w:pPr>
        <w:tabs>
          <w:tab w:val="left" w:pos="912"/>
        </w:tabs>
        <w:ind w:firstLine="720"/>
        <w:jc w:val="both"/>
        <w:rPr>
          <w:sz w:val="24"/>
          <w:szCs w:val="24"/>
        </w:rPr>
      </w:pPr>
      <w:r>
        <w:rPr>
          <w:sz w:val="24"/>
          <w:szCs w:val="24"/>
        </w:rPr>
        <w:t>1. Pripažinti netekusiu galios Klaipėdos miesto savivaldybės tarybos 2012 m. gruodžio 20 d. sprendimą Nr. T2-327 „Dėl Klaipėdos miesto gyventojų telkimo visuomenei naudingai veiklai atlikti tvarkos aprašo patvirtinimo“.</w:t>
      </w:r>
    </w:p>
    <w:p w:rsidR="00415B24" w:rsidRDefault="00415B24" w:rsidP="00415B24">
      <w:pPr>
        <w:tabs>
          <w:tab w:val="left" w:pos="912"/>
        </w:tabs>
        <w:ind w:firstLine="720"/>
        <w:jc w:val="both"/>
        <w:rPr>
          <w:sz w:val="24"/>
          <w:szCs w:val="24"/>
        </w:rPr>
      </w:pPr>
      <w:r>
        <w:rPr>
          <w:sz w:val="24"/>
          <w:szCs w:val="24"/>
        </w:rPr>
        <w:t>2. Nustatyti, kad šis sprendimas įsigalioja 2014 m. vasario 1 d.</w:t>
      </w:r>
    </w:p>
    <w:p w:rsidR="00415B24" w:rsidRDefault="00415B24" w:rsidP="00415B24">
      <w:pPr>
        <w:ind w:firstLine="720"/>
        <w:jc w:val="both"/>
        <w:rPr>
          <w:sz w:val="24"/>
          <w:szCs w:val="24"/>
        </w:rPr>
      </w:pPr>
      <w:r>
        <w:rPr>
          <w:sz w:val="24"/>
          <w:szCs w:val="24"/>
        </w:rPr>
        <w:t>3. Skelbti šį sprendimą Teisės aktų registre ir Klaipėdos miesto savivaldybės interneto tinklalapyje.</w:t>
      </w:r>
    </w:p>
    <w:p w:rsidR="00415B24" w:rsidRDefault="00415B24" w:rsidP="00415B24">
      <w:pPr>
        <w:tabs>
          <w:tab w:val="left" w:pos="912"/>
        </w:tabs>
        <w:ind w:firstLine="720"/>
        <w:jc w:val="both"/>
        <w:rPr>
          <w:sz w:val="24"/>
          <w:szCs w:val="24"/>
        </w:rPr>
      </w:pPr>
    </w:p>
    <w:p w:rsidR="00415B24" w:rsidRPr="00F33612" w:rsidRDefault="00415B24" w:rsidP="00415B24">
      <w:pPr>
        <w:jc w:val="both"/>
        <w:rPr>
          <w:sz w:val="24"/>
          <w:szCs w:val="24"/>
        </w:rPr>
      </w:pPr>
    </w:p>
    <w:tbl>
      <w:tblPr>
        <w:tblW w:w="0" w:type="auto"/>
        <w:tblLook w:val="04A0" w:firstRow="1" w:lastRow="0" w:firstColumn="1" w:lastColumn="0" w:noHBand="0" w:noVBand="1"/>
      </w:tblPr>
      <w:tblGrid>
        <w:gridCol w:w="7338"/>
        <w:gridCol w:w="2516"/>
      </w:tblGrid>
      <w:tr w:rsidR="00415B24" w:rsidRPr="00F33612" w:rsidTr="004C654B">
        <w:tc>
          <w:tcPr>
            <w:tcW w:w="7338" w:type="dxa"/>
            <w:shd w:val="clear" w:color="auto" w:fill="auto"/>
          </w:tcPr>
          <w:p w:rsidR="00415B24" w:rsidRPr="00F33612" w:rsidRDefault="00415B24" w:rsidP="004C654B">
            <w:pPr>
              <w:rPr>
                <w:sz w:val="24"/>
                <w:szCs w:val="24"/>
              </w:rPr>
            </w:pPr>
            <w:r w:rsidRPr="00F33612">
              <w:rPr>
                <w:sz w:val="24"/>
                <w:szCs w:val="24"/>
              </w:rPr>
              <w:t xml:space="preserve">Savivaldybės meras </w:t>
            </w:r>
          </w:p>
        </w:tc>
        <w:tc>
          <w:tcPr>
            <w:tcW w:w="2516" w:type="dxa"/>
            <w:shd w:val="clear" w:color="auto" w:fill="auto"/>
          </w:tcPr>
          <w:p w:rsidR="00415B24" w:rsidRPr="00F33612" w:rsidRDefault="00415B24" w:rsidP="004C654B">
            <w:pPr>
              <w:jc w:val="right"/>
              <w:rPr>
                <w:sz w:val="24"/>
                <w:szCs w:val="24"/>
              </w:rPr>
            </w:pPr>
          </w:p>
        </w:tc>
      </w:tr>
    </w:tbl>
    <w:p w:rsidR="00415B24" w:rsidRPr="00F33612" w:rsidRDefault="00415B24" w:rsidP="00415B24">
      <w:pPr>
        <w:jc w:val="both"/>
        <w:rPr>
          <w:sz w:val="24"/>
          <w:szCs w:val="24"/>
        </w:rPr>
      </w:pPr>
    </w:p>
    <w:p w:rsidR="00415B24" w:rsidRPr="00F33612" w:rsidRDefault="00415B24" w:rsidP="00415B24">
      <w:pPr>
        <w:jc w:val="both"/>
        <w:rPr>
          <w:sz w:val="24"/>
          <w:szCs w:val="24"/>
        </w:rPr>
      </w:pPr>
    </w:p>
    <w:tbl>
      <w:tblPr>
        <w:tblW w:w="0" w:type="auto"/>
        <w:tblLook w:val="04A0" w:firstRow="1" w:lastRow="0" w:firstColumn="1" w:lastColumn="0" w:noHBand="0" w:noVBand="1"/>
      </w:tblPr>
      <w:tblGrid>
        <w:gridCol w:w="7338"/>
        <w:gridCol w:w="2516"/>
      </w:tblGrid>
      <w:tr w:rsidR="00415B24" w:rsidRPr="00F33612" w:rsidTr="004C654B">
        <w:tc>
          <w:tcPr>
            <w:tcW w:w="7338" w:type="dxa"/>
            <w:shd w:val="clear" w:color="auto" w:fill="auto"/>
          </w:tcPr>
          <w:p w:rsidR="00415B24" w:rsidRPr="00F33612" w:rsidRDefault="00415B24" w:rsidP="004C654B">
            <w:pPr>
              <w:rPr>
                <w:sz w:val="24"/>
                <w:szCs w:val="24"/>
              </w:rPr>
            </w:pPr>
            <w:r w:rsidRPr="00F33612">
              <w:rPr>
                <w:sz w:val="24"/>
                <w:szCs w:val="24"/>
              </w:rPr>
              <w:t>Teikėja – Savivaldybės administracijos direktorė</w:t>
            </w:r>
          </w:p>
        </w:tc>
        <w:tc>
          <w:tcPr>
            <w:tcW w:w="2516" w:type="dxa"/>
            <w:shd w:val="clear" w:color="auto" w:fill="auto"/>
          </w:tcPr>
          <w:p w:rsidR="00415B24" w:rsidRPr="00F33612" w:rsidRDefault="00415B24" w:rsidP="004C654B">
            <w:pPr>
              <w:jc w:val="right"/>
              <w:rPr>
                <w:sz w:val="24"/>
                <w:szCs w:val="24"/>
              </w:rPr>
            </w:pPr>
            <w:r w:rsidRPr="00F33612">
              <w:rPr>
                <w:sz w:val="24"/>
                <w:szCs w:val="24"/>
              </w:rPr>
              <w:t>Judita Simonavičiūtė</w:t>
            </w:r>
          </w:p>
        </w:tc>
      </w:tr>
    </w:tbl>
    <w:p w:rsidR="00415B24" w:rsidRPr="00F33612" w:rsidRDefault="00415B24" w:rsidP="00415B24">
      <w:pPr>
        <w:tabs>
          <w:tab w:val="left" w:pos="7560"/>
        </w:tabs>
        <w:jc w:val="both"/>
        <w:rPr>
          <w:sz w:val="24"/>
          <w:szCs w:val="24"/>
        </w:rPr>
      </w:pPr>
    </w:p>
    <w:p w:rsidR="00415B24" w:rsidRPr="00F33612" w:rsidRDefault="00415B24" w:rsidP="00415B24">
      <w:pPr>
        <w:tabs>
          <w:tab w:val="left" w:pos="7560"/>
        </w:tabs>
        <w:jc w:val="both"/>
        <w:rPr>
          <w:sz w:val="24"/>
          <w:szCs w:val="24"/>
        </w:rPr>
      </w:pPr>
    </w:p>
    <w:p w:rsidR="00415B24" w:rsidRPr="00F33612" w:rsidRDefault="00415B24" w:rsidP="00415B24">
      <w:pPr>
        <w:jc w:val="both"/>
        <w:rPr>
          <w:sz w:val="24"/>
          <w:szCs w:val="24"/>
        </w:rPr>
      </w:pPr>
    </w:p>
    <w:p w:rsidR="00415B24" w:rsidRPr="00F33612" w:rsidRDefault="00415B24" w:rsidP="00415B24">
      <w:pPr>
        <w:jc w:val="both"/>
        <w:rPr>
          <w:sz w:val="24"/>
          <w:szCs w:val="24"/>
        </w:rPr>
      </w:pPr>
    </w:p>
    <w:p w:rsidR="00415B24" w:rsidRPr="00F33612" w:rsidRDefault="00415B24" w:rsidP="00415B24">
      <w:pPr>
        <w:jc w:val="both"/>
        <w:rPr>
          <w:sz w:val="24"/>
          <w:szCs w:val="24"/>
        </w:rPr>
      </w:pPr>
    </w:p>
    <w:p w:rsidR="00415B24" w:rsidRPr="00F33612" w:rsidRDefault="00415B24" w:rsidP="00415B24">
      <w:pPr>
        <w:jc w:val="both"/>
        <w:rPr>
          <w:sz w:val="24"/>
          <w:szCs w:val="24"/>
        </w:rPr>
      </w:pPr>
    </w:p>
    <w:p w:rsidR="00415B24" w:rsidRPr="00F33612" w:rsidRDefault="00415B24" w:rsidP="00415B24">
      <w:pPr>
        <w:jc w:val="both"/>
        <w:rPr>
          <w:sz w:val="24"/>
          <w:szCs w:val="24"/>
        </w:rPr>
      </w:pPr>
    </w:p>
    <w:p w:rsidR="00415B24" w:rsidRPr="00F33612" w:rsidRDefault="00415B24" w:rsidP="00415B24">
      <w:pPr>
        <w:jc w:val="both"/>
        <w:rPr>
          <w:sz w:val="24"/>
          <w:szCs w:val="24"/>
        </w:rPr>
      </w:pPr>
    </w:p>
    <w:p w:rsidR="00415B24" w:rsidRPr="00F33612"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Pr="00F33612" w:rsidRDefault="00415B24" w:rsidP="00415B24">
      <w:pPr>
        <w:jc w:val="both"/>
        <w:rPr>
          <w:sz w:val="24"/>
          <w:szCs w:val="24"/>
        </w:rPr>
      </w:pPr>
    </w:p>
    <w:p w:rsidR="00415B24" w:rsidRDefault="00415B24" w:rsidP="00415B24">
      <w:pPr>
        <w:jc w:val="both"/>
        <w:rPr>
          <w:sz w:val="24"/>
          <w:szCs w:val="24"/>
        </w:rPr>
      </w:pPr>
    </w:p>
    <w:p w:rsidR="00415B24" w:rsidRPr="00F33612"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Pr="00F33612" w:rsidRDefault="00415B24" w:rsidP="00415B24">
      <w:pPr>
        <w:jc w:val="both"/>
        <w:rPr>
          <w:sz w:val="24"/>
          <w:szCs w:val="24"/>
        </w:rPr>
      </w:pPr>
      <w:r>
        <w:rPr>
          <w:sz w:val="24"/>
          <w:szCs w:val="24"/>
        </w:rPr>
        <w:t xml:space="preserve">Kristina </w:t>
      </w:r>
      <w:proofErr w:type="spellStart"/>
      <w:r>
        <w:rPr>
          <w:sz w:val="24"/>
          <w:szCs w:val="24"/>
        </w:rPr>
        <w:t>Dulnevienė</w:t>
      </w:r>
      <w:proofErr w:type="spellEnd"/>
      <w:r w:rsidRPr="00F33612">
        <w:rPr>
          <w:sz w:val="24"/>
          <w:szCs w:val="24"/>
        </w:rPr>
        <w:t xml:space="preserve">, tel. 39 </w:t>
      </w:r>
      <w:r>
        <w:rPr>
          <w:sz w:val="24"/>
          <w:szCs w:val="24"/>
        </w:rPr>
        <w:t>10 65</w:t>
      </w:r>
    </w:p>
    <w:p w:rsidR="00415B24" w:rsidRDefault="00415B24" w:rsidP="00415B24">
      <w:pPr>
        <w:jc w:val="both"/>
        <w:rPr>
          <w:sz w:val="24"/>
          <w:szCs w:val="24"/>
        </w:rPr>
      </w:pPr>
      <w:r>
        <w:rPr>
          <w:sz w:val="24"/>
          <w:szCs w:val="24"/>
        </w:rPr>
        <w:t>2014</w:t>
      </w:r>
      <w:r w:rsidRPr="00F33612">
        <w:rPr>
          <w:sz w:val="24"/>
          <w:szCs w:val="24"/>
        </w:rPr>
        <w:t>-</w:t>
      </w:r>
      <w:r>
        <w:rPr>
          <w:sz w:val="24"/>
          <w:szCs w:val="24"/>
        </w:rPr>
        <w:t>01-09</w:t>
      </w:r>
    </w:p>
    <w:p w:rsidR="00415B24" w:rsidRPr="00CB7939" w:rsidRDefault="00415B24" w:rsidP="00415B24">
      <w:pPr>
        <w:keepNext/>
        <w:jc w:val="center"/>
        <w:outlineLvl w:val="0"/>
        <w:rPr>
          <w:b/>
          <w:sz w:val="28"/>
          <w:szCs w:val="28"/>
        </w:rPr>
      </w:pPr>
      <w:r w:rsidRPr="00CB7939">
        <w:rPr>
          <w:b/>
          <w:sz w:val="28"/>
          <w:szCs w:val="28"/>
        </w:rPr>
        <w:lastRenderedPageBreak/>
        <w:t>KLAIPĖDOS MIESTO SAVIVALDYBĖS TARYBA</w:t>
      </w:r>
    </w:p>
    <w:p w:rsidR="00415B24" w:rsidRPr="00FB5A61" w:rsidRDefault="00415B24" w:rsidP="00415B24">
      <w:pPr>
        <w:keepNext/>
        <w:jc w:val="center"/>
        <w:outlineLvl w:val="1"/>
        <w:rPr>
          <w:sz w:val="24"/>
          <w:szCs w:val="24"/>
        </w:rPr>
      </w:pPr>
    </w:p>
    <w:p w:rsidR="00415B24" w:rsidRPr="00F33612" w:rsidRDefault="00415B24" w:rsidP="00415B24">
      <w:pPr>
        <w:keepNext/>
        <w:jc w:val="center"/>
        <w:outlineLvl w:val="1"/>
        <w:rPr>
          <w:b/>
          <w:sz w:val="24"/>
          <w:szCs w:val="24"/>
        </w:rPr>
      </w:pPr>
      <w:r w:rsidRPr="00F33612">
        <w:rPr>
          <w:b/>
          <w:sz w:val="24"/>
          <w:szCs w:val="24"/>
        </w:rPr>
        <w:t>SPRENDIMAS</w:t>
      </w:r>
    </w:p>
    <w:p w:rsidR="00415B24" w:rsidRDefault="00415B24" w:rsidP="00415B24">
      <w:pPr>
        <w:pStyle w:val="Pagrindinistekstas"/>
        <w:jc w:val="center"/>
        <w:rPr>
          <w:rFonts w:ascii="TimesNewRomanPS-BoldMT" w:eastAsia="Calibri" w:hAnsi="TimesNewRomanPS-BoldMT" w:cs="TimesNewRomanPS-BoldMT"/>
          <w:b/>
          <w:bCs/>
          <w:strike/>
          <w:szCs w:val="24"/>
        </w:rPr>
      </w:pPr>
      <w:r w:rsidRPr="00B8340E">
        <w:rPr>
          <w:rFonts w:ascii="TimesNewRomanPS-BoldMT" w:eastAsia="Calibri" w:hAnsi="TimesNewRomanPS-BoldMT" w:cs="TimesNewRomanPS-BoldMT"/>
          <w:b/>
          <w:bCs/>
          <w:strike/>
          <w:szCs w:val="24"/>
        </w:rPr>
        <w:t xml:space="preserve">DĖL KLAIPĖDOS MIESTO GYVENTOJŲ TELKIMO VISUOMENEI NAUDINGAI VEIKLAI ATLIKTI TVARKOS APRAŠO PATVIRTINIMO </w:t>
      </w:r>
    </w:p>
    <w:p w:rsidR="00415B24" w:rsidRDefault="00415B24" w:rsidP="00415B24">
      <w:pPr>
        <w:pStyle w:val="Pagrindinistekstas"/>
        <w:jc w:val="center"/>
        <w:rPr>
          <w:b/>
          <w:szCs w:val="24"/>
        </w:rPr>
      </w:pPr>
      <w:r>
        <w:rPr>
          <w:b/>
          <w:szCs w:val="24"/>
        </w:rPr>
        <w:t>DĖL KLAIPĖDOS MIESTO SAVIVALDYBĖS TARYBOS 2012 M. GRUODŽIO 20 D. SPRENDIMO NR. T2-327 „DĖL KLAIPĖDOS MIESTO GYVENTOJŲ TELKIMO VISUOMENEI NAUDINGAI VEIKLAI ATLIKTI TVARKOS APRAŠO PATVIRTINIMO“ PRIPAŽINIMO NETEKUSIU GALIOS</w:t>
      </w:r>
    </w:p>
    <w:p w:rsidR="00415B24" w:rsidRPr="00B8340E" w:rsidRDefault="00415B24" w:rsidP="00415B24">
      <w:pPr>
        <w:autoSpaceDE w:val="0"/>
        <w:autoSpaceDN w:val="0"/>
        <w:adjustRightInd w:val="0"/>
        <w:jc w:val="center"/>
        <w:rPr>
          <w:b/>
          <w:strike/>
          <w:sz w:val="24"/>
          <w:szCs w:val="24"/>
        </w:rPr>
      </w:pPr>
    </w:p>
    <w:p w:rsidR="00415B24" w:rsidRPr="00F33612" w:rsidRDefault="00415B24" w:rsidP="00415B24">
      <w:pPr>
        <w:pStyle w:val="Pagrindinistekstas"/>
        <w:jc w:val="center"/>
        <w:rPr>
          <w:szCs w:val="24"/>
        </w:rPr>
      </w:pPr>
    </w:p>
    <w:p w:rsidR="00415B24" w:rsidRPr="003C09F9" w:rsidRDefault="00415B24" w:rsidP="00415B24">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2014 m. sausio 17 d.</w:t>
      </w:r>
      <w:r>
        <w:rPr>
          <w:noProof/>
          <w:sz w:val="24"/>
          <w:szCs w:val="24"/>
        </w:rPr>
        <w:fldChar w:fldCharType="end"/>
      </w:r>
      <w:r>
        <w:rPr>
          <w:noProof/>
          <w:sz w:val="24"/>
          <w:szCs w:val="24"/>
        </w:rPr>
        <w:t xml:space="preserve"> </w:t>
      </w:r>
      <w:r w:rsidRPr="003C09F9">
        <w:rPr>
          <w:sz w:val="24"/>
          <w:szCs w:val="24"/>
        </w:rPr>
        <w:t>Nr.</w:t>
      </w:r>
      <w:r>
        <w:rPr>
          <w:sz w:val="24"/>
          <w:szCs w:val="24"/>
        </w:rPr>
        <w:t xml:space="preserve"> </w:t>
      </w: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T1-19</w:t>
      </w:r>
      <w:r>
        <w:rPr>
          <w:noProof/>
          <w:sz w:val="24"/>
          <w:szCs w:val="24"/>
        </w:rPr>
        <w:fldChar w:fldCharType="end"/>
      </w:r>
    </w:p>
    <w:p w:rsidR="00415B24" w:rsidRPr="001456CE" w:rsidRDefault="00415B24" w:rsidP="00415B24">
      <w:pPr>
        <w:tabs>
          <w:tab w:val="left" w:pos="5070"/>
          <w:tab w:val="left" w:pos="5366"/>
          <w:tab w:val="left" w:pos="6771"/>
          <w:tab w:val="left" w:pos="7363"/>
        </w:tabs>
        <w:jc w:val="center"/>
        <w:rPr>
          <w:sz w:val="24"/>
          <w:szCs w:val="24"/>
        </w:rPr>
      </w:pPr>
      <w:r w:rsidRPr="001456CE">
        <w:rPr>
          <w:sz w:val="24"/>
          <w:szCs w:val="24"/>
        </w:rPr>
        <w:t>Klaipėda</w:t>
      </w:r>
    </w:p>
    <w:p w:rsidR="00415B24" w:rsidRDefault="00415B24" w:rsidP="00415B24">
      <w:pPr>
        <w:pStyle w:val="Pagrindinistekstas"/>
        <w:rPr>
          <w:szCs w:val="24"/>
        </w:rPr>
      </w:pPr>
    </w:p>
    <w:p w:rsidR="00415B24" w:rsidRPr="00F33612" w:rsidRDefault="00415B24" w:rsidP="00415B24">
      <w:pPr>
        <w:pStyle w:val="Pagrindinistekstas"/>
        <w:rPr>
          <w:szCs w:val="24"/>
        </w:rPr>
      </w:pPr>
    </w:p>
    <w:p w:rsidR="00415B24" w:rsidRDefault="00415B24" w:rsidP="00415B24">
      <w:pPr>
        <w:tabs>
          <w:tab w:val="left" w:pos="912"/>
        </w:tabs>
        <w:ind w:firstLine="720"/>
        <w:jc w:val="both"/>
        <w:rPr>
          <w:sz w:val="24"/>
          <w:szCs w:val="24"/>
        </w:rPr>
      </w:pPr>
      <w:r>
        <w:rPr>
          <w:sz w:val="24"/>
          <w:szCs w:val="24"/>
        </w:rPr>
        <w:t xml:space="preserve">Vadovaudamasi Lietuvos Respublikos vietos savivaldos įstatymo 18 straipsnio 1 dalimi,  </w:t>
      </w:r>
      <w:r w:rsidRPr="007753BF">
        <w:rPr>
          <w:strike/>
          <w:sz w:val="24"/>
          <w:szCs w:val="24"/>
        </w:rPr>
        <w:t>Lietuvos Respublikos piniginės socialinės paramos nepasiturintiems gyventojams įstatymo 23 straipsnio 2 dalies 1 punktu, Telkimo visuomenei naudingai veiklai atlikti tvarkos aprašu, patvirtintu Lietuvos Respublikos socialinės apsaugos ir darbo ministro 2012 m. gegužės 24 d. įsakymu Nr. A1-255,</w:t>
      </w:r>
      <w:r>
        <w:rPr>
          <w:sz w:val="24"/>
          <w:szCs w:val="24"/>
        </w:rPr>
        <w:t xml:space="preserve"> Klaipėdos miesto savivaldybės taryba </w:t>
      </w:r>
      <w:r>
        <w:rPr>
          <w:spacing w:val="60"/>
          <w:sz w:val="24"/>
          <w:szCs w:val="24"/>
        </w:rPr>
        <w:t>nusprendži</w:t>
      </w:r>
      <w:r>
        <w:rPr>
          <w:sz w:val="24"/>
          <w:szCs w:val="24"/>
        </w:rPr>
        <w:t>a:</w:t>
      </w:r>
    </w:p>
    <w:p w:rsidR="00415B24" w:rsidRPr="007753BF" w:rsidRDefault="00415B24" w:rsidP="00415B24">
      <w:pPr>
        <w:tabs>
          <w:tab w:val="left" w:pos="912"/>
        </w:tabs>
        <w:ind w:firstLine="720"/>
        <w:jc w:val="both"/>
        <w:rPr>
          <w:strike/>
          <w:sz w:val="24"/>
          <w:szCs w:val="24"/>
        </w:rPr>
      </w:pPr>
      <w:r w:rsidRPr="007753BF">
        <w:rPr>
          <w:strike/>
          <w:sz w:val="24"/>
          <w:szCs w:val="24"/>
        </w:rPr>
        <w:t>1. Patvirtinti Klaipėdos miesto gyventojų telkimo visuomenei naudingai veiklai atlikti tvarkos aprašą (pridedama).</w:t>
      </w:r>
    </w:p>
    <w:p w:rsidR="00415B24" w:rsidRDefault="00415B24" w:rsidP="00415B24">
      <w:pPr>
        <w:tabs>
          <w:tab w:val="left" w:pos="912"/>
        </w:tabs>
        <w:ind w:firstLine="720"/>
        <w:jc w:val="both"/>
        <w:rPr>
          <w:sz w:val="24"/>
          <w:szCs w:val="24"/>
        </w:rPr>
      </w:pPr>
      <w:r w:rsidRPr="007753BF">
        <w:rPr>
          <w:strike/>
          <w:sz w:val="24"/>
          <w:szCs w:val="24"/>
        </w:rPr>
        <w:t>2</w:t>
      </w:r>
      <w:r>
        <w:rPr>
          <w:sz w:val="24"/>
          <w:szCs w:val="24"/>
        </w:rPr>
        <w:t xml:space="preserve">. </w:t>
      </w:r>
      <w:r w:rsidRPr="007753BF">
        <w:rPr>
          <w:b/>
          <w:sz w:val="24"/>
          <w:szCs w:val="24"/>
        </w:rPr>
        <w:t>1.</w:t>
      </w:r>
      <w:r>
        <w:rPr>
          <w:sz w:val="24"/>
          <w:szCs w:val="24"/>
        </w:rPr>
        <w:t xml:space="preserve"> Pripažinti netekusiu galios Klaipėdos miesto savivaldybės tarybos 2012 m. gruodžio 20 d. sprendimą Nr. T2-327 „Dėl Klaipėdos miesto gyventojų telkimo visuomenei naudingai veiklai atlikti tvarkos aprašo patvirtinimo“.</w:t>
      </w:r>
    </w:p>
    <w:p w:rsidR="00415B24" w:rsidRDefault="00415B24" w:rsidP="00415B24">
      <w:pPr>
        <w:tabs>
          <w:tab w:val="left" w:pos="912"/>
        </w:tabs>
        <w:ind w:firstLine="720"/>
        <w:jc w:val="both"/>
        <w:rPr>
          <w:sz w:val="24"/>
          <w:szCs w:val="24"/>
        </w:rPr>
      </w:pPr>
      <w:r w:rsidRPr="007753BF">
        <w:rPr>
          <w:strike/>
          <w:sz w:val="24"/>
          <w:szCs w:val="24"/>
        </w:rPr>
        <w:t>3.</w:t>
      </w:r>
      <w:r>
        <w:rPr>
          <w:sz w:val="24"/>
          <w:szCs w:val="24"/>
        </w:rPr>
        <w:t xml:space="preserve"> </w:t>
      </w:r>
      <w:r w:rsidRPr="007753BF">
        <w:rPr>
          <w:b/>
          <w:sz w:val="24"/>
          <w:szCs w:val="24"/>
        </w:rPr>
        <w:t>2.</w:t>
      </w:r>
      <w:r>
        <w:rPr>
          <w:sz w:val="24"/>
          <w:szCs w:val="24"/>
        </w:rPr>
        <w:t xml:space="preserve"> Nustatyti, kad šis sprendimas įsigalioja 2014 m. vasario 1 d.</w:t>
      </w:r>
    </w:p>
    <w:p w:rsidR="00415B24" w:rsidRDefault="00415B24" w:rsidP="00415B24">
      <w:pPr>
        <w:ind w:firstLine="720"/>
        <w:jc w:val="both"/>
        <w:rPr>
          <w:sz w:val="24"/>
          <w:szCs w:val="24"/>
        </w:rPr>
      </w:pPr>
      <w:r w:rsidRPr="007753BF">
        <w:rPr>
          <w:strike/>
          <w:sz w:val="24"/>
          <w:szCs w:val="24"/>
        </w:rPr>
        <w:t>4.</w:t>
      </w:r>
      <w:r>
        <w:rPr>
          <w:sz w:val="24"/>
          <w:szCs w:val="24"/>
        </w:rPr>
        <w:t xml:space="preserve"> </w:t>
      </w:r>
      <w:r w:rsidRPr="007753BF">
        <w:rPr>
          <w:b/>
          <w:sz w:val="24"/>
          <w:szCs w:val="24"/>
        </w:rPr>
        <w:t>3.</w:t>
      </w:r>
      <w:r>
        <w:rPr>
          <w:sz w:val="24"/>
          <w:szCs w:val="24"/>
        </w:rPr>
        <w:t xml:space="preserve"> Skelbti šį sprendimą Teisės aktų registre ir Klaipėdos miesto savivaldybės interneto tinklalapyje.</w:t>
      </w:r>
    </w:p>
    <w:p w:rsidR="00415B24" w:rsidRDefault="00415B24" w:rsidP="00415B24">
      <w:pPr>
        <w:tabs>
          <w:tab w:val="left" w:pos="912"/>
        </w:tabs>
        <w:ind w:firstLine="720"/>
        <w:jc w:val="both"/>
        <w:rPr>
          <w:sz w:val="24"/>
          <w:szCs w:val="24"/>
        </w:rPr>
      </w:pPr>
    </w:p>
    <w:p w:rsidR="00415B24" w:rsidRPr="00F33612" w:rsidRDefault="00415B24" w:rsidP="00415B24">
      <w:pPr>
        <w:jc w:val="both"/>
        <w:rPr>
          <w:sz w:val="24"/>
          <w:szCs w:val="24"/>
        </w:rPr>
      </w:pPr>
    </w:p>
    <w:tbl>
      <w:tblPr>
        <w:tblW w:w="0" w:type="auto"/>
        <w:tblLook w:val="04A0" w:firstRow="1" w:lastRow="0" w:firstColumn="1" w:lastColumn="0" w:noHBand="0" w:noVBand="1"/>
      </w:tblPr>
      <w:tblGrid>
        <w:gridCol w:w="7338"/>
        <w:gridCol w:w="2516"/>
      </w:tblGrid>
      <w:tr w:rsidR="00415B24" w:rsidRPr="00F33612" w:rsidTr="004C654B">
        <w:tc>
          <w:tcPr>
            <w:tcW w:w="7338" w:type="dxa"/>
            <w:shd w:val="clear" w:color="auto" w:fill="auto"/>
          </w:tcPr>
          <w:p w:rsidR="00415B24" w:rsidRPr="00F33612" w:rsidRDefault="00415B24" w:rsidP="004C654B">
            <w:pPr>
              <w:rPr>
                <w:sz w:val="24"/>
                <w:szCs w:val="24"/>
              </w:rPr>
            </w:pPr>
            <w:r w:rsidRPr="00F33612">
              <w:rPr>
                <w:sz w:val="24"/>
                <w:szCs w:val="24"/>
              </w:rPr>
              <w:t xml:space="preserve">Savivaldybės meras </w:t>
            </w:r>
          </w:p>
        </w:tc>
        <w:tc>
          <w:tcPr>
            <w:tcW w:w="2516" w:type="dxa"/>
            <w:shd w:val="clear" w:color="auto" w:fill="auto"/>
          </w:tcPr>
          <w:p w:rsidR="00415B24" w:rsidRPr="00F33612" w:rsidRDefault="00415B24" w:rsidP="004C654B">
            <w:pPr>
              <w:jc w:val="right"/>
              <w:rPr>
                <w:sz w:val="24"/>
                <w:szCs w:val="24"/>
              </w:rPr>
            </w:pPr>
            <w:r>
              <w:rPr>
                <w:sz w:val="24"/>
                <w:szCs w:val="24"/>
              </w:rPr>
              <w:t>Vytautas Grubliauskas</w:t>
            </w:r>
          </w:p>
        </w:tc>
      </w:tr>
    </w:tbl>
    <w:p w:rsidR="00415B24" w:rsidRPr="00F33612" w:rsidRDefault="00415B24" w:rsidP="00415B24">
      <w:pPr>
        <w:jc w:val="both"/>
        <w:rPr>
          <w:sz w:val="24"/>
          <w:szCs w:val="24"/>
        </w:rPr>
      </w:pPr>
    </w:p>
    <w:p w:rsidR="00415B24" w:rsidRPr="00F33612" w:rsidRDefault="00415B24" w:rsidP="00415B24">
      <w:pPr>
        <w:jc w:val="both"/>
        <w:rPr>
          <w:sz w:val="24"/>
          <w:szCs w:val="24"/>
        </w:rPr>
      </w:pPr>
    </w:p>
    <w:tbl>
      <w:tblPr>
        <w:tblW w:w="0" w:type="auto"/>
        <w:tblLook w:val="04A0" w:firstRow="1" w:lastRow="0" w:firstColumn="1" w:lastColumn="0" w:noHBand="0" w:noVBand="1"/>
      </w:tblPr>
      <w:tblGrid>
        <w:gridCol w:w="7338"/>
        <w:gridCol w:w="2516"/>
      </w:tblGrid>
      <w:tr w:rsidR="00415B24" w:rsidRPr="00F33612" w:rsidTr="004C654B">
        <w:tc>
          <w:tcPr>
            <w:tcW w:w="7338" w:type="dxa"/>
            <w:shd w:val="clear" w:color="auto" w:fill="auto"/>
          </w:tcPr>
          <w:p w:rsidR="00415B24" w:rsidRPr="00F33612" w:rsidRDefault="00415B24" w:rsidP="004C654B">
            <w:pPr>
              <w:rPr>
                <w:sz w:val="24"/>
                <w:szCs w:val="24"/>
              </w:rPr>
            </w:pPr>
            <w:r w:rsidRPr="00F33612">
              <w:rPr>
                <w:sz w:val="24"/>
                <w:szCs w:val="24"/>
              </w:rPr>
              <w:t>Teikėja – Savivaldybės administracijos direktorė</w:t>
            </w:r>
          </w:p>
        </w:tc>
        <w:tc>
          <w:tcPr>
            <w:tcW w:w="2516" w:type="dxa"/>
            <w:shd w:val="clear" w:color="auto" w:fill="auto"/>
          </w:tcPr>
          <w:p w:rsidR="00415B24" w:rsidRPr="00F33612" w:rsidRDefault="00415B24" w:rsidP="004C654B">
            <w:pPr>
              <w:jc w:val="right"/>
              <w:rPr>
                <w:sz w:val="24"/>
                <w:szCs w:val="24"/>
              </w:rPr>
            </w:pPr>
            <w:r w:rsidRPr="00F33612">
              <w:rPr>
                <w:sz w:val="24"/>
                <w:szCs w:val="24"/>
              </w:rPr>
              <w:t>Judita Simonavičiūtė</w:t>
            </w:r>
          </w:p>
        </w:tc>
      </w:tr>
    </w:tbl>
    <w:p w:rsidR="00415B24" w:rsidRPr="00F33612" w:rsidRDefault="00415B24" w:rsidP="00415B24">
      <w:pPr>
        <w:tabs>
          <w:tab w:val="left" w:pos="7560"/>
        </w:tabs>
        <w:jc w:val="both"/>
        <w:rPr>
          <w:sz w:val="24"/>
          <w:szCs w:val="24"/>
        </w:rPr>
      </w:pPr>
    </w:p>
    <w:p w:rsidR="00415B24" w:rsidRPr="00F33612" w:rsidRDefault="00415B24" w:rsidP="00415B24">
      <w:pPr>
        <w:tabs>
          <w:tab w:val="left" w:pos="7560"/>
        </w:tabs>
        <w:jc w:val="both"/>
        <w:rPr>
          <w:sz w:val="24"/>
          <w:szCs w:val="24"/>
        </w:rPr>
      </w:pPr>
    </w:p>
    <w:p w:rsidR="00415B24" w:rsidRPr="00F33612" w:rsidRDefault="00415B24" w:rsidP="00415B24">
      <w:pPr>
        <w:jc w:val="both"/>
        <w:rPr>
          <w:sz w:val="24"/>
          <w:szCs w:val="24"/>
        </w:rPr>
      </w:pPr>
    </w:p>
    <w:p w:rsidR="00415B24" w:rsidRPr="00F33612" w:rsidRDefault="00415B24" w:rsidP="00415B24">
      <w:pPr>
        <w:jc w:val="both"/>
        <w:rPr>
          <w:sz w:val="24"/>
          <w:szCs w:val="24"/>
        </w:rPr>
      </w:pPr>
    </w:p>
    <w:p w:rsidR="00415B24" w:rsidRPr="00F33612"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Pr="00F33612" w:rsidRDefault="00415B24" w:rsidP="00415B24">
      <w:pPr>
        <w:jc w:val="both"/>
        <w:rPr>
          <w:sz w:val="24"/>
          <w:szCs w:val="24"/>
        </w:rPr>
      </w:pPr>
    </w:p>
    <w:p w:rsidR="00415B24" w:rsidRPr="00F33612" w:rsidRDefault="00415B24" w:rsidP="00415B24">
      <w:pPr>
        <w:jc w:val="both"/>
        <w:rPr>
          <w:sz w:val="24"/>
          <w:szCs w:val="24"/>
        </w:rPr>
      </w:pPr>
    </w:p>
    <w:p w:rsidR="00415B24" w:rsidRDefault="00415B24" w:rsidP="00415B24">
      <w:pPr>
        <w:jc w:val="both"/>
        <w:rPr>
          <w:sz w:val="24"/>
          <w:szCs w:val="24"/>
        </w:rPr>
      </w:pPr>
    </w:p>
    <w:p w:rsidR="00415B24" w:rsidRDefault="00415B24" w:rsidP="00415B24">
      <w:pPr>
        <w:jc w:val="both"/>
        <w:rPr>
          <w:sz w:val="24"/>
          <w:szCs w:val="24"/>
        </w:rPr>
      </w:pPr>
    </w:p>
    <w:p w:rsidR="00415B24" w:rsidRPr="00F33612" w:rsidRDefault="00415B24" w:rsidP="00415B24">
      <w:pPr>
        <w:jc w:val="both"/>
        <w:rPr>
          <w:sz w:val="24"/>
          <w:szCs w:val="24"/>
        </w:rPr>
      </w:pPr>
      <w:r>
        <w:rPr>
          <w:sz w:val="24"/>
          <w:szCs w:val="24"/>
        </w:rPr>
        <w:t xml:space="preserve">Kristina </w:t>
      </w:r>
      <w:proofErr w:type="spellStart"/>
      <w:r>
        <w:rPr>
          <w:sz w:val="24"/>
          <w:szCs w:val="24"/>
        </w:rPr>
        <w:t>Dulnevienė</w:t>
      </w:r>
      <w:proofErr w:type="spellEnd"/>
      <w:r w:rsidRPr="00F33612">
        <w:rPr>
          <w:sz w:val="24"/>
          <w:szCs w:val="24"/>
        </w:rPr>
        <w:t xml:space="preserve">, tel. 39 </w:t>
      </w:r>
      <w:r>
        <w:rPr>
          <w:sz w:val="24"/>
          <w:szCs w:val="24"/>
        </w:rPr>
        <w:t>10 65</w:t>
      </w:r>
    </w:p>
    <w:p w:rsidR="00415B24" w:rsidRPr="003A3546" w:rsidRDefault="00415B24" w:rsidP="00415B24">
      <w:pPr>
        <w:jc w:val="both"/>
        <w:rPr>
          <w:sz w:val="24"/>
          <w:szCs w:val="24"/>
        </w:rPr>
      </w:pPr>
      <w:r>
        <w:rPr>
          <w:sz w:val="24"/>
          <w:szCs w:val="24"/>
        </w:rPr>
        <w:t>2014</w:t>
      </w:r>
      <w:r w:rsidRPr="00F33612">
        <w:rPr>
          <w:sz w:val="24"/>
          <w:szCs w:val="24"/>
        </w:rPr>
        <w:t>-</w:t>
      </w:r>
      <w:r>
        <w:rPr>
          <w:sz w:val="24"/>
          <w:szCs w:val="24"/>
        </w:rPr>
        <w:t>01-09</w:t>
      </w:r>
    </w:p>
    <w:p w:rsidR="00415B24" w:rsidRPr="003A3546" w:rsidRDefault="00415B24" w:rsidP="00415B24">
      <w:pPr>
        <w:jc w:val="both"/>
        <w:rPr>
          <w:sz w:val="24"/>
          <w:szCs w:val="24"/>
        </w:rPr>
      </w:pPr>
    </w:p>
    <w:p w:rsidR="005B5B1D" w:rsidRDefault="005B5B1D">
      <w:bookmarkStart w:id="3" w:name="_GoBack"/>
      <w:bookmarkEnd w:id="3"/>
    </w:p>
    <w:sectPr w:rsidR="005B5B1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24"/>
    <w:rsid w:val="00415B24"/>
    <w:rsid w:val="005B5B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5B24"/>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415B24"/>
    <w:pPr>
      <w:jc w:val="both"/>
    </w:pPr>
    <w:rPr>
      <w:sz w:val="24"/>
    </w:rPr>
  </w:style>
  <w:style w:type="character" w:customStyle="1" w:styleId="PagrindinistekstasDiagrama">
    <w:name w:val="Pagrindinis tekstas Diagrama"/>
    <w:basedOn w:val="Numatytasispastraiposriftas"/>
    <w:link w:val="Pagrindinistekstas"/>
    <w:semiHidden/>
    <w:rsid w:val="00415B24"/>
    <w:rPr>
      <w:rFonts w:ascii="Times New Roman" w:eastAsia="Times New Roman" w:hAnsi="Times New Roman" w:cs="Times New Roman"/>
      <w:sz w:val="24"/>
      <w:szCs w:val="20"/>
      <w:lang w:eastAsia="lt-LT"/>
    </w:rPr>
  </w:style>
  <w:style w:type="character" w:styleId="Hipersaitas">
    <w:name w:val="Hyperlink"/>
    <w:basedOn w:val="Numatytasispastraiposriftas"/>
    <w:uiPriority w:val="99"/>
    <w:unhideWhenUsed/>
    <w:rsid w:val="00415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5B24"/>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415B24"/>
    <w:pPr>
      <w:jc w:val="both"/>
    </w:pPr>
    <w:rPr>
      <w:sz w:val="24"/>
    </w:rPr>
  </w:style>
  <w:style w:type="character" w:customStyle="1" w:styleId="PagrindinistekstasDiagrama">
    <w:name w:val="Pagrindinis tekstas Diagrama"/>
    <w:basedOn w:val="Numatytasispastraiposriftas"/>
    <w:link w:val="Pagrindinistekstas"/>
    <w:semiHidden/>
    <w:rsid w:val="00415B24"/>
    <w:rPr>
      <w:rFonts w:ascii="Times New Roman" w:eastAsia="Times New Roman" w:hAnsi="Times New Roman" w:cs="Times New Roman"/>
      <w:sz w:val="24"/>
      <w:szCs w:val="20"/>
      <w:lang w:eastAsia="lt-LT"/>
    </w:rPr>
  </w:style>
  <w:style w:type="character" w:styleId="Hipersaitas">
    <w:name w:val="Hyperlink"/>
    <w:basedOn w:val="Numatytasispastraiposriftas"/>
    <w:uiPriority w:val="99"/>
    <w:unhideWhenUsed/>
    <w:rsid w:val="00415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istina.dulneviene@klaipeda.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2464</Words>
  <Characters>1406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1</cp:revision>
  <dcterms:created xsi:type="dcterms:W3CDTF">2014-01-29T11:13:00Z</dcterms:created>
  <dcterms:modified xsi:type="dcterms:W3CDTF">2014-01-29T11:14:00Z</dcterms:modified>
</cp:coreProperties>
</file>