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B87DA5">
            <w:r>
              <w:t xml:space="preserve">tarybos </w:t>
            </w:r>
            <w:r w:rsidR="00B87DA5">
              <w:t>2014 m. sausio 30 d.</w:t>
            </w:r>
            <w:bookmarkStart w:id="0" w:name="_GoBack"/>
            <w:bookmarkEnd w:id="0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T2-15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D92AE7" w:rsidRDefault="00D92AE7" w:rsidP="0006079E">
      <w:pPr>
        <w:jc w:val="center"/>
      </w:pPr>
    </w:p>
    <w:p w:rsidR="00D92AE7" w:rsidRDefault="00D92AE7" w:rsidP="00D92AE7">
      <w:pPr>
        <w:jc w:val="center"/>
        <w:rPr>
          <w:b/>
        </w:rPr>
      </w:pPr>
      <w:r>
        <w:rPr>
          <w:b/>
        </w:rPr>
        <w:t>KLAIPĖDOS MIESTO SAVIVALDYBĖS PANAUDAI PERDUODAMO TURTO SĄRAŠAS</w:t>
      </w:r>
    </w:p>
    <w:p w:rsidR="00D92AE7" w:rsidRDefault="00D92AE7" w:rsidP="00D92AE7">
      <w:pPr>
        <w:jc w:val="center"/>
        <w:rPr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344"/>
        <w:gridCol w:w="1700"/>
      </w:tblGrid>
      <w:tr w:rsidR="00D92AE7" w:rsidTr="00D92AE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AE7" w:rsidRDefault="00D92AE7">
            <w:pPr>
              <w:spacing w:line="276" w:lineRule="auto"/>
              <w:jc w:val="center"/>
            </w:pPr>
            <w:r>
              <w:t>Eil.</w:t>
            </w:r>
          </w:p>
          <w:p w:rsidR="00D92AE7" w:rsidRDefault="00D92AE7">
            <w:pPr>
              <w:spacing w:line="276" w:lineRule="auto"/>
              <w:jc w:val="center"/>
            </w:pPr>
            <w:r>
              <w:t>Nr.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AE7" w:rsidRDefault="00D92AE7">
            <w:pPr>
              <w:spacing w:line="276" w:lineRule="auto"/>
              <w:jc w:val="center"/>
            </w:pPr>
            <w:r>
              <w:t>Panaudai perduodamo objekto pavadinimas, trumpas apibūdinimas</w:t>
            </w:r>
          </w:p>
          <w:p w:rsidR="00D92AE7" w:rsidRDefault="00D92AE7">
            <w:pPr>
              <w:spacing w:line="276" w:lineRule="auto"/>
              <w:jc w:val="center"/>
            </w:pPr>
            <w:r>
              <w:t>(adresas, unikalus numeris, žymėjimas plane)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AE7" w:rsidRDefault="00D92AE7">
            <w:pPr>
              <w:spacing w:line="276" w:lineRule="auto"/>
              <w:jc w:val="center"/>
            </w:pPr>
            <w:r>
              <w:t>Plotas / ilgis</w:t>
            </w:r>
          </w:p>
          <w:p w:rsidR="00D92AE7" w:rsidRDefault="00D92AE7">
            <w:pPr>
              <w:spacing w:line="276" w:lineRule="auto"/>
              <w:jc w:val="center"/>
            </w:pPr>
            <w:r>
              <w:t xml:space="preserve"> (kv. m / m)</w:t>
            </w:r>
          </w:p>
        </w:tc>
      </w:tr>
      <w:tr w:rsidR="00D92AE7" w:rsidTr="00D92AE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AE7" w:rsidRDefault="00D92AE7">
            <w:pPr>
              <w:spacing w:line="276" w:lineRule="auto"/>
              <w:jc w:val="both"/>
            </w:pPr>
            <w:r>
              <w:t>86.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AE7" w:rsidRDefault="00D92AE7">
            <w:pPr>
              <w:spacing w:line="276" w:lineRule="auto"/>
            </w:pPr>
            <w:proofErr w:type="spellStart"/>
            <w:r>
              <w:t>Naikupės</w:t>
            </w:r>
            <w:proofErr w:type="spellEnd"/>
            <w:r>
              <w:t xml:space="preserve"> g. 25, Klaipėda,</w:t>
            </w:r>
          </w:p>
          <w:p w:rsidR="00D92AE7" w:rsidRDefault="00D92AE7">
            <w:pPr>
              <w:spacing w:line="276" w:lineRule="auto"/>
              <w:jc w:val="both"/>
            </w:pPr>
            <w:r>
              <w:t xml:space="preserve">pastatas – mokykla, </w:t>
            </w:r>
          </w:p>
          <w:p w:rsidR="00D92AE7" w:rsidRDefault="00D92AE7">
            <w:pPr>
              <w:spacing w:line="276" w:lineRule="auto"/>
              <w:jc w:val="both"/>
            </w:pPr>
            <w:r>
              <w:t>unikalus Nr. 2196-6003-6029, pažymėjimas plane – 1C2p,</w:t>
            </w:r>
          </w:p>
          <w:p w:rsidR="00D92AE7" w:rsidRDefault="00D92AE7">
            <w:pPr>
              <w:spacing w:line="276" w:lineRule="auto"/>
              <w:jc w:val="both"/>
            </w:pPr>
            <w:r>
              <w:t>patalpų žymėjimo indeksai: dalis IV-1 (103,00 kv. m), IV-9 (4,29 kv. m), IV-10 (7,73 kv. m), IV-11 (71,68 kv. m), IV-12 (17,16 kv. m), IV-13 (72,66 kv. m), IV-14 (72,41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AE7" w:rsidRDefault="00D92AE7">
            <w:pPr>
              <w:spacing w:line="276" w:lineRule="auto"/>
              <w:jc w:val="center"/>
            </w:pPr>
            <w:r>
              <w:t>348,93</w:t>
            </w:r>
          </w:p>
        </w:tc>
      </w:tr>
    </w:tbl>
    <w:p w:rsidR="00D92AE7" w:rsidRDefault="00D92AE7" w:rsidP="00D92AE7">
      <w:pPr>
        <w:jc w:val="center"/>
        <w:rPr>
          <w:b/>
        </w:rPr>
      </w:pPr>
    </w:p>
    <w:p w:rsidR="00D92AE7" w:rsidRDefault="00D92AE7" w:rsidP="00D92AE7">
      <w:pPr>
        <w:jc w:val="center"/>
      </w:pPr>
      <w:r>
        <w:t>_____________________</w:t>
      </w:r>
    </w:p>
    <w:p w:rsidR="00D92AE7" w:rsidRDefault="00D92AE7" w:rsidP="00D92AE7">
      <w:pPr>
        <w:jc w:val="center"/>
      </w:pPr>
    </w:p>
    <w:p w:rsidR="00D92AE7" w:rsidRDefault="00D92AE7" w:rsidP="0006079E">
      <w:pPr>
        <w:jc w:val="center"/>
      </w:pPr>
    </w:p>
    <w:sectPr w:rsidR="00D92AE7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8354D5"/>
    <w:rsid w:val="008E6E82"/>
    <w:rsid w:val="00A06545"/>
    <w:rsid w:val="00AF7D08"/>
    <w:rsid w:val="00B54589"/>
    <w:rsid w:val="00B750B6"/>
    <w:rsid w:val="00B87DA5"/>
    <w:rsid w:val="00CA4D3B"/>
    <w:rsid w:val="00D92AE7"/>
    <w:rsid w:val="00E33871"/>
    <w:rsid w:val="00F8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2014-02-04T06:55:00Z</dcterms:created>
  <dcterms:modified xsi:type="dcterms:W3CDTF">2014-02-04T07:37:00Z</dcterms:modified>
</cp:coreProperties>
</file>