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2371B6" w:rsidRPr="002371B6" w:rsidRDefault="002371B6" w:rsidP="002371B6">
      <w:pPr>
        <w:jc w:val="center"/>
        <w:rPr>
          <w:b/>
          <w:sz w:val="28"/>
          <w:szCs w:val="28"/>
          <w:lang w:eastAsia="lt-LT"/>
        </w:rPr>
      </w:pPr>
      <w:r w:rsidRPr="002371B6">
        <w:rPr>
          <w:b/>
          <w:sz w:val="28"/>
          <w:szCs w:val="28"/>
          <w:lang w:eastAsia="lt-LT"/>
        </w:rPr>
        <w:t>KLAIPĖDOS MIESTO SAVIVALDYBĖS TARYBA</w:t>
      </w:r>
    </w:p>
    <w:p w:rsidR="002371B6" w:rsidRPr="002371B6" w:rsidRDefault="002371B6" w:rsidP="002371B6">
      <w:pPr>
        <w:jc w:val="center"/>
        <w:rPr>
          <w:b/>
          <w:lang w:eastAsia="lt-LT"/>
        </w:rPr>
      </w:pPr>
    </w:p>
    <w:p w:rsidR="002371B6" w:rsidRPr="002371B6" w:rsidRDefault="002371B6" w:rsidP="002371B6">
      <w:pPr>
        <w:jc w:val="center"/>
        <w:rPr>
          <w:b/>
          <w:lang w:eastAsia="lt-LT"/>
        </w:rPr>
      </w:pPr>
      <w:r w:rsidRPr="002371B6">
        <w:rPr>
          <w:b/>
          <w:lang w:eastAsia="lt-LT"/>
        </w:rPr>
        <w:t xml:space="preserve">SPRENDIMAS </w:t>
      </w:r>
    </w:p>
    <w:p w:rsidR="002371B6" w:rsidRPr="002371B6" w:rsidRDefault="002371B6" w:rsidP="0023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2371B6">
        <w:rPr>
          <w:rFonts w:eastAsia="Courier New"/>
          <w:b/>
          <w:bCs/>
        </w:rPr>
        <w:t>DĖL KLAIPĖDOS MIESTO SAVIVALDYBĖS 2014–2016 METŲ STRATEGINIO VEIKLOS PLANO PATVIRTINIMO</w:t>
      </w:r>
    </w:p>
    <w:p w:rsidR="00CA4D3B" w:rsidRDefault="00CA4D3B" w:rsidP="00CA4D3B">
      <w:pPr>
        <w:jc w:val="center"/>
      </w:pPr>
    </w:p>
    <w:p w:rsidR="00597EE8" w:rsidRPr="003C09F9" w:rsidRDefault="008D69E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AF33A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AF33A5">
        <w:rPr>
          <w:noProof/>
        </w:rPr>
      </w:r>
      <w:r w:rsidR="00AF33A5">
        <w:rPr>
          <w:noProof/>
        </w:rPr>
        <w:fldChar w:fldCharType="separate"/>
      </w:r>
      <w:r w:rsidR="00597EE8">
        <w:rPr>
          <w:noProof/>
        </w:rPr>
        <w:t>T2-16</w:t>
      </w:r>
      <w:r w:rsidR="00AF33A5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371B6" w:rsidRPr="002371B6" w:rsidRDefault="002371B6" w:rsidP="002371B6">
      <w:pPr>
        <w:tabs>
          <w:tab w:val="center" w:pos="4819"/>
          <w:tab w:val="right" w:pos="9638"/>
        </w:tabs>
        <w:ind w:firstLine="711"/>
        <w:jc w:val="both"/>
        <w:rPr>
          <w:iCs/>
          <w:color w:val="000000"/>
          <w:lang w:eastAsia="lt-LT"/>
        </w:rPr>
      </w:pPr>
      <w:r w:rsidRPr="002371B6">
        <w:rPr>
          <w:rFonts w:eastAsia="Courier New"/>
          <w:lang w:eastAsia="lt-LT"/>
        </w:rPr>
        <w:t>Vadovaudamasi Lietuvos Respublikos vietos savivaldos įstatymo 16 straipsnio 2 dalies 40 punktu i</w:t>
      </w:r>
      <w:r w:rsidRPr="002371B6">
        <w:rPr>
          <w:iCs/>
          <w:color w:val="000000"/>
          <w:lang w:eastAsia="lt-LT"/>
        </w:rPr>
        <w:t xml:space="preserve">r vykdydama Klaipėdos miesto savivaldybės tarybos </w:t>
      </w:r>
      <w:r w:rsidRPr="002371B6">
        <w:rPr>
          <w:color w:val="000000"/>
          <w:lang w:eastAsia="lt-LT"/>
        </w:rPr>
        <w:t>2003 m. liepos 24 d. sprendimą Nr. 1-243</w:t>
      </w:r>
      <w:r w:rsidRPr="002371B6">
        <w:rPr>
          <w:iCs/>
          <w:color w:val="000000"/>
          <w:lang w:eastAsia="lt-LT"/>
        </w:rPr>
        <w:t xml:space="preserve"> „</w:t>
      </w:r>
      <w:r w:rsidRPr="002371B6">
        <w:rPr>
          <w:color w:val="000000"/>
          <w:lang w:eastAsia="lt-LT"/>
        </w:rPr>
        <w:t>Dėl Klaipėdos miesto savivaldybės strateginio planavimo tvarkos patvirtinimo</w:t>
      </w:r>
      <w:r w:rsidRPr="002371B6">
        <w:rPr>
          <w:iCs/>
          <w:color w:val="000000"/>
          <w:lang w:eastAsia="lt-LT"/>
        </w:rPr>
        <w:t xml:space="preserve">“ (pakeistas Klaipėdos miesto savivaldybės tarybos 2012 m. birželio 28 d. sprendimu Nr. T2-159), Klaipėdos miesto savivaldybės taryba </w:t>
      </w:r>
      <w:r w:rsidRPr="002371B6">
        <w:rPr>
          <w:iCs/>
          <w:color w:val="000000"/>
          <w:spacing w:val="60"/>
          <w:lang w:eastAsia="lt-LT"/>
        </w:rPr>
        <w:t>nusprendži</w:t>
      </w:r>
      <w:r w:rsidRPr="002371B6">
        <w:rPr>
          <w:iCs/>
          <w:color w:val="000000"/>
          <w:lang w:eastAsia="lt-LT"/>
        </w:rPr>
        <w:t>a:</w:t>
      </w:r>
    </w:p>
    <w:p w:rsidR="002371B6" w:rsidRPr="002371B6" w:rsidRDefault="002371B6" w:rsidP="002371B6">
      <w:pPr>
        <w:ind w:firstLine="711"/>
        <w:jc w:val="both"/>
        <w:rPr>
          <w:color w:val="000000"/>
          <w:lang w:eastAsia="lt-LT"/>
        </w:rPr>
      </w:pPr>
      <w:r w:rsidRPr="002371B6">
        <w:rPr>
          <w:color w:val="000000"/>
          <w:lang w:eastAsia="lt-LT"/>
        </w:rPr>
        <w:t>1. Patvirtinti Klaipėdos miesto savivaldybės 2014–2016 metų strateginį veiklos planą (pridedama).</w:t>
      </w:r>
    </w:p>
    <w:p w:rsidR="002371B6" w:rsidRDefault="002371B6" w:rsidP="0023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2371B6">
        <w:rPr>
          <w:rFonts w:eastAsia="Courier New"/>
        </w:rPr>
        <w:t>2.</w:t>
      </w:r>
      <w:r w:rsidRPr="002371B6">
        <w:rPr>
          <w:rFonts w:eastAsia="Courier New"/>
          <w:bCs/>
        </w:rPr>
        <w:t xml:space="preserve"> </w:t>
      </w:r>
      <w:r w:rsidR="00416B73">
        <w:rPr>
          <w:rFonts w:eastAsia="Courier New"/>
          <w:bCs/>
        </w:rPr>
        <w:t>S</w:t>
      </w:r>
      <w:r w:rsidR="00416B73" w:rsidRPr="002371B6">
        <w:rPr>
          <w:rFonts w:eastAsia="Courier New"/>
          <w:bCs/>
        </w:rPr>
        <w:t xml:space="preserve">kelbti </w:t>
      </w:r>
      <w:r w:rsidR="00416B73">
        <w:rPr>
          <w:rFonts w:eastAsia="Courier New"/>
          <w:bCs/>
        </w:rPr>
        <w:t>š</w:t>
      </w:r>
      <w:r w:rsidRPr="002371B6">
        <w:rPr>
          <w:rFonts w:eastAsia="Courier New"/>
          <w:bCs/>
        </w:rPr>
        <w:t>į sprendimą Teisės aktų registre.</w:t>
      </w:r>
    </w:p>
    <w:p w:rsidR="00416B73" w:rsidRPr="002371B6" w:rsidRDefault="00416B73" w:rsidP="00237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</w:p>
    <w:p w:rsidR="002371B6" w:rsidRPr="002371B6" w:rsidRDefault="002371B6" w:rsidP="002371B6">
      <w:pPr>
        <w:tabs>
          <w:tab w:val="left" w:pos="1122"/>
        </w:tabs>
        <w:ind w:left="748"/>
        <w:jc w:val="both"/>
        <w:outlineLvl w:val="1"/>
        <w:rPr>
          <w:color w:val="000000"/>
          <w:lang w:eastAsia="en-GB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71B6"/>
    <w:rsid w:val="00257697"/>
    <w:rsid w:val="00416B73"/>
    <w:rsid w:val="004476DD"/>
    <w:rsid w:val="00597EE8"/>
    <w:rsid w:val="005F495C"/>
    <w:rsid w:val="008354D5"/>
    <w:rsid w:val="00863487"/>
    <w:rsid w:val="008D69EE"/>
    <w:rsid w:val="00A93FA5"/>
    <w:rsid w:val="00AF33A5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2014-02-04T07:00:00Z</dcterms:created>
  <dcterms:modified xsi:type="dcterms:W3CDTF">2014-02-04T07:37:00Z</dcterms:modified>
</cp:coreProperties>
</file>