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23C8E">
        <w:rPr>
          <w:b/>
        </w:rPr>
        <w:t>KLAIPĖDOS MIESTO SAVIVALDYBĖS TARYBOS 2009 M. GEGUŽĖS 29 D. SPRENDIMO NR. T2-211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 PAKEITIMO</w:t>
      </w:r>
    </w:p>
    <w:p w:rsidR="00CA4D3B" w:rsidRDefault="00CA4D3B" w:rsidP="00CA4D3B">
      <w:pPr>
        <w:jc w:val="center"/>
      </w:pPr>
    </w:p>
    <w:p w:rsidR="00597EE8" w:rsidRPr="003C09F9" w:rsidRDefault="00555F88" w:rsidP="00597EE8">
      <w:pPr>
        <w:tabs>
          <w:tab w:val="left" w:pos="5070"/>
          <w:tab w:val="left" w:pos="5366"/>
          <w:tab w:val="left" w:pos="6771"/>
          <w:tab w:val="left" w:pos="7363"/>
        </w:tabs>
        <w:jc w:val="center"/>
      </w:pPr>
      <w:r>
        <w:t xml:space="preserve">2014 m. sausio 30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T2-23</w:t>
      </w:r>
      <w:r w:rsidR="00597EE8">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 xml:space="preserve">Vadovaudamasi </w:t>
      </w:r>
      <w:r w:rsidR="00B23C8E">
        <w:t>Lietuvos Respublikos vietos savivaldos įstatymo 18 straipsnio 1 dalimi ir Lietuvos Respublikos ri</w:t>
      </w:r>
      <w:r w:rsidR="00EC3533">
        <w:t xml:space="preserve">nkliavų įstatymo </w:t>
      </w:r>
      <w:r w:rsidR="00B23C8E">
        <w:t>12 straipsnio 2 ir 3 punktais</w:t>
      </w:r>
      <w:r>
        <w:rPr>
          <w:color w:val="000000"/>
        </w:rPr>
        <w:t>,</w:t>
      </w:r>
      <w:r>
        <w:t xml:space="preserve"> Klaipėdos miesto savivaldybės taryba </w:t>
      </w:r>
      <w:r>
        <w:rPr>
          <w:spacing w:val="60"/>
        </w:rPr>
        <w:t>nusprendži</w:t>
      </w:r>
      <w:r>
        <w:t>a:</w:t>
      </w:r>
    </w:p>
    <w:p w:rsidR="00B23C8E" w:rsidRDefault="00CA4D3B" w:rsidP="00B23C8E">
      <w:pPr>
        <w:ind w:firstLine="709"/>
        <w:jc w:val="both"/>
      </w:pPr>
      <w:r>
        <w:t xml:space="preserve">1. </w:t>
      </w:r>
      <w:r w:rsidR="00B23C8E">
        <w:t>Pakeisti Klaipėdos miesto savivaldybės tarybos 2009 m. gegužės 29 d. sprendimą Nr. T2</w:t>
      </w:r>
      <w:r w:rsidR="00B23C8E">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w:t>
      </w:r>
    </w:p>
    <w:p w:rsidR="00B23C8E" w:rsidRDefault="00B23C8E" w:rsidP="00B23C8E">
      <w:pPr>
        <w:ind w:firstLine="720"/>
        <w:jc w:val="both"/>
      </w:pPr>
      <w:r>
        <w:t>1.1. išdėstyti nurodytu sprendimu patvirtintus Vietinės rinkliavos už leidimo atlikti kasinėjimo darbus Klaipėdos miesto savivaldybės viešojo naudojimo teritorijoje (gatvėse, vietinės reikšmės keliuose, aikštėse, žaliuosiuose plotuose), atitverti ją ar jos dalį arba apriboti eismą joje nuostatus nauja redakcija (pridedama);</w:t>
      </w:r>
    </w:p>
    <w:p w:rsidR="00CA4D3B" w:rsidRDefault="00B23C8E" w:rsidP="00B23C8E">
      <w:pPr>
        <w:ind w:left="709"/>
        <w:jc w:val="both"/>
      </w:pPr>
      <w:r>
        <w:t>1.2. išdėstyti nurodyto sprendimo 3 priedą nauja redakcija (pridedama).</w:t>
      </w:r>
    </w:p>
    <w:p w:rsidR="00CA4D3B" w:rsidRDefault="00CA4D3B" w:rsidP="00B23C8E">
      <w:pPr>
        <w:ind w:firstLine="709"/>
        <w:jc w:val="both"/>
      </w:pPr>
      <w:r>
        <w:t xml:space="preserve">2. </w:t>
      </w:r>
      <w:r w:rsidR="00B23C8E">
        <w:t>Skelbti šį sprendimą vietinėje spaudoje ir Klaipėdos miesto savivaldybės interneto tinklalapyje.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555F88"/>
    <w:rsid w:val="00597EE8"/>
    <w:rsid w:val="005F319D"/>
    <w:rsid w:val="005F495C"/>
    <w:rsid w:val="008354D5"/>
    <w:rsid w:val="00AF7D08"/>
    <w:rsid w:val="00B23C8E"/>
    <w:rsid w:val="00CA4D3B"/>
    <w:rsid w:val="00E33871"/>
    <w:rsid w:val="00EC3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2014-02-04T12:19:00Z</dcterms:created>
  <dcterms:modified xsi:type="dcterms:W3CDTF">2014-02-04T12:19:00Z</dcterms:modified>
</cp:coreProperties>
</file>