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9D" w:rsidRPr="0074184B" w:rsidRDefault="00E1419D" w:rsidP="00E1419D">
      <w:pPr>
        <w:jc w:val="center"/>
        <w:rPr>
          <w:b/>
        </w:rPr>
      </w:pPr>
      <w:bookmarkStart w:id="0" w:name="_GoBack"/>
      <w:bookmarkEnd w:id="0"/>
      <w:r w:rsidRPr="0074184B">
        <w:rPr>
          <w:b/>
        </w:rPr>
        <w:t>AIŠKINAMASIS RAŠTAS</w:t>
      </w:r>
    </w:p>
    <w:p w:rsidR="00E1419D" w:rsidRPr="008209D9" w:rsidRDefault="00E1419D" w:rsidP="00E1419D">
      <w:pPr>
        <w:jc w:val="center"/>
        <w:rPr>
          <w:b/>
        </w:rPr>
      </w:pPr>
      <w:r w:rsidRPr="0074184B">
        <w:rPr>
          <w:b/>
        </w:rPr>
        <w:t>PRIE SAVIVALDYBĖS TARYBOS SPRENDIMO „</w:t>
      </w:r>
      <w:r w:rsidR="00E7711B">
        <w:rPr>
          <w:b/>
        </w:rPr>
        <w:t>DĖL PRITARIMO SUTARTIES PROJEKTUI</w:t>
      </w:r>
      <w:r w:rsidR="00E7711B" w:rsidRPr="0074184B">
        <w:rPr>
          <w:b/>
        </w:rPr>
        <w:t>“ PROJEKTO</w:t>
      </w:r>
    </w:p>
    <w:p w:rsidR="00E1419D" w:rsidRDefault="00E1419D" w:rsidP="00E1419D">
      <w:pPr>
        <w:jc w:val="both"/>
      </w:pPr>
    </w:p>
    <w:p w:rsidR="0046709D" w:rsidRPr="0046709D" w:rsidRDefault="00E1419D" w:rsidP="006362A7">
      <w:pPr>
        <w:pStyle w:val="Sraopastraipa"/>
        <w:numPr>
          <w:ilvl w:val="0"/>
          <w:numId w:val="5"/>
        </w:numPr>
        <w:ind w:left="0" w:firstLine="709"/>
        <w:jc w:val="both"/>
        <w:rPr>
          <w:b/>
        </w:rPr>
      </w:pPr>
      <w:r w:rsidRPr="0046709D">
        <w:rPr>
          <w:b/>
        </w:rPr>
        <w:t xml:space="preserve">Sprendimo projekto esmė, tikslai ir uždaviniai </w:t>
      </w:r>
      <w:r>
        <w:t xml:space="preserve">– </w:t>
      </w:r>
      <w:r w:rsidR="00FB4949">
        <w:t xml:space="preserve">siekiant išvengti teisminio bylinėjimosi ir papildomų su bylinėjimusi susijusių išlaidų, siūloma sudaryti taikos sutartį su UAB „Naujakiemio vaistinė“ dėl </w:t>
      </w:r>
      <w:r w:rsidR="00822E1B">
        <w:t>įsipareigojimų įvykdymo išdėstymo.</w:t>
      </w:r>
    </w:p>
    <w:p w:rsidR="0046709D" w:rsidRPr="0046709D" w:rsidRDefault="00E1419D" w:rsidP="006362A7">
      <w:pPr>
        <w:pStyle w:val="Sraopastraipa"/>
        <w:numPr>
          <w:ilvl w:val="0"/>
          <w:numId w:val="5"/>
        </w:numPr>
        <w:ind w:left="993" w:hanging="284"/>
        <w:jc w:val="both"/>
        <w:rPr>
          <w:b/>
        </w:rPr>
      </w:pPr>
      <w:r w:rsidRPr="0046709D">
        <w:rPr>
          <w:b/>
        </w:rPr>
        <w:t>Projekto rengimo priežastys ir kuo remiantis</w:t>
      </w:r>
      <w:r w:rsidR="00822E1B" w:rsidRPr="0046709D">
        <w:rPr>
          <w:b/>
        </w:rPr>
        <w:t xml:space="preserve"> parengtas sprendimo projektas.</w:t>
      </w:r>
    </w:p>
    <w:p w:rsidR="00C16AF6" w:rsidRDefault="00FE3C28" w:rsidP="00C16AF6">
      <w:pPr>
        <w:ind w:firstLine="709"/>
        <w:jc w:val="both"/>
      </w:pPr>
      <w:r w:rsidRPr="00D467AC">
        <w:t xml:space="preserve">UAB „Naujakiemio vaistinė“ </w:t>
      </w:r>
      <w:r w:rsidR="00027F77" w:rsidRPr="00D467AC">
        <w:t xml:space="preserve">pagal koncesijos sutartis </w:t>
      </w:r>
      <w:r w:rsidRPr="00D467AC">
        <w:t xml:space="preserve">valdydama 3 savivaldybės įmones </w:t>
      </w:r>
      <w:r w:rsidR="00027F77" w:rsidRPr="00D467AC">
        <w:t xml:space="preserve">Klaipėdos miesto savivaldybei </w:t>
      </w:r>
      <w:r w:rsidRPr="00D467AC">
        <w:t xml:space="preserve">sumokėjo virš 800 tūkst. Lt koncesijos atlygio, investavo į įmones apie 180 tūkst. Lt ir padengė 543 tūkst. Lt SĮ vaistinės „Juodasis erelis“ ir SĮ </w:t>
      </w:r>
      <w:r w:rsidR="00DE28E9">
        <w:t>„Saulėtoji vaistinė“ nuostolių.</w:t>
      </w:r>
    </w:p>
    <w:p w:rsidR="00C16AF6" w:rsidRDefault="00027F77" w:rsidP="00C16AF6">
      <w:pPr>
        <w:ind w:firstLine="709"/>
        <w:jc w:val="both"/>
      </w:pPr>
      <w:r>
        <w:t>Koncesijos sutartys, sudarytos su SĮ vaistinėmis</w:t>
      </w:r>
      <w:r w:rsidRPr="00027F77">
        <w:t xml:space="preserve"> „Juodasis erelis“ ir SĮ „Saulėtoji vaistinė“</w:t>
      </w:r>
      <w:r>
        <w:t xml:space="preserve">, nutrauktos </w:t>
      </w:r>
      <w:r w:rsidR="0080018F" w:rsidRPr="0080018F">
        <w:t>2012 m. vasario 29 d.</w:t>
      </w:r>
      <w:r w:rsidR="00C16AF6" w:rsidRPr="00C16AF6">
        <w:t xml:space="preserve"> </w:t>
      </w:r>
      <w:r w:rsidR="00C16AF6">
        <w:t>Atsižvelgiant į tai, kad</w:t>
      </w:r>
      <w:r w:rsidR="00C16AF6" w:rsidRPr="00254A59">
        <w:t xml:space="preserve"> </w:t>
      </w:r>
      <w:r w:rsidR="00C16AF6">
        <w:t>koncesininkas - UAB „Naujakiemio vaistinė“ ne</w:t>
      </w:r>
      <w:r w:rsidR="00302538">
        <w:t xml:space="preserve">užtikrino </w:t>
      </w:r>
      <w:r w:rsidR="00C16AF6">
        <w:t xml:space="preserve">SĮ „Debreceno vaistinė“ pelningos veiklos, t. y. didėjant įmonės nuostoliams, bendrovei laiku nemokant koncesijos atlygio, Klaipėdos miesto savivaldybės taryba 2013 m. liepos 25 d. sprendimu Nr. T2-206 pritarė Koncesijos 2001 m. liepos 11 d. </w:t>
      </w:r>
      <w:r w:rsidR="00C16AF6" w:rsidRPr="00D3735D">
        <w:t xml:space="preserve">sutarties </w:t>
      </w:r>
      <w:r w:rsidR="00C16AF6">
        <w:t xml:space="preserve"> Nr. 16-463 nutraukimo sutarčiai.</w:t>
      </w:r>
    </w:p>
    <w:p w:rsidR="00340EED" w:rsidRDefault="00C16AF6" w:rsidP="006C0CA4">
      <w:pPr>
        <w:ind w:firstLine="709"/>
        <w:jc w:val="both"/>
      </w:pPr>
      <w:r>
        <w:t>UAB „Naujakiemio vaistinė“</w:t>
      </w:r>
      <w:r w:rsidR="0099122B">
        <w:t xml:space="preserve"> </w:t>
      </w:r>
      <w:r w:rsidR="000F1C9B" w:rsidRPr="000F1C9B">
        <w:t>per visą konce</w:t>
      </w:r>
      <w:r w:rsidR="000F1C9B">
        <w:t>si</w:t>
      </w:r>
      <w:r w:rsidR="00302538">
        <w:t>jos sutarčių laikotarpį patyrė didelius nuostolius, turi</w:t>
      </w:r>
      <w:r w:rsidR="000F1C9B">
        <w:t xml:space="preserve"> daug įsipareigojimų</w:t>
      </w:r>
      <w:r w:rsidR="000F1C9B" w:rsidRPr="000F1C9B">
        <w:t xml:space="preserve"> kreditoriams</w:t>
      </w:r>
      <w:r w:rsidR="00302538">
        <w:t>. Bendrovė, n</w:t>
      </w:r>
      <w:r w:rsidR="0099122B">
        <w:t xml:space="preserve">egalėdama laiku įvykdyti </w:t>
      </w:r>
      <w:r w:rsidR="0099122B" w:rsidRPr="0099122B">
        <w:t>2013 m. liepos 30 d. koncesijos 2001 m. liepos 11 d. sutartie</w:t>
      </w:r>
      <w:r w:rsidR="0099122B">
        <w:t>s  Nr. 16-463 nutraukimo sutarties</w:t>
      </w:r>
      <w:r w:rsidR="0099122B" w:rsidRPr="0099122B">
        <w:t xml:space="preserve"> Nr. J9-870 2.2 ir 2.3. punktuose esančių sąlygų</w:t>
      </w:r>
      <w:r w:rsidR="00302538">
        <w:t xml:space="preserve"> (</w:t>
      </w:r>
      <w:r w:rsidR="0099122B" w:rsidRPr="0099122B">
        <w:t xml:space="preserve">iki 2013-12-31 </w:t>
      </w:r>
      <w:r w:rsidR="0099122B">
        <w:t>padengti</w:t>
      </w:r>
      <w:r w:rsidR="0099122B" w:rsidRPr="0099122B">
        <w:t xml:space="preserve"> 47882,28 Lt SĮ „Debreceno vaistinė“ per visą koncesijos laikotarpį susidariusių nuostolių</w:t>
      </w:r>
      <w:r w:rsidR="00302538">
        <w:t>) ir</w:t>
      </w:r>
      <w:r w:rsidR="004639DF">
        <w:t xml:space="preserve"> neturėdama pakankamai lėšų padengti šio įsiskolinimo </w:t>
      </w:r>
      <w:r w:rsidR="004639DF" w:rsidRPr="004639DF">
        <w:t>iš karto</w:t>
      </w:r>
      <w:r w:rsidR="004639DF">
        <w:t>,</w:t>
      </w:r>
      <w:r w:rsidR="004639DF" w:rsidRPr="004639DF">
        <w:t xml:space="preserve"> </w:t>
      </w:r>
      <w:r w:rsidR="0099122B" w:rsidRPr="0099122B">
        <w:t>kreipėsi į Klaipėdos miesto savivaldybę</w:t>
      </w:r>
      <w:r w:rsidR="0099122B">
        <w:t xml:space="preserve"> su prašymu leisti </w:t>
      </w:r>
      <w:r w:rsidR="000A30E1">
        <w:t xml:space="preserve">minėtus </w:t>
      </w:r>
      <w:r w:rsidR="0099122B">
        <w:t>nuostolius</w:t>
      </w:r>
      <w:r w:rsidR="00080439">
        <w:t>, susidariusius delspinigius (sutarties 6. punktas),</w:t>
      </w:r>
      <w:r w:rsidR="00443EEC">
        <w:t xml:space="preserve"> išdėstyti pagal tarpusavyje</w:t>
      </w:r>
      <w:r w:rsidR="0099122B">
        <w:t xml:space="preserve"> suderintą </w:t>
      </w:r>
      <w:r w:rsidR="00302538">
        <w:t xml:space="preserve">mokėjimo </w:t>
      </w:r>
      <w:r w:rsidR="0099122B">
        <w:t xml:space="preserve">grafiką. </w:t>
      </w:r>
    </w:p>
    <w:p w:rsidR="00EE5EFD" w:rsidRDefault="000F1C9B" w:rsidP="006C0CA4">
      <w:pPr>
        <w:ind w:firstLine="709"/>
        <w:jc w:val="both"/>
      </w:pPr>
      <w:r>
        <w:t>Atsižvelgdami</w:t>
      </w:r>
      <w:r w:rsidRPr="000F1C9B">
        <w:t xml:space="preserve"> į sunkią </w:t>
      </w:r>
      <w:r w:rsidR="00FC7162">
        <w:t xml:space="preserve">UAB „Naujakiemio vaistinė“ </w:t>
      </w:r>
      <w:r w:rsidRPr="000F1C9B">
        <w:t>finansinę padėtį</w:t>
      </w:r>
      <w:r>
        <w:t xml:space="preserve"> </w:t>
      </w:r>
      <w:r w:rsidR="00654B2B">
        <w:t xml:space="preserve">ir į tai, </w:t>
      </w:r>
      <w:r>
        <w:t xml:space="preserve">kad </w:t>
      </w:r>
      <w:r w:rsidR="000961BC">
        <w:t xml:space="preserve">bendrovė, </w:t>
      </w:r>
      <w:r w:rsidR="00EE5EFD" w:rsidRPr="00EE5EFD">
        <w:t>pagal Klaipėdos miesto apylinkės teismo 2013-10-31 nutart</w:t>
      </w:r>
      <w:r w:rsidR="00EE5EFD">
        <w:t>imi patvirtintą taikos sutartį dėl koncesijos atlygio įsiskolinimo</w:t>
      </w:r>
      <w:r w:rsidR="009C4205">
        <w:t xml:space="preserve"> (</w:t>
      </w:r>
      <w:r w:rsidR="009C4205" w:rsidRPr="009C4205">
        <w:t xml:space="preserve">Klaipėdos miesto savivaldybės tarybos </w:t>
      </w:r>
      <w:r w:rsidR="009C4205">
        <w:t>2013 m.  rugsėjo 25 d. sprendimas</w:t>
      </w:r>
      <w:r w:rsidR="009C4205" w:rsidRPr="009C4205">
        <w:t xml:space="preserve"> Nr. T2-249</w:t>
      </w:r>
      <w:r w:rsidR="009C4205">
        <w:t>)</w:t>
      </w:r>
      <w:r w:rsidR="00EE5EFD">
        <w:t xml:space="preserve">, </w:t>
      </w:r>
      <w:r w:rsidR="000961BC">
        <w:t xml:space="preserve">pagal patvirtintą grafiką </w:t>
      </w:r>
      <w:r w:rsidR="00EE5EFD">
        <w:t>laiku</w:t>
      </w:r>
      <w:r w:rsidR="000961BC">
        <w:t xml:space="preserve"> moka minėtą įsiskolinimą (viso </w:t>
      </w:r>
      <w:r w:rsidR="00EE5EFD" w:rsidRPr="00EE5EFD">
        <w:t>100723,44 Lt</w:t>
      </w:r>
      <w:r w:rsidR="000961BC">
        <w:t>), siūlome pritarti pridedamam taikos sutarties projektui.</w:t>
      </w:r>
    </w:p>
    <w:p w:rsidR="00080439" w:rsidRDefault="00080439" w:rsidP="006C0CA4">
      <w:pPr>
        <w:ind w:firstLine="709"/>
        <w:jc w:val="both"/>
        <w:rPr>
          <w:bCs/>
        </w:rPr>
      </w:pPr>
      <w:r>
        <w:t>Bendrovė, pagal pridedamą taikos sutarties projektą</w:t>
      </w:r>
      <w:r w:rsidR="00FC7162">
        <w:t>,</w:t>
      </w:r>
      <w:r>
        <w:t xml:space="preserve"> </w:t>
      </w:r>
      <w:r w:rsidR="000F1C9B">
        <w:t xml:space="preserve">sutinka ir </w:t>
      </w:r>
      <w:r w:rsidR="000F1C9B">
        <w:rPr>
          <w:bCs/>
        </w:rPr>
        <w:t>įsipareigoja</w:t>
      </w:r>
      <w:r w:rsidR="00FC7162">
        <w:rPr>
          <w:bCs/>
        </w:rPr>
        <w:t xml:space="preserve"> </w:t>
      </w:r>
      <w:r w:rsidR="00FC7162" w:rsidRPr="00FC7162">
        <w:rPr>
          <w:bCs/>
        </w:rPr>
        <w:t>per visą ko</w:t>
      </w:r>
      <w:r w:rsidR="00FC7162">
        <w:rPr>
          <w:bCs/>
        </w:rPr>
        <w:t xml:space="preserve">ncesijos laikotarpį </w:t>
      </w:r>
      <w:r w:rsidR="00F45964">
        <w:rPr>
          <w:bCs/>
        </w:rPr>
        <w:t>susidariusius</w:t>
      </w:r>
      <w:r w:rsidR="00F45964" w:rsidRPr="00FC7162">
        <w:rPr>
          <w:bCs/>
        </w:rPr>
        <w:t xml:space="preserve"> </w:t>
      </w:r>
      <w:r w:rsidR="00FC7162" w:rsidRPr="00FC7162">
        <w:rPr>
          <w:bCs/>
        </w:rPr>
        <w:t xml:space="preserve">SĮ „Debreceno vaistinė“ </w:t>
      </w:r>
      <w:r w:rsidR="00FC7162">
        <w:rPr>
          <w:bCs/>
        </w:rPr>
        <w:t>nuostolius -</w:t>
      </w:r>
      <w:r w:rsidR="00FC7162" w:rsidRPr="00FC7162">
        <w:rPr>
          <w:bCs/>
        </w:rPr>
        <w:t xml:space="preserve"> </w:t>
      </w:r>
      <w:r w:rsidR="00FC7162">
        <w:rPr>
          <w:bCs/>
        </w:rPr>
        <w:t>47882,28 Lt</w:t>
      </w:r>
      <w:r w:rsidR="00FE2F79">
        <w:rPr>
          <w:bCs/>
        </w:rPr>
        <w:t xml:space="preserve"> (</w:t>
      </w:r>
      <w:r w:rsidR="00FE2F79" w:rsidRPr="00FE2F79">
        <w:rPr>
          <w:bCs/>
        </w:rPr>
        <w:t>keturiasdešimt septynis tūkstančius aštuonis šimtus aštuoniasdešimt du litai 28 ct</w:t>
      </w:r>
      <w:r w:rsidR="00FE2F79">
        <w:rPr>
          <w:bCs/>
        </w:rPr>
        <w:t>)</w:t>
      </w:r>
      <w:r w:rsidR="00FC7162">
        <w:rPr>
          <w:bCs/>
        </w:rPr>
        <w:t xml:space="preserve">, </w:t>
      </w:r>
      <w:r w:rsidR="00144706">
        <w:rPr>
          <w:bCs/>
        </w:rPr>
        <w:t xml:space="preserve">susidariusius </w:t>
      </w:r>
      <w:r w:rsidR="00FC7162">
        <w:rPr>
          <w:bCs/>
        </w:rPr>
        <w:t>delspinigius ir palūkanas</w:t>
      </w:r>
      <w:r w:rsidR="004314D3">
        <w:rPr>
          <w:bCs/>
        </w:rPr>
        <w:t xml:space="preserve"> </w:t>
      </w:r>
      <w:r w:rsidR="004036D9">
        <w:rPr>
          <w:bCs/>
        </w:rPr>
        <w:t xml:space="preserve">sumokėti </w:t>
      </w:r>
      <w:r>
        <w:rPr>
          <w:bCs/>
        </w:rPr>
        <w:t>:</w:t>
      </w:r>
    </w:p>
    <w:p w:rsidR="00FC7162" w:rsidRDefault="0080301B" w:rsidP="006C0CA4">
      <w:pPr>
        <w:ind w:firstLine="709"/>
        <w:jc w:val="both"/>
        <w:rPr>
          <w:bCs/>
        </w:rPr>
      </w:pPr>
      <w:r>
        <w:rPr>
          <w:bCs/>
        </w:rPr>
        <w:t xml:space="preserve">- </w:t>
      </w:r>
      <w:r w:rsidRPr="0080301B">
        <w:rPr>
          <w:bCs/>
        </w:rPr>
        <w:t>2014 m. kovo 17 d. - 24659,37 Lt (dvidešimt keturi</w:t>
      </w:r>
      <w:r>
        <w:rPr>
          <w:bCs/>
        </w:rPr>
        <w:t>s tūkstančius</w:t>
      </w:r>
      <w:r w:rsidRPr="0080301B">
        <w:rPr>
          <w:bCs/>
        </w:rPr>
        <w:t xml:space="preserve"> šeši</w:t>
      </w:r>
      <w:r>
        <w:rPr>
          <w:bCs/>
        </w:rPr>
        <w:t>s šimtus</w:t>
      </w:r>
      <w:r w:rsidRPr="0080301B">
        <w:rPr>
          <w:bCs/>
        </w:rPr>
        <w:t xml:space="preserve"> penkiasdešimt devyni</w:t>
      </w:r>
      <w:r>
        <w:rPr>
          <w:bCs/>
        </w:rPr>
        <w:t>s</w:t>
      </w:r>
      <w:r w:rsidRPr="0080301B">
        <w:rPr>
          <w:bCs/>
        </w:rPr>
        <w:t xml:space="preserve"> Lt 37 ct) (t. y. 50 proc. įsiskolinimo sumos 23941,14 Lt sumokėti į SĮ „Debreceno vaistinė“ sąskaitą ir 718,23 Lt delspinigių - susidariusių nuo 2013-12-31 iki 2014-03-16 - į Klaipėdos miesto savivaldybės administracijos (kodas 188710823) sąskaitą Nr. LT937180500000130506, esančią AB Šiaulių bankas, banko kodas 71805);</w:t>
      </w:r>
    </w:p>
    <w:p w:rsidR="00014F91" w:rsidRDefault="00FE2F79" w:rsidP="00014F91">
      <w:pPr>
        <w:ind w:firstLine="709"/>
        <w:jc w:val="both"/>
        <w:rPr>
          <w:bCs/>
        </w:rPr>
      </w:pPr>
      <w:r>
        <w:rPr>
          <w:bCs/>
        </w:rPr>
        <w:t xml:space="preserve">- likusį </w:t>
      </w:r>
      <w:r w:rsidRPr="00F93203">
        <w:rPr>
          <w:bCs/>
        </w:rPr>
        <w:t xml:space="preserve">23941,14 Lt įsiskolinimą </w:t>
      </w:r>
      <w:r w:rsidR="001E7742">
        <w:rPr>
          <w:bCs/>
        </w:rPr>
        <w:t>sumokėti</w:t>
      </w:r>
      <w:r w:rsidRPr="00F93203">
        <w:rPr>
          <w:bCs/>
        </w:rPr>
        <w:t xml:space="preserve"> iki 2014 m. gruodžio 1 d., mokant lygiomis dalimis </w:t>
      </w:r>
      <w:r>
        <w:rPr>
          <w:bCs/>
        </w:rPr>
        <w:t xml:space="preserve">pagal grafiką </w:t>
      </w:r>
      <w:r w:rsidRPr="00F93203">
        <w:rPr>
          <w:bCs/>
        </w:rPr>
        <w:t xml:space="preserve">kiekvieno mėnesio pradžioje ir 2 proc. dydžio metines palūkanas nuo likusios įsiskolinimo sumos </w:t>
      </w:r>
      <w:r w:rsidR="00014F91">
        <w:rPr>
          <w:bCs/>
        </w:rPr>
        <w:t>(žr.</w:t>
      </w:r>
      <w:r w:rsidRPr="00F93203">
        <w:rPr>
          <w:bCs/>
        </w:rPr>
        <w:t xml:space="preserve"> priedą</w:t>
      </w:r>
      <w:r w:rsidR="00014F91">
        <w:rPr>
          <w:bCs/>
        </w:rPr>
        <w:t xml:space="preserve">) į </w:t>
      </w:r>
      <w:r w:rsidR="00014F91" w:rsidRPr="00FC7162">
        <w:rPr>
          <w:bCs/>
        </w:rPr>
        <w:t>SĮ „Debreceno vaistinė“</w:t>
      </w:r>
      <w:r w:rsidR="00CB2458">
        <w:rPr>
          <w:bCs/>
        </w:rPr>
        <w:t xml:space="preserve"> sąskaitą</w:t>
      </w:r>
      <w:r w:rsidR="00014F91">
        <w:rPr>
          <w:bCs/>
        </w:rPr>
        <w:t>.</w:t>
      </w:r>
    </w:p>
    <w:p w:rsidR="0077124B" w:rsidRPr="00014F91" w:rsidRDefault="0077124B" w:rsidP="00014F91">
      <w:pPr>
        <w:ind w:firstLine="709"/>
        <w:jc w:val="both"/>
        <w:rPr>
          <w:bCs/>
        </w:rPr>
      </w:pPr>
      <w:r>
        <w:t>Pagal Lietuvos Respublikos CK 6.210 straipsnį terminą įvykdyti piniginę prievolę praleidęs s</w:t>
      </w:r>
      <w:r w:rsidR="00014F91">
        <w:t>kolininkas privalo mokėti 5 proc.</w:t>
      </w:r>
      <w:r>
        <w:t xml:space="preserve"> dydžio metines palūkanas už sumą, kurią sumokėti praleistas terminas, jeigu įstatymai ar sutartis nenustato kitoki</w:t>
      </w:r>
      <w:r w:rsidR="00014F91">
        <w:t>o palūkanų dydžio. Atsižvelgdami</w:t>
      </w:r>
      <w:r>
        <w:t xml:space="preserve"> į </w:t>
      </w:r>
      <w:r w:rsidR="00014F91">
        <w:t>aukščiau išdėstytas aplinkybes</w:t>
      </w:r>
      <w:r>
        <w:t xml:space="preserve"> siūlome nustatyti 2 proc. dydžio metines palūkanas.</w:t>
      </w:r>
    </w:p>
    <w:p w:rsidR="0077124B" w:rsidRPr="0077124B" w:rsidRDefault="0077124B" w:rsidP="0077124B">
      <w:pPr>
        <w:ind w:firstLine="709"/>
        <w:jc w:val="both"/>
      </w:pPr>
      <w:r w:rsidRPr="0077124B">
        <w:t>Lietuvos Respublikos vietos savivaldos įstatymo 16 straipsnio 2 dalies 26 punktas reglamentuoja, kad savivaldybės tarybos kompetencija yra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rsidR="00DE28E9" w:rsidRDefault="00DE28E9" w:rsidP="00E862B4">
      <w:pPr>
        <w:pStyle w:val="Sraopastraipa"/>
        <w:ind w:left="0" w:firstLine="709"/>
        <w:jc w:val="both"/>
        <w:rPr>
          <w:bCs/>
        </w:rPr>
      </w:pPr>
    </w:p>
    <w:p w:rsidR="00E1419D" w:rsidRPr="00EA265C" w:rsidRDefault="00E1419D" w:rsidP="0046709D">
      <w:pPr>
        <w:pStyle w:val="Pagrindiniotekstotrauka3"/>
        <w:numPr>
          <w:ilvl w:val="0"/>
          <w:numId w:val="5"/>
        </w:numPr>
        <w:spacing w:line="240" w:lineRule="auto"/>
        <w:ind w:left="0" w:right="-50" w:firstLine="709"/>
        <w:rPr>
          <w:b/>
        </w:rPr>
      </w:pPr>
      <w:r w:rsidRPr="00C130D9">
        <w:rPr>
          <w:b/>
        </w:rPr>
        <w:t>Kokių rezultatų laukiama.</w:t>
      </w:r>
      <w:r>
        <w:rPr>
          <w:b/>
        </w:rPr>
        <w:t xml:space="preserve"> </w:t>
      </w:r>
      <w:r w:rsidRPr="007819DD">
        <w:t>Bus</w:t>
      </w:r>
      <w:r>
        <w:t xml:space="preserve"> </w:t>
      </w:r>
      <w:r w:rsidR="005774C3">
        <w:t>išvengta teisminio bylinėjimo</w:t>
      </w:r>
      <w:r w:rsidR="00F0054E">
        <w:t>si ir sudaryta taikos sutartis, kuri bus patvirtinta teisme</w:t>
      </w:r>
      <w:r w:rsidR="00F0054E" w:rsidRPr="00F0054E">
        <w:t xml:space="preserve"> </w:t>
      </w:r>
      <w:r w:rsidR="00F0054E">
        <w:t xml:space="preserve">ir </w:t>
      </w:r>
      <w:r w:rsidR="00F0054E" w:rsidRPr="00F25ED3">
        <w:t>tur</w:t>
      </w:r>
      <w:r w:rsidR="00F0054E">
        <w:t>ės</w:t>
      </w:r>
      <w:r w:rsidR="00F0054E" w:rsidRPr="00F25ED3">
        <w:t xml:space="preserve"> galutinio teismo sprendimo galią bei </w:t>
      </w:r>
      <w:r w:rsidR="00F0054E">
        <w:t xml:space="preserve">bus </w:t>
      </w:r>
      <w:r w:rsidR="00F0054E" w:rsidRPr="00F25ED3">
        <w:t>priverstinai vykdytinas dokumentas</w:t>
      </w:r>
      <w:r w:rsidR="00F0054E">
        <w:t>.</w:t>
      </w:r>
    </w:p>
    <w:p w:rsidR="0046709D" w:rsidRPr="0046709D" w:rsidRDefault="00E1419D" w:rsidP="0046709D">
      <w:pPr>
        <w:pStyle w:val="Sraopastraipa"/>
        <w:numPr>
          <w:ilvl w:val="0"/>
          <w:numId w:val="5"/>
        </w:numPr>
        <w:ind w:left="0" w:firstLine="709"/>
        <w:jc w:val="both"/>
        <w:rPr>
          <w:b/>
        </w:rPr>
      </w:pPr>
      <w:r w:rsidRPr="0046709D">
        <w:rPr>
          <w:b/>
        </w:rPr>
        <w:t xml:space="preserve">Sprendimo projekto rengimo metu gauti specialistų vertinimai. </w:t>
      </w:r>
      <w:r w:rsidRPr="00501A6A">
        <w:t>Neigiamų specialistų vertinimų negauta.</w:t>
      </w:r>
    </w:p>
    <w:p w:rsidR="00E1419D" w:rsidRPr="0046709D" w:rsidRDefault="00E1419D" w:rsidP="0046709D">
      <w:pPr>
        <w:pStyle w:val="Sraopastraipa"/>
        <w:numPr>
          <w:ilvl w:val="0"/>
          <w:numId w:val="5"/>
        </w:numPr>
        <w:ind w:hanging="11"/>
        <w:jc w:val="both"/>
        <w:rPr>
          <w:b/>
        </w:rPr>
      </w:pPr>
      <w:r w:rsidRPr="0046709D">
        <w:rPr>
          <w:b/>
        </w:rPr>
        <w:t xml:space="preserve">Išlaidų sąmatos, skaičiavimai, reikalingi pagrindimai ir paaiškinimai. </w:t>
      </w:r>
      <w:r>
        <w:t>Nėra.</w:t>
      </w:r>
    </w:p>
    <w:p w:rsidR="00E1419D" w:rsidRDefault="00E1419D" w:rsidP="006362A7">
      <w:pPr>
        <w:pStyle w:val="Pagrindinistekstas"/>
        <w:numPr>
          <w:ilvl w:val="0"/>
          <w:numId w:val="5"/>
        </w:numPr>
        <w:spacing w:after="0"/>
        <w:ind w:left="0" w:firstLine="709"/>
        <w:jc w:val="both"/>
      </w:pPr>
      <w:r>
        <w:rPr>
          <w:b/>
          <w:color w:val="000000"/>
        </w:rPr>
        <w:t xml:space="preserve">Lėšų poreikis sprendimo įgyvendinimui. </w:t>
      </w:r>
      <w:r>
        <w:t>Sprendimo įgyvendinimui savivaldybės lėšų</w:t>
      </w:r>
      <w:r w:rsidR="000C10F2">
        <w:t xml:space="preserve"> </w:t>
      </w:r>
      <w:r w:rsidR="000934DB">
        <w:t xml:space="preserve">skirti </w:t>
      </w:r>
      <w:r w:rsidR="000C10F2">
        <w:t>nenumatoma</w:t>
      </w:r>
      <w:r>
        <w:t>.</w:t>
      </w:r>
    </w:p>
    <w:p w:rsidR="00E1419D" w:rsidRPr="00674EFF" w:rsidRDefault="00E1419D" w:rsidP="006362A7">
      <w:pPr>
        <w:pStyle w:val="Pagrindinistekstas"/>
        <w:numPr>
          <w:ilvl w:val="0"/>
          <w:numId w:val="5"/>
        </w:numPr>
        <w:spacing w:after="0"/>
        <w:ind w:left="0" w:firstLine="709"/>
        <w:jc w:val="both"/>
      </w:pPr>
      <w:r w:rsidRPr="005C5668">
        <w:rPr>
          <w:b/>
        </w:rPr>
        <w:t xml:space="preserve">Galimos teigiamos ar neigiamos sprendimo priėmimo pasekmės. </w:t>
      </w:r>
      <w:r>
        <w:t xml:space="preserve">Teigiamos sprendimo priėmimo pasekmės – bus </w:t>
      </w:r>
      <w:r w:rsidR="006825F8">
        <w:t>išvengta teisminio bylinėjimosi</w:t>
      </w:r>
      <w:r w:rsidR="00813A62">
        <w:t>, nustatytos įsipareigojimų sumos ir mokėjimo terminai</w:t>
      </w:r>
      <w:r>
        <w:t>. Neigiamos pasekmės – nėra.</w:t>
      </w:r>
    </w:p>
    <w:p w:rsidR="00E1419D" w:rsidRDefault="00246CDF" w:rsidP="00246CDF">
      <w:pPr>
        <w:ind w:firstLine="680"/>
        <w:jc w:val="both"/>
      </w:pPr>
      <w:r>
        <w:t xml:space="preserve">PRIDEDAMA. </w:t>
      </w:r>
      <w:r w:rsidR="00327029">
        <w:t>2013 m. liepos 30 d. koncesijos 2001 m. liepos 11 d. sutarties Nr. 16-463 nutraukimo sutarties kopija</w:t>
      </w:r>
      <w:r>
        <w:t>, 2 lapai.</w:t>
      </w:r>
    </w:p>
    <w:p w:rsidR="00327029" w:rsidRDefault="00327029" w:rsidP="00E1419D"/>
    <w:p w:rsidR="00E1419D" w:rsidRDefault="00E1419D" w:rsidP="00E1419D">
      <w:r>
        <w:t>Turto skyriau</w:t>
      </w:r>
      <w:r w:rsidR="006B339B">
        <w:t xml:space="preserve">s vedėja </w:t>
      </w:r>
      <w:r w:rsidR="006B339B">
        <w:tab/>
      </w:r>
      <w:r w:rsidR="006B339B">
        <w:tab/>
      </w:r>
      <w:r w:rsidR="006B339B">
        <w:tab/>
      </w:r>
      <w:r w:rsidR="006B339B">
        <w:tab/>
      </w:r>
      <w:r w:rsidR="004371CD">
        <w:tab/>
      </w:r>
      <w:r w:rsidR="004371CD">
        <w:tab/>
      </w:r>
      <w:r w:rsidR="004371CD">
        <w:tab/>
      </w:r>
      <w:r w:rsidR="004371CD">
        <w:tab/>
      </w:r>
      <w:r w:rsidR="004371CD">
        <w:tab/>
      </w:r>
      <w:r w:rsidR="004371CD">
        <w:tab/>
      </w:r>
      <w:r w:rsidR="004371CD">
        <w:tab/>
      </w:r>
      <w:r w:rsidR="004371CD">
        <w:tab/>
      </w:r>
      <w:r w:rsidR="004371CD">
        <w:tab/>
      </w:r>
      <w:r w:rsidR="004371CD">
        <w:tab/>
      </w:r>
      <w:r w:rsidR="004371CD">
        <w:tab/>
      </w:r>
      <w:r w:rsidR="004371CD">
        <w:tab/>
      </w:r>
      <w:r w:rsidR="004371CD">
        <w:tab/>
      </w:r>
      <w:r w:rsidR="004371CD">
        <w:tab/>
      </w:r>
      <w:r w:rsidR="004371CD">
        <w:tab/>
      </w:r>
      <w:r w:rsidR="004371CD">
        <w:tab/>
      </w:r>
      <w:r w:rsidR="004371CD">
        <w:tab/>
      </w:r>
      <w:r w:rsidR="004371CD">
        <w:tab/>
      </w:r>
      <w:r w:rsidR="004371CD">
        <w:tab/>
      </w:r>
      <w:r w:rsidR="004371CD">
        <w:tab/>
      </w:r>
      <w:r w:rsidR="004371CD">
        <w:tab/>
      </w:r>
      <w:r w:rsidR="004371CD">
        <w:tab/>
      </w:r>
      <w:r w:rsidR="004371CD">
        <w:tab/>
      </w:r>
      <w:r w:rsidR="004371CD">
        <w:tab/>
      </w:r>
      <w:r w:rsidR="004371CD">
        <w:tab/>
      </w:r>
      <w:r w:rsidR="004371CD">
        <w:tab/>
      </w:r>
      <w:r w:rsidR="004371CD">
        <w:tab/>
      </w:r>
      <w:r w:rsidR="004371CD">
        <w:tab/>
      </w:r>
      <w:r w:rsidR="006B339B">
        <w:t>Genovaitė Paulikienė</w:t>
      </w:r>
    </w:p>
    <w:p w:rsidR="00E1419D" w:rsidRDefault="00E1419D" w:rsidP="00E1419D">
      <w:pPr>
        <w:tabs>
          <w:tab w:val="left" w:pos="5812"/>
        </w:tabs>
      </w:pPr>
    </w:p>
    <w:p w:rsidR="00D7056C" w:rsidRDefault="00D7056C"/>
    <w:sectPr w:rsidR="00D7056C" w:rsidSect="000934D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426D"/>
    <w:multiLevelType w:val="hybridMultilevel"/>
    <w:tmpl w:val="C5E0BD2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2EC7532D"/>
    <w:multiLevelType w:val="multilevel"/>
    <w:tmpl w:val="B480400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32180F04"/>
    <w:multiLevelType w:val="hybridMultilevel"/>
    <w:tmpl w:val="3EE2B1E8"/>
    <w:lvl w:ilvl="0" w:tplc="5A0280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F44775"/>
    <w:multiLevelType w:val="hybridMultilevel"/>
    <w:tmpl w:val="3D6E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A43BA5"/>
    <w:multiLevelType w:val="hybridMultilevel"/>
    <w:tmpl w:val="F4AE8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EF26FD"/>
    <w:multiLevelType w:val="hybridMultilevel"/>
    <w:tmpl w:val="C9AECBFC"/>
    <w:lvl w:ilvl="0" w:tplc="C5B08F80">
      <w:start w:val="1"/>
      <w:numFmt w:val="decimal"/>
      <w:lvlText w:val="%1."/>
      <w:lvlJc w:val="left"/>
      <w:pPr>
        <w:ind w:left="1815" w:hanging="109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A92F7B"/>
    <w:multiLevelType w:val="hybridMultilevel"/>
    <w:tmpl w:val="598E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7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9D"/>
    <w:rsid w:val="00014F91"/>
    <w:rsid w:val="00027F77"/>
    <w:rsid w:val="000506A3"/>
    <w:rsid w:val="00080439"/>
    <w:rsid w:val="000934DB"/>
    <w:rsid w:val="000961BC"/>
    <w:rsid w:val="000A30E1"/>
    <w:rsid w:val="000C10F2"/>
    <w:rsid w:val="000F1C9B"/>
    <w:rsid w:val="0011556E"/>
    <w:rsid w:val="00144706"/>
    <w:rsid w:val="0014701A"/>
    <w:rsid w:val="001821BB"/>
    <w:rsid w:val="001A2344"/>
    <w:rsid w:val="001E7742"/>
    <w:rsid w:val="00202FA2"/>
    <w:rsid w:val="00234FD8"/>
    <w:rsid w:val="00246CDF"/>
    <w:rsid w:val="00254A59"/>
    <w:rsid w:val="00260F05"/>
    <w:rsid w:val="00302538"/>
    <w:rsid w:val="00327029"/>
    <w:rsid w:val="00340EED"/>
    <w:rsid w:val="00375800"/>
    <w:rsid w:val="003D2D4D"/>
    <w:rsid w:val="004036D9"/>
    <w:rsid w:val="00427B2C"/>
    <w:rsid w:val="004314D3"/>
    <w:rsid w:val="004371CD"/>
    <w:rsid w:val="00443EEC"/>
    <w:rsid w:val="0044436E"/>
    <w:rsid w:val="00451272"/>
    <w:rsid w:val="00456CB4"/>
    <w:rsid w:val="004639DF"/>
    <w:rsid w:val="0046709D"/>
    <w:rsid w:val="005507D6"/>
    <w:rsid w:val="005774C3"/>
    <w:rsid w:val="006362A7"/>
    <w:rsid w:val="006463A8"/>
    <w:rsid w:val="00654B2B"/>
    <w:rsid w:val="00674AFA"/>
    <w:rsid w:val="006825F8"/>
    <w:rsid w:val="006B339B"/>
    <w:rsid w:val="006C0CA4"/>
    <w:rsid w:val="006D5E15"/>
    <w:rsid w:val="00735DA9"/>
    <w:rsid w:val="00746EE7"/>
    <w:rsid w:val="0077060E"/>
    <w:rsid w:val="0077124B"/>
    <w:rsid w:val="00781306"/>
    <w:rsid w:val="007B0AAB"/>
    <w:rsid w:val="007B3BC8"/>
    <w:rsid w:val="007E218C"/>
    <w:rsid w:val="0080018F"/>
    <w:rsid w:val="0080301B"/>
    <w:rsid w:val="00813A62"/>
    <w:rsid w:val="00822E1B"/>
    <w:rsid w:val="008C0070"/>
    <w:rsid w:val="008D7CB5"/>
    <w:rsid w:val="008F221E"/>
    <w:rsid w:val="009013FD"/>
    <w:rsid w:val="00967939"/>
    <w:rsid w:val="0099122B"/>
    <w:rsid w:val="009A022E"/>
    <w:rsid w:val="009A3D28"/>
    <w:rsid w:val="009C4205"/>
    <w:rsid w:val="009E3DBE"/>
    <w:rsid w:val="009F1EA1"/>
    <w:rsid w:val="00A610FC"/>
    <w:rsid w:val="00A616F3"/>
    <w:rsid w:val="00A66BD0"/>
    <w:rsid w:val="00AE6DB9"/>
    <w:rsid w:val="00BB3CE5"/>
    <w:rsid w:val="00BB7326"/>
    <w:rsid w:val="00C16AF6"/>
    <w:rsid w:val="00C176C0"/>
    <w:rsid w:val="00C26D5A"/>
    <w:rsid w:val="00C61E70"/>
    <w:rsid w:val="00C7298B"/>
    <w:rsid w:val="00C87754"/>
    <w:rsid w:val="00CB2458"/>
    <w:rsid w:val="00CB390B"/>
    <w:rsid w:val="00CC0722"/>
    <w:rsid w:val="00D0045F"/>
    <w:rsid w:val="00D467AC"/>
    <w:rsid w:val="00D70438"/>
    <w:rsid w:val="00D7056C"/>
    <w:rsid w:val="00DD2C61"/>
    <w:rsid w:val="00DE28E9"/>
    <w:rsid w:val="00E1419D"/>
    <w:rsid w:val="00E15338"/>
    <w:rsid w:val="00E7711B"/>
    <w:rsid w:val="00E862B4"/>
    <w:rsid w:val="00E967E6"/>
    <w:rsid w:val="00EE5EFD"/>
    <w:rsid w:val="00F0054E"/>
    <w:rsid w:val="00F43286"/>
    <w:rsid w:val="00F45964"/>
    <w:rsid w:val="00FB4949"/>
    <w:rsid w:val="00FC7162"/>
    <w:rsid w:val="00FD2129"/>
    <w:rsid w:val="00FE2F79"/>
    <w:rsid w:val="00FE3C28"/>
    <w:rsid w:val="00FE67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419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rsid w:val="00E1419D"/>
    <w:pPr>
      <w:spacing w:line="360" w:lineRule="auto"/>
      <w:ind w:right="9" w:firstLine="720"/>
      <w:jc w:val="both"/>
    </w:pPr>
    <w:rPr>
      <w:rFonts w:ascii="TimesLT" w:hAnsi="TimesLT"/>
      <w:szCs w:val="20"/>
      <w:lang w:eastAsia="en-US"/>
    </w:rPr>
  </w:style>
  <w:style w:type="character" w:customStyle="1" w:styleId="Pagrindiniotekstotrauka3Diagrama">
    <w:name w:val="Pagrindinio teksto įtrauka 3 Diagrama"/>
    <w:basedOn w:val="Numatytasispastraiposriftas"/>
    <w:link w:val="Pagrindiniotekstotrauka3"/>
    <w:rsid w:val="00E1419D"/>
    <w:rPr>
      <w:rFonts w:ascii="TimesLT" w:eastAsia="Times New Roman" w:hAnsi="TimesLT" w:cs="Times New Roman"/>
      <w:sz w:val="24"/>
      <w:szCs w:val="20"/>
    </w:rPr>
  </w:style>
  <w:style w:type="paragraph" w:styleId="Pagrindinistekstas">
    <w:name w:val="Body Text"/>
    <w:basedOn w:val="prastasis"/>
    <w:link w:val="PagrindinistekstasDiagrama"/>
    <w:rsid w:val="00E1419D"/>
    <w:pPr>
      <w:spacing w:after="120"/>
    </w:pPr>
  </w:style>
  <w:style w:type="character" w:customStyle="1" w:styleId="PagrindinistekstasDiagrama">
    <w:name w:val="Pagrindinis tekstas Diagrama"/>
    <w:basedOn w:val="Numatytasispastraiposriftas"/>
    <w:link w:val="Pagrindinistekstas"/>
    <w:rsid w:val="00E1419D"/>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
    <w:rsid w:val="00E1419D"/>
    <w:pPr>
      <w:spacing w:after="120" w:line="480" w:lineRule="auto"/>
      <w:ind w:left="283"/>
    </w:pPr>
    <w:rPr>
      <w:sz w:val="20"/>
      <w:szCs w:val="20"/>
      <w:lang w:val="en-US"/>
    </w:rPr>
  </w:style>
  <w:style w:type="character" w:customStyle="1" w:styleId="Pagrindiniotekstotrauka2Diagrama">
    <w:name w:val="Pagrindinio teksto įtrauka 2 Diagrama"/>
    <w:basedOn w:val="Numatytasispastraiposriftas"/>
    <w:link w:val="Pagrindiniotekstotrauka2"/>
    <w:rsid w:val="00E1419D"/>
    <w:rPr>
      <w:rFonts w:ascii="Times New Roman" w:eastAsia="Times New Roman" w:hAnsi="Times New Roman" w:cs="Times New Roman"/>
      <w:sz w:val="20"/>
      <w:szCs w:val="20"/>
      <w:lang w:val="en-US" w:eastAsia="lt-LT"/>
    </w:rPr>
  </w:style>
  <w:style w:type="paragraph" w:styleId="Sraopastraipa">
    <w:name w:val="List Paragraph"/>
    <w:basedOn w:val="prastasis"/>
    <w:uiPriority w:val="34"/>
    <w:qFormat/>
    <w:rsid w:val="00FD21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419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rsid w:val="00E1419D"/>
    <w:pPr>
      <w:spacing w:line="360" w:lineRule="auto"/>
      <w:ind w:right="9" w:firstLine="720"/>
      <w:jc w:val="both"/>
    </w:pPr>
    <w:rPr>
      <w:rFonts w:ascii="TimesLT" w:hAnsi="TimesLT"/>
      <w:szCs w:val="20"/>
      <w:lang w:eastAsia="en-US"/>
    </w:rPr>
  </w:style>
  <w:style w:type="character" w:customStyle="1" w:styleId="Pagrindiniotekstotrauka3Diagrama">
    <w:name w:val="Pagrindinio teksto įtrauka 3 Diagrama"/>
    <w:basedOn w:val="Numatytasispastraiposriftas"/>
    <w:link w:val="Pagrindiniotekstotrauka3"/>
    <w:rsid w:val="00E1419D"/>
    <w:rPr>
      <w:rFonts w:ascii="TimesLT" w:eastAsia="Times New Roman" w:hAnsi="TimesLT" w:cs="Times New Roman"/>
      <w:sz w:val="24"/>
      <w:szCs w:val="20"/>
    </w:rPr>
  </w:style>
  <w:style w:type="paragraph" w:styleId="Pagrindinistekstas">
    <w:name w:val="Body Text"/>
    <w:basedOn w:val="prastasis"/>
    <w:link w:val="PagrindinistekstasDiagrama"/>
    <w:rsid w:val="00E1419D"/>
    <w:pPr>
      <w:spacing w:after="120"/>
    </w:pPr>
  </w:style>
  <w:style w:type="character" w:customStyle="1" w:styleId="PagrindinistekstasDiagrama">
    <w:name w:val="Pagrindinis tekstas Diagrama"/>
    <w:basedOn w:val="Numatytasispastraiposriftas"/>
    <w:link w:val="Pagrindinistekstas"/>
    <w:rsid w:val="00E1419D"/>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
    <w:rsid w:val="00E1419D"/>
    <w:pPr>
      <w:spacing w:after="120" w:line="480" w:lineRule="auto"/>
      <w:ind w:left="283"/>
    </w:pPr>
    <w:rPr>
      <w:sz w:val="20"/>
      <w:szCs w:val="20"/>
      <w:lang w:val="en-US"/>
    </w:rPr>
  </w:style>
  <w:style w:type="character" w:customStyle="1" w:styleId="Pagrindiniotekstotrauka2Diagrama">
    <w:name w:val="Pagrindinio teksto įtrauka 2 Diagrama"/>
    <w:basedOn w:val="Numatytasispastraiposriftas"/>
    <w:link w:val="Pagrindiniotekstotrauka2"/>
    <w:rsid w:val="00E1419D"/>
    <w:rPr>
      <w:rFonts w:ascii="Times New Roman" w:eastAsia="Times New Roman" w:hAnsi="Times New Roman" w:cs="Times New Roman"/>
      <w:sz w:val="20"/>
      <w:szCs w:val="20"/>
      <w:lang w:val="en-US" w:eastAsia="lt-LT"/>
    </w:rPr>
  </w:style>
  <w:style w:type="paragraph" w:styleId="Sraopastraipa">
    <w:name w:val="List Paragraph"/>
    <w:basedOn w:val="prastasis"/>
    <w:uiPriority w:val="34"/>
    <w:qFormat/>
    <w:rsid w:val="00FD2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3170</Words>
  <Characters>1807</Characters>
  <Application>Microsoft Office Word</Application>
  <DocSecurity>4</DocSecurity>
  <Lines>15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m. sav. administracija</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Petrauskaite</dc:creator>
  <cp:lastModifiedBy>Virginija Palaimiene</cp:lastModifiedBy>
  <cp:revision>2</cp:revision>
  <cp:lastPrinted>2014-02-04T07:35:00Z</cp:lastPrinted>
  <dcterms:created xsi:type="dcterms:W3CDTF">2014-02-12T07:43:00Z</dcterms:created>
  <dcterms:modified xsi:type="dcterms:W3CDTF">2014-02-12T07:43:00Z</dcterms:modified>
</cp:coreProperties>
</file>