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E121C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8EE125D" wp14:editId="38EE125E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38EE121D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8EE121E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38EE121F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8EE1220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38EE1221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554AAA" w:rsidRPr="00554AAA">
        <w:rPr>
          <w:b/>
          <w:caps/>
          <w:szCs w:val="24"/>
        </w:rPr>
        <w:t xml:space="preserve"> </w:t>
      </w:r>
      <w:r w:rsidR="00554AAA" w:rsidRPr="00400DD9">
        <w:rPr>
          <w:b/>
          <w:caps/>
          <w:szCs w:val="24"/>
        </w:rPr>
        <w:t>klaipėdos miesto savivaldybės tarybos posėdžio sušaukimo</w:t>
      </w:r>
    </w:p>
    <w:p w14:paraId="38EE1222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38EE1223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kovo 20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M-12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38EE122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8EE1225" w14:textId="77777777" w:rsidR="00163473" w:rsidRDefault="00163473" w:rsidP="00AD2EE1">
      <w:pPr>
        <w:pStyle w:val="Pagrindinistekstas"/>
        <w:rPr>
          <w:szCs w:val="24"/>
        </w:rPr>
      </w:pPr>
    </w:p>
    <w:p w14:paraId="38EE1226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38EE1227" w14:textId="77777777" w:rsidR="00554AAA" w:rsidRDefault="00554AAA" w:rsidP="00554AAA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13 straipsnio 4 punktu, </w:t>
      </w:r>
    </w:p>
    <w:p w14:paraId="38EE1228" w14:textId="77777777" w:rsidR="00554AAA" w:rsidRDefault="00554AAA" w:rsidP="00554AAA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šauki</w:t>
      </w:r>
      <w:r>
        <w:rPr>
          <w:sz w:val="24"/>
          <w:szCs w:val="24"/>
        </w:rPr>
        <w:t>u 2014 m. kovo 27</w:t>
      </w:r>
      <w:r w:rsidRPr="00400DD9">
        <w:rPr>
          <w:rFonts w:ascii="TimesNewRomanPS-BoldMT" w:eastAsia="Calibri" w:hAnsi="TimesNewRomanPS-BoldMT" w:cs="TimesNewRomanPS-BoldMT"/>
          <w:bCs/>
          <w:sz w:val="24"/>
          <w:szCs w:val="24"/>
        </w:rPr>
        <w:t>–</w:t>
      </w:r>
      <w:r>
        <w:rPr>
          <w:rFonts w:ascii="TimesNewRomanPS-BoldMT" w:eastAsia="Calibri" w:hAnsi="TimesNewRomanPS-BoldMT" w:cs="TimesNewRomanPS-BoldMT"/>
          <w:bCs/>
          <w:sz w:val="24"/>
          <w:szCs w:val="24"/>
        </w:rPr>
        <w:t xml:space="preserve">28 </w:t>
      </w:r>
      <w:r>
        <w:rPr>
          <w:sz w:val="24"/>
          <w:szCs w:val="24"/>
        </w:rPr>
        <w:t>d. 9.00 val. savivaldybės posėdžių salėje Klaipėdos miesto savivaldybės tarybos 41-ąjį posėdį.</w:t>
      </w:r>
    </w:p>
    <w:p w14:paraId="38EE1229" w14:textId="77777777" w:rsidR="00554AAA" w:rsidRDefault="00554AAA" w:rsidP="00554AAA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Darbotvarkė:</w:t>
      </w:r>
    </w:p>
    <w:p w14:paraId="38EE122A" w14:textId="77777777" w:rsidR="0069027A" w:rsidRDefault="0069027A" w:rsidP="0069027A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83A28">
        <w:rPr>
          <w:sz w:val="24"/>
          <w:szCs w:val="24"/>
        </w:rPr>
        <w:t>Dėl pritarimo Klaipėdos miesto savivaldybės administracijos direktoriaus ir Klaipėdos miesto savivaldybės administracijos 2013 metų veiklos ataskaitai</w:t>
      </w:r>
      <w:r>
        <w:rPr>
          <w:sz w:val="24"/>
          <w:szCs w:val="24"/>
        </w:rPr>
        <w:t xml:space="preserve">. Pranešėja J. Simonavičiūtė.  </w:t>
      </w:r>
    </w:p>
    <w:p w14:paraId="38EE122B" w14:textId="4F67B1E2" w:rsidR="0069027A" w:rsidRDefault="0069027A" w:rsidP="0069027A">
      <w:pPr>
        <w:ind w:firstLine="9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3948DF">
        <w:rPr>
          <w:bCs/>
          <w:sz w:val="24"/>
          <w:szCs w:val="24"/>
        </w:rPr>
        <w:t>Dėl Teritorijos nu</w:t>
      </w:r>
      <w:r>
        <w:rPr>
          <w:bCs/>
          <w:sz w:val="24"/>
          <w:szCs w:val="24"/>
        </w:rPr>
        <w:t>o Audros gatvės tęsinio iki j</w:t>
      </w:r>
      <w:r w:rsidRPr="003948DF">
        <w:rPr>
          <w:bCs/>
          <w:sz w:val="24"/>
          <w:szCs w:val="24"/>
        </w:rPr>
        <w:t>ūros, prie buvusių karinių objektų (Antrojo pasaulinio karo vokiečių baterijos) Melnragės pajūryje, iki Klaipėdos valstybinio jūrų uosto teritorijos prie šiaurinio molo, Klaipėdoje, detaliojo plano koncepcijos patvirtinimo</w:t>
      </w:r>
      <w:r>
        <w:rPr>
          <w:bCs/>
          <w:sz w:val="24"/>
          <w:szCs w:val="24"/>
        </w:rPr>
        <w:t xml:space="preserve">. Pranešėja M. </w:t>
      </w:r>
      <w:r w:rsidR="006264CA">
        <w:rPr>
          <w:bCs/>
          <w:sz w:val="24"/>
          <w:szCs w:val="24"/>
        </w:rPr>
        <w:t>Černiūtė-</w:t>
      </w:r>
      <w:proofErr w:type="spellStart"/>
      <w:r>
        <w:rPr>
          <w:bCs/>
          <w:sz w:val="24"/>
          <w:szCs w:val="24"/>
        </w:rPr>
        <w:t>Amšiejienė</w:t>
      </w:r>
      <w:proofErr w:type="spellEnd"/>
      <w:r>
        <w:rPr>
          <w:bCs/>
          <w:sz w:val="24"/>
          <w:szCs w:val="24"/>
        </w:rPr>
        <w:t xml:space="preserve">.   </w:t>
      </w:r>
    </w:p>
    <w:p w14:paraId="38EE122C" w14:textId="77777777" w:rsidR="0069027A" w:rsidRDefault="0069027A" w:rsidP="0069027A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948DF">
        <w:rPr>
          <w:sz w:val="24"/>
          <w:szCs w:val="24"/>
        </w:rPr>
        <w:t>Dėl kvalifikacinės klasės suteikimo</w:t>
      </w:r>
      <w:r>
        <w:rPr>
          <w:sz w:val="24"/>
          <w:szCs w:val="24"/>
        </w:rPr>
        <w:t xml:space="preserve">. Pranešėja J. </w:t>
      </w:r>
      <w:proofErr w:type="spellStart"/>
      <w:r>
        <w:rPr>
          <w:sz w:val="24"/>
          <w:szCs w:val="24"/>
        </w:rPr>
        <w:t>Grigaitienė</w:t>
      </w:r>
      <w:proofErr w:type="spellEnd"/>
      <w:r>
        <w:rPr>
          <w:sz w:val="24"/>
          <w:szCs w:val="24"/>
        </w:rPr>
        <w:t xml:space="preserve">.   </w:t>
      </w:r>
    </w:p>
    <w:p w14:paraId="38EE122D" w14:textId="77777777" w:rsidR="0069027A" w:rsidRDefault="0069027A" w:rsidP="0069027A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948DF">
        <w:rPr>
          <w:sz w:val="24"/>
          <w:szCs w:val="24"/>
        </w:rPr>
        <w:t xml:space="preserve">Dėl sutikimo reorganizuoti Klaipėdos Naujakiemio ir Klaipėdos Salio </w:t>
      </w:r>
      <w:proofErr w:type="spellStart"/>
      <w:r w:rsidRPr="003948DF">
        <w:rPr>
          <w:sz w:val="24"/>
          <w:szCs w:val="24"/>
        </w:rPr>
        <w:t>Šemerio</w:t>
      </w:r>
      <w:proofErr w:type="spellEnd"/>
      <w:r w:rsidRPr="003948DF">
        <w:rPr>
          <w:sz w:val="24"/>
          <w:szCs w:val="24"/>
        </w:rPr>
        <w:t xml:space="preserve"> suaugusiųjų gimnazijas</w:t>
      </w:r>
      <w:r>
        <w:rPr>
          <w:sz w:val="24"/>
          <w:szCs w:val="24"/>
        </w:rPr>
        <w:t xml:space="preserve">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 xml:space="preserve">.    </w:t>
      </w:r>
    </w:p>
    <w:p w14:paraId="38EE122E" w14:textId="77777777" w:rsidR="0069027A" w:rsidRDefault="0069027A" w:rsidP="0069027A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948DF">
        <w:rPr>
          <w:sz w:val="24"/>
          <w:szCs w:val="24"/>
        </w:rPr>
        <w:t>Dėl sutikimo reorganizuoti biudžetinę įstaigą Klaipėdos Andrejaus Rubliovo pagrindinę mokyklą</w:t>
      </w:r>
      <w:r>
        <w:rPr>
          <w:sz w:val="24"/>
          <w:szCs w:val="24"/>
        </w:rPr>
        <w:t xml:space="preserve">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 xml:space="preserve">.   </w:t>
      </w:r>
    </w:p>
    <w:p w14:paraId="38EE122F" w14:textId="77777777" w:rsidR="0069027A" w:rsidRDefault="0069027A" w:rsidP="0069027A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F0D84">
        <w:rPr>
          <w:sz w:val="24"/>
          <w:szCs w:val="24"/>
        </w:rPr>
        <w:t>Dėl klasių ir priešmokyklinio ugdymo grupių skaičiaus bei mokinių (vaikų) skaičiaus vidurkio savivaldybės švietimo įstaigose 2014–2015 mokslo metams nustatymo</w:t>
      </w:r>
      <w:r>
        <w:rPr>
          <w:sz w:val="24"/>
          <w:szCs w:val="24"/>
        </w:rPr>
        <w:t>. Pranešėja</w:t>
      </w:r>
      <w:r>
        <w:rPr>
          <w:sz w:val="24"/>
          <w:szCs w:val="24"/>
        </w:rPr>
        <w:br/>
        <w:t xml:space="preserve">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 xml:space="preserve">.   </w:t>
      </w:r>
    </w:p>
    <w:p w14:paraId="38EE1230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948DF">
        <w:rPr>
          <w:sz w:val="24"/>
          <w:szCs w:val="24"/>
        </w:rPr>
        <w:t>Dėl Klaipėdos miesto savivaldybės tarybos 2013 m. vasario 28 d. sprendimo Nr. T2-40 „Dėl atstovo delegavimo į Klaipėdos miesto savivaldybės tautinių kultūrų centro tarybą“ pakeitimo</w:t>
      </w:r>
      <w:r>
        <w:rPr>
          <w:sz w:val="24"/>
          <w:szCs w:val="24"/>
        </w:rPr>
        <w:t xml:space="preserve">. Pranešėjas N. Lendraitis.    </w:t>
      </w:r>
    </w:p>
    <w:p w14:paraId="38EE1231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948DF">
        <w:rPr>
          <w:sz w:val="24"/>
          <w:szCs w:val="24"/>
        </w:rPr>
        <w:t>Dėl Klaipėdos miesto savivaldybės visuomenės sveikatos rėmimo specialiosios programos 2014 metų priemonių patvirtinimo</w:t>
      </w:r>
      <w:r>
        <w:rPr>
          <w:sz w:val="24"/>
          <w:szCs w:val="24"/>
        </w:rPr>
        <w:t xml:space="preserve">. Pranešėja J. Asadauskienė.   </w:t>
      </w:r>
    </w:p>
    <w:p w14:paraId="38EE1232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3948DF">
        <w:rPr>
          <w:sz w:val="24"/>
          <w:szCs w:val="24"/>
        </w:rPr>
        <w:t>Dėl Klaipėdos miesto savivaldybės tarybos 2011 m. liepos 28 d. sprendimo Nr. T2-262 „Dėl Klaipėdos miesto savivaldybės sveikatos priežiūros viešųjų įstaigų stebėtojų tarybų sudarymo“ pakeitimo</w:t>
      </w:r>
      <w:r>
        <w:rPr>
          <w:sz w:val="24"/>
          <w:szCs w:val="24"/>
        </w:rPr>
        <w:t xml:space="preserve">. Pranešėja   J. Asadauskienė.   </w:t>
      </w:r>
    </w:p>
    <w:p w14:paraId="38EE1233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35B3B">
        <w:rPr>
          <w:sz w:val="24"/>
          <w:szCs w:val="24"/>
        </w:rPr>
        <w:t>Dėl projekto „Kompleksinė pagalba Klaipėdos miesto socialinės grupės vaikams ir jaunimui“ įgyvendinimo</w:t>
      </w:r>
      <w:r>
        <w:rPr>
          <w:sz w:val="24"/>
          <w:szCs w:val="24"/>
        </w:rPr>
        <w:t xml:space="preserve">. Pranešėja A. Liesytė.   </w:t>
      </w:r>
    </w:p>
    <w:p w14:paraId="38EE1234" w14:textId="65535483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D97F19">
        <w:rPr>
          <w:sz w:val="24"/>
          <w:szCs w:val="24"/>
        </w:rPr>
        <w:t>Dėl Klaipėdos miesto savivaldybės tarybos 2007 m. gruodžio 20 d. sprendimo</w:t>
      </w:r>
      <w:r>
        <w:rPr>
          <w:sz w:val="24"/>
          <w:szCs w:val="24"/>
        </w:rPr>
        <w:br/>
      </w:r>
      <w:r w:rsidRPr="00D97F19">
        <w:rPr>
          <w:sz w:val="24"/>
          <w:szCs w:val="24"/>
        </w:rPr>
        <w:t xml:space="preserve">Nr. T2-425 „Dėl </w:t>
      </w:r>
      <w:r w:rsidR="006264CA">
        <w:rPr>
          <w:sz w:val="24"/>
          <w:szCs w:val="24"/>
        </w:rPr>
        <w:t>B</w:t>
      </w:r>
      <w:r w:rsidRPr="00D97F19">
        <w:rPr>
          <w:sz w:val="24"/>
          <w:szCs w:val="24"/>
        </w:rPr>
        <w:t>iudžetinės įstaigos Klaipėdos miesto socialinės paramos centro nuostatų patvirtinimo“ pakeitimo</w:t>
      </w:r>
      <w:r>
        <w:rPr>
          <w:sz w:val="24"/>
          <w:szCs w:val="24"/>
        </w:rPr>
        <w:t xml:space="preserve">. Pranešėja A. Liesytė.   </w:t>
      </w:r>
    </w:p>
    <w:p w14:paraId="38EE1235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3948DF">
        <w:rPr>
          <w:sz w:val="24"/>
          <w:szCs w:val="24"/>
        </w:rPr>
        <w:t>Dėl atleidimo nuo nekilnojamojo turto mokesčio mokėjimo</w:t>
      </w:r>
      <w:r>
        <w:rPr>
          <w:sz w:val="24"/>
          <w:szCs w:val="24"/>
        </w:rPr>
        <w:t xml:space="preserve">. Pranešėja J. </w:t>
      </w:r>
      <w:proofErr w:type="spellStart"/>
      <w:r>
        <w:rPr>
          <w:sz w:val="24"/>
          <w:szCs w:val="24"/>
        </w:rPr>
        <w:t>Uptienė</w:t>
      </w:r>
      <w:proofErr w:type="spellEnd"/>
      <w:r>
        <w:rPr>
          <w:sz w:val="24"/>
          <w:szCs w:val="24"/>
        </w:rPr>
        <w:t xml:space="preserve">.  </w:t>
      </w:r>
    </w:p>
    <w:p w14:paraId="38EE1236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948DF">
        <w:rPr>
          <w:sz w:val="24"/>
          <w:szCs w:val="24"/>
        </w:rPr>
        <w:t>Dėl likviduotų ir iš Juridinių asmenų registro išregistruotų įmonių skolų už valstybinės žemės nuomą nurašymo</w:t>
      </w:r>
      <w:r>
        <w:rPr>
          <w:sz w:val="24"/>
          <w:szCs w:val="24"/>
        </w:rPr>
        <w:t xml:space="preserve">. Pranešėja J. </w:t>
      </w:r>
      <w:proofErr w:type="spellStart"/>
      <w:r>
        <w:rPr>
          <w:sz w:val="24"/>
          <w:szCs w:val="24"/>
        </w:rPr>
        <w:t>Uptienė</w:t>
      </w:r>
      <w:proofErr w:type="spellEnd"/>
      <w:r>
        <w:rPr>
          <w:sz w:val="24"/>
          <w:szCs w:val="24"/>
        </w:rPr>
        <w:t xml:space="preserve">.  </w:t>
      </w:r>
    </w:p>
    <w:p w14:paraId="38EE1237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3948DF">
        <w:rPr>
          <w:sz w:val="24"/>
          <w:szCs w:val="24"/>
        </w:rPr>
        <w:t>Dėl pritarimo sutarties projektui</w:t>
      </w:r>
      <w:r>
        <w:rPr>
          <w:sz w:val="24"/>
          <w:szCs w:val="24"/>
        </w:rPr>
        <w:t xml:space="preserve">. Pranešėja D. </w:t>
      </w:r>
      <w:proofErr w:type="spellStart"/>
      <w:r>
        <w:rPr>
          <w:sz w:val="24"/>
          <w:szCs w:val="24"/>
        </w:rPr>
        <w:t>Pleskovienė</w:t>
      </w:r>
      <w:proofErr w:type="spellEnd"/>
      <w:r>
        <w:rPr>
          <w:sz w:val="24"/>
          <w:szCs w:val="24"/>
        </w:rPr>
        <w:t xml:space="preserve">.   </w:t>
      </w:r>
    </w:p>
    <w:p w14:paraId="38EE1238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3948DF">
        <w:rPr>
          <w:sz w:val="24"/>
          <w:szCs w:val="24"/>
        </w:rPr>
        <w:t>Dėl Kainos už viešajam vandens tiekimui reikalingos infrastruktūros naudojimą nustatymo metodikos patvirtinimo</w:t>
      </w:r>
      <w:r>
        <w:rPr>
          <w:sz w:val="24"/>
          <w:szCs w:val="24"/>
        </w:rPr>
        <w:t xml:space="preserve">. Pranešėja V. </w:t>
      </w:r>
      <w:proofErr w:type="spellStart"/>
      <w:r>
        <w:rPr>
          <w:sz w:val="24"/>
          <w:szCs w:val="24"/>
        </w:rPr>
        <w:t>Gembutienė</w:t>
      </w:r>
      <w:proofErr w:type="spellEnd"/>
      <w:r>
        <w:rPr>
          <w:sz w:val="24"/>
          <w:szCs w:val="24"/>
        </w:rPr>
        <w:t xml:space="preserve">.   </w:t>
      </w:r>
    </w:p>
    <w:p w14:paraId="38EE1239" w14:textId="77777777" w:rsidR="0069027A" w:rsidRDefault="0069027A" w:rsidP="0069027A">
      <w:pPr>
        <w:ind w:firstLine="993"/>
        <w:jc w:val="both"/>
        <w:rPr>
          <w:sz w:val="24"/>
          <w:szCs w:val="24"/>
        </w:rPr>
      </w:pPr>
    </w:p>
    <w:p w14:paraId="38EE123A" w14:textId="77777777" w:rsidR="0069027A" w:rsidRDefault="0069027A" w:rsidP="0069027A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3948DF">
        <w:rPr>
          <w:sz w:val="24"/>
          <w:szCs w:val="24"/>
        </w:rPr>
        <w:t>Dėl Klaipėdos miesto savivaldybės tarybos 2013 m. lapkričio 28 d. sprendimo</w:t>
      </w:r>
      <w:r>
        <w:rPr>
          <w:sz w:val="24"/>
          <w:szCs w:val="24"/>
        </w:rPr>
        <w:br/>
      </w:r>
      <w:r w:rsidRPr="003948DF">
        <w:rPr>
          <w:sz w:val="24"/>
          <w:szCs w:val="24"/>
        </w:rPr>
        <w:t>Nr. T2-300 „Dėl Vietinės rinkliavos už leidimo įrengti išorinę reklamą Klaipėdos miesto savivaldybės teritorijoje išdavimą nuostatų patvirtinimo“ pakeitimo</w:t>
      </w:r>
      <w:r>
        <w:rPr>
          <w:sz w:val="24"/>
          <w:szCs w:val="24"/>
        </w:rPr>
        <w:t xml:space="preserve">.  Pranešėja Z. </w:t>
      </w:r>
      <w:proofErr w:type="spellStart"/>
      <w:r>
        <w:rPr>
          <w:sz w:val="24"/>
          <w:szCs w:val="24"/>
        </w:rPr>
        <w:t>Žižytė</w:t>
      </w:r>
      <w:proofErr w:type="spellEnd"/>
      <w:r>
        <w:rPr>
          <w:sz w:val="24"/>
          <w:szCs w:val="24"/>
        </w:rPr>
        <w:t xml:space="preserve">.   </w:t>
      </w:r>
    </w:p>
    <w:p w14:paraId="38EE123B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3948DF">
        <w:rPr>
          <w:sz w:val="24"/>
          <w:szCs w:val="24"/>
        </w:rPr>
        <w:t>Dėl atleidimo nuo savivaldybės gyvenamosios patalpos nuomos mokesčio mokėjimo</w:t>
      </w:r>
      <w:r>
        <w:rPr>
          <w:sz w:val="24"/>
          <w:szCs w:val="24"/>
        </w:rPr>
        <w:t xml:space="preserve">. Pranešėja D. Netikšienė.   </w:t>
      </w:r>
    </w:p>
    <w:p w14:paraId="38EE123C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3948DF">
        <w:rPr>
          <w:sz w:val="24"/>
          <w:szCs w:val="24"/>
        </w:rPr>
        <w:t>Dėl Klaipėdos miesto savivaldybės tarybos 2010 m. rugsėjo 30 d. sprendimo</w:t>
      </w:r>
      <w:r>
        <w:rPr>
          <w:sz w:val="24"/>
          <w:szCs w:val="24"/>
        </w:rPr>
        <w:br/>
      </w:r>
      <w:r w:rsidRPr="003948DF">
        <w:rPr>
          <w:sz w:val="24"/>
          <w:szCs w:val="24"/>
        </w:rPr>
        <w:t xml:space="preserve">Nr. T2-270 „Dėl negyvenamojo pastato Bangų g. 5A perdavimo neatlygintinai valdyti ir naudotis pagal panaudos sutartį </w:t>
      </w:r>
      <w:proofErr w:type="spellStart"/>
      <w:r w:rsidRPr="003948DF">
        <w:rPr>
          <w:sz w:val="24"/>
          <w:szCs w:val="24"/>
        </w:rPr>
        <w:t>VšĮ</w:t>
      </w:r>
      <w:proofErr w:type="spellEnd"/>
      <w:r w:rsidRPr="003948DF">
        <w:rPr>
          <w:sz w:val="24"/>
          <w:szCs w:val="24"/>
        </w:rPr>
        <w:t xml:space="preserve"> Klaipėdos ekonominės plėtros agentūrai ir pavedimo atlikti pastato rekonstrukcijos ir remonto darbų užsakovo funkcijas“ pakeitimo</w:t>
      </w:r>
      <w:r>
        <w:rPr>
          <w:sz w:val="24"/>
          <w:szCs w:val="24"/>
        </w:rPr>
        <w:t xml:space="preserve">. Pranešėja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 xml:space="preserve">.  </w:t>
      </w:r>
    </w:p>
    <w:p w14:paraId="38EE123D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3948DF">
        <w:rPr>
          <w:sz w:val="24"/>
          <w:szCs w:val="24"/>
        </w:rPr>
        <w:t>Dėl Klaipėdos miesto savivaldybės tarybos 2012 m. sausio 27 d. sprendimo Nr. T2-30 „Dėl Klaipėdos miesto savivaldybės nuomojamo turto sąrašo patvirtinimo“ pakeitimo</w:t>
      </w:r>
      <w:r>
        <w:rPr>
          <w:sz w:val="24"/>
          <w:szCs w:val="24"/>
        </w:rPr>
        <w:t>. Pranešėja</w:t>
      </w:r>
      <w:r>
        <w:rPr>
          <w:sz w:val="24"/>
          <w:szCs w:val="24"/>
        </w:rPr>
        <w:br/>
        <w:t xml:space="preserve">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 xml:space="preserve">.   </w:t>
      </w:r>
    </w:p>
    <w:p w14:paraId="38EE123E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3948DF">
        <w:rPr>
          <w:sz w:val="24"/>
          <w:szCs w:val="24"/>
        </w:rPr>
        <w:t>Dėl Klaipėdos miesto savivaldybės tarybos 2012 m. kovo 29 d. sprendimo Nr. T2-91 „Dėl Klaipėdos miesto savivaldybės panaudai perduodamo turto sąrašo patvirtinimo“ pakeitimo</w:t>
      </w:r>
      <w:r>
        <w:rPr>
          <w:sz w:val="24"/>
          <w:szCs w:val="24"/>
        </w:rPr>
        <w:t xml:space="preserve">. Pranešėja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 xml:space="preserve">.   </w:t>
      </w:r>
    </w:p>
    <w:p w14:paraId="38EE123F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3948DF">
        <w:rPr>
          <w:sz w:val="24"/>
          <w:szCs w:val="24"/>
        </w:rPr>
        <w:t>Dėl leidimo BĮ Klaipėdos miesto savivaldybės administracijai skirti Seimo nariui Nagliui Puteikiui patalpas Liepojos g. 10A, Klaipėdoje</w:t>
      </w:r>
      <w:r>
        <w:rPr>
          <w:sz w:val="24"/>
          <w:szCs w:val="24"/>
        </w:rPr>
        <w:t xml:space="preserve">. Pranešėja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 xml:space="preserve">.   </w:t>
      </w:r>
    </w:p>
    <w:p w14:paraId="38EE1240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3948DF">
        <w:rPr>
          <w:sz w:val="24"/>
          <w:szCs w:val="24"/>
        </w:rPr>
        <w:t>Dėl pavedimo balsuoti UAB  „Klaipėdos autobusų parkas“ visuotiniame akcininkų susirinkime</w:t>
      </w:r>
      <w:r>
        <w:rPr>
          <w:sz w:val="24"/>
          <w:szCs w:val="24"/>
        </w:rPr>
        <w:t xml:space="preserve">. Pranešėja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 xml:space="preserve">.   </w:t>
      </w:r>
    </w:p>
    <w:p w14:paraId="38EE1241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3948DF">
        <w:rPr>
          <w:sz w:val="24"/>
          <w:szCs w:val="24"/>
        </w:rPr>
        <w:t>Dėl turto perdavimo valdyti, naudoti ir disponuoti patikėjimo teise</w:t>
      </w:r>
      <w:r>
        <w:rPr>
          <w:sz w:val="24"/>
          <w:szCs w:val="24"/>
        </w:rPr>
        <w:t>. Pranešėja</w:t>
      </w:r>
      <w:r>
        <w:rPr>
          <w:sz w:val="24"/>
          <w:szCs w:val="24"/>
        </w:rPr>
        <w:br/>
        <w:t xml:space="preserve">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 xml:space="preserve">. </w:t>
      </w:r>
    </w:p>
    <w:p w14:paraId="38EE1242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3948DF">
        <w:rPr>
          <w:sz w:val="24"/>
          <w:szCs w:val="24"/>
        </w:rPr>
        <w:t>Dėl leidimo privatizuoti (pirkti) gyvenamąsias patalpas ir pagalbinio ūkio paskirties pastato – sandėlio dalis</w:t>
      </w:r>
      <w:r>
        <w:rPr>
          <w:sz w:val="24"/>
          <w:szCs w:val="24"/>
        </w:rPr>
        <w:t xml:space="preserve">. Pranešėja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 xml:space="preserve">.   </w:t>
      </w:r>
    </w:p>
    <w:p w14:paraId="38EE1243" w14:textId="77777777" w:rsidR="0069027A" w:rsidRDefault="0069027A" w:rsidP="0069027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3948DF">
        <w:rPr>
          <w:sz w:val="24"/>
          <w:szCs w:val="24"/>
        </w:rPr>
        <w:t>Dėl Klaipėdos miesto savivaldybės tarybos 2011 m. balandžio 28 d. sprendimo</w:t>
      </w:r>
      <w:r>
        <w:rPr>
          <w:sz w:val="24"/>
          <w:szCs w:val="24"/>
        </w:rPr>
        <w:br/>
      </w:r>
      <w:r w:rsidRPr="003948DF">
        <w:rPr>
          <w:sz w:val="24"/>
          <w:szCs w:val="24"/>
        </w:rPr>
        <w:t>Nr. T2-136 „Dėl Klaipėdos miesto savivaldybės turto privatizavimo komisijos sudarymo ir sudėties patvirtinimo“ pakeitimo</w:t>
      </w:r>
      <w:r>
        <w:rPr>
          <w:sz w:val="24"/>
          <w:szCs w:val="24"/>
        </w:rPr>
        <w:t xml:space="preserve">. Pranešėja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 xml:space="preserve">.   </w:t>
      </w:r>
    </w:p>
    <w:p w14:paraId="38EE1244" w14:textId="77777777" w:rsidR="0069027A" w:rsidRDefault="0069027A" w:rsidP="0069027A">
      <w:pPr>
        <w:ind w:firstLine="993"/>
        <w:jc w:val="both"/>
        <w:rPr>
          <w:sz w:val="24"/>
          <w:szCs w:val="24"/>
        </w:rPr>
      </w:pPr>
    </w:p>
    <w:p w14:paraId="38EE1245" w14:textId="77777777" w:rsidR="0069027A" w:rsidRDefault="0069027A" w:rsidP="00554AAA">
      <w:pPr>
        <w:tabs>
          <w:tab w:val="left" w:pos="1134"/>
        </w:tabs>
        <w:ind w:firstLine="90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38EE1248" w14:textId="77777777" w:rsidTr="003A3546">
        <w:tc>
          <w:tcPr>
            <w:tcW w:w="4927" w:type="dxa"/>
          </w:tcPr>
          <w:p w14:paraId="38EE1246" w14:textId="77777777" w:rsidR="003A3546" w:rsidRPr="003A3546" w:rsidRDefault="00F650E4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38EE1247" w14:textId="77777777" w:rsidR="003A3546" w:rsidRPr="003A3546" w:rsidRDefault="00F650E4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38EE124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8EE124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8EE124B" w14:textId="77777777" w:rsidR="003A3546" w:rsidRDefault="003A3546" w:rsidP="003A3546">
      <w:pPr>
        <w:jc w:val="both"/>
        <w:rPr>
          <w:sz w:val="24"/>
          <w:szCs w:val="24"/>
        </w:rPr>
      </w:pPr>
    </w:p>
    <w:p w14:paraId="38EE124C" w14:textId="77777777" w:rsidR="006E106A" w:rsidRDefault="006E106A" w:rsidP="003A3546">
      <w:pPr>
        <w:jc w:val="both"/>
        <w:rPr>
          <w:sz w:val="24"/>
          <w:szCs w:val="24"/>
        </w:rPr>
      </w:pPr>
    </w:p>
    <w:p w14:paraId="38EE124D" w14:textId="77777777" w:rsidR="006E106A" w:rsidRDefault="006E106A" w:rsidP="003A3546">
      <w:pPr>
        <w:jc w:val="both"/>
        <w:rPr>
          <w:sz w:val="24"/>
          <w:szCs w:val="24"/>
        </w:rPr>
      </w:pPr>
    </w:p>
    <w:p w14:paraId="38EE124E" w14:textId="77777777" w:rsidR="006E106A" w:rsidRDefault="006E106A" w:rsidP="003A3546">
      <w:pPr>
        <w:jc w:val="both"/>
        <w:rPr>
          <w:sz w:val="24"/>
          <w:szCs w:val="24"/>
        </w:rPr>
      </w:pPr>
    </w:p>
    <w:p w14:paraId="38EE124F" w14:textId="77777777" w:rsidR="006E106A" w:rsidRDefault="006E106A" w:rsidP="003A3546">
      <w:pPr>
        <w:jc w:val="both"/>
        <w:rPr>
          <w:sz w:val="24"/>
          <w:szCs w:val="24"/>
        </w:rPr>
      </w:pPr>
    </w:p>
    <w:p w14:paraId="38EE1250" w14:textId="77777777" w:rsidR="006E106A" w:rsidRDefault="006E106A" w:rsidP="003A3546">
      <w:pPr>
        <w:jc w:val="both"/>
        <w:rPr>
          <w:sz w:val="24"/>
          <w:szCs w:val="24"/>
        </w:rPr>
      </w:pPr>
    </w:p>
    <w:p w14:paraId="38EE1251" w14:textId="77777777" w:rsidR="006E106A" w:rsidRDefault="006E106A" w:rsidP="003A3546">
      <w:pPr>
        <w:jc w:val="both"/>
        <w:rPr>
          <w:sz w:val="24"/>
          <w:szCs w:val="24"/>
        </w:rPr>
      </w:pPr>
    </w:p>
    <w:p w14:paraId="38EE1252" w14:textId="77777777" w:rsidR="00554AAA" w:rsidRDefault="00554AAA" w:rsidP="00554AAA">
      <w:pPr>
        <w:jc w:val="both"/>
        <w:rPr>
          <w:sz w:val="24"/>
          <w:szCs w:val="24"/>
        </w:rPr>
      </w:pPr>
    </w:p>
    <w:p w14:paraId="38EE1253" w14:textId="77777777" w:rsidR="00554AAA" w:rsidRDefault="00554AAA" w:rsidP="00554AAA">
      <w:pPr>
        <w:jc w:val="both"/>
        <w:rPr>
          <w:sz w:val="24"/>
          <w:szCs w:val="24"/>
        </w:rPr>
      </w:pPr>
    </w:p>
    <w:p w14:paraId="38EE1254" w14:textId="77777777" w:rsidR="00554AAA" w:rsidRDefault="00554AAA" w:rsidP="00554AAA">
      <w:pPr>
        <w:jc w:val="both"/>
        <w:rPr>
          <w:sz w:val="24"/>
          <w:szCs w:val="24"/>
        </w:rPr>
      </w:pPr>
    </w:p>
    <w:p w14:paraId="38EE1255" w14:textId="77777777" w:rsidR="00554AAA" w:rsidRDefault="00554AAA" w:rsidP="00554AAA">
      <w:pPr>
        <w:jc w:val="both"/>
        <w:rPr>
          <w:sz w:val="24"/>
          <w:szCs w:val="24"/>
        </w:rPr>
      </w:pPr>
    </w:p>
    <w:p w14:paraId="38EE1256" w14:textId="77777777" w:rsidR="00554AAA" w:rsidRDefault="00554AAA" w:rsidP="00554AAA">
      <w:pPr>
        <w:jc w:val="both"/>
        <w:rPr>
          <w:sz w:val="24"/>
          <w:szCs w:val="24"/>
        </w:rPr>
      </w:pPr>
    </w:p>
    <w:p w14:paraId="38EE1257" w14:textId="77777777" w:rsidR="00554AAA" w:rsidRDefault="00554AAA" w:rsidP="00554AAA">
      <w:pPr>
        <w:jc w:val="both"/>
        <w:rPr>
          <w:sz w:val="24"/>
          <w:szCs w:val="24"/>
        </w:rPr>
      </w:pPr>
    </w:p>
    <w:p w14:paraId="38EE1258" w14:textId="77777777" w:rsidR="00554AAA" w:rsidRDefault="00554AAA" w:rsidP="00554AAA">
      <w:pPr>
        <w:jc w:val="both"/>
        <w:rPr>
          <w:sz w:val="24"/>
          <w:szCs w:val="24"/>
        </w:rPr>
      </w:pPr>
    </w:p>
    <w:p w14:paraId="38EE1259" w14:textId="77777777" w:rsidR="00554AAA" w:rsidRDefault="00554AAA" w:rsidP="00554AAA">
      <w:pPr>
        <w:jc w:val="both"/>
        <w:rPr>
          <w:sz w:val="24"/>
          <w:szCs w:val="24"/>
        </w:rPr>
      </w:pPr>
    </w:p>
    <w:p w14:paraId="38EE125A" w14:textId="77777777" w:rsidR="00554AAA" w:rsidRDefault="00554AAA" w:rsidP="00554AAA">
      <w:pPr>
        <w:jc w:val="both"/>
        <w:rPr>
          <w:sz w:val="24"/>
          <w:szCs w:val="24"/>
        </w:rPr>
      </w:pPr>
    </w:p>
    <w:p w14:paraId="48DE1F33" w14:textId="77777777" w:rsidR="006264CA" w:rsidRDefault="006264CA" w:rsidP="00554AAA">
      <w:pPr>
        <w:jc w:val="both"/>
        <w:rPr>
          <w:sz w:val="24"/>
          <w:szCs w:val="24"/>
        </w:rPr>
      </w:pPr>
    </w:p>
    <w:p w14:paraId="0C5FB9CD" w14:textId="77777777" w:rsidR="006264CA" w:rsidRDefault="006264CA" w:rsidP="00554AAA">
      <w:pPr>
        <w:jc w:val="both"/>
        <w:rPr>
          <w:sz w:val="24"/>
          <w:szCs w:val="24"/>
        </w:rPr>
      </w:pPr>
    </w:p>
    <w:p w14:paraId="38EE125B" w14:textId="77777777" w:rsidR="00554AAA" w:rsidRPr="00D16BEC" w:rsidRDefault="00554AAA" w:rsidP="00554AAA">
      <w:pPr>
        <w:jc w:val="both"/>
        <w:rPr>
          <w:sz w:val="24"/>
          <w:szCs w:val="24"/>
        </w:rPr>
      </w:pPr>
      <w:r w:rsidRPr="00D16BEC">
        <w:rPr>
          <w:sz w:val="24"/>
          <w:szCs w:val="24"/>
        </w:rPr>
        <w:t>V. </w:t>
      </w:r>
      <w:proofErr w:type="spellStart"/>
      <w:r w:rsidRPr="00D16BEC">
        <w:rPr>
          <w:sz w:val="24"/>
          <w:szCs w:val="24"/>
        </w:rPr>
        <w:t>Pa</w:t>
      </w:r>
      <w:r>
        <w:rPr>
          <w:sz w:val="24"/>
          <w:szCs w:val="24"/>
        </w:rPr>
        <w:t>laimienė</w:t>
      </w:r>
      <w:proofErr w:type="spellEnd"/>
      <w:r w:rsidRPr="00D16BEC">
        <w:rPr>
          <w:sz w:val="24"/>
          <w:szCs w:val="24"/>
        </w:rPr>
        <w:t xml:space="preserve">, tel. 39 60 </w:t>
      </w:r>
      <w:r>
        <w:rPr>
          <w:sz w:val="24"/>
          <w:szCs w:val="24"/>
        </w:rPr>
        <w:t>69</w:t>
      </w:r>
    </w:p>
    <w:p w14:paraId="38EE125C" w14:textId="77777777" w:rsidR="00AD2EE1" w:rsidRPr="003A3546" w:rsidRDefault="0069027A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54AAA" w:rsidRPr="00D16BEC">
        <w:rPr>
          <w:sz w:val="24"/>
          <w:szCs w:val="24"/>
        </w:rPr>
        <w:t>0</w:t>
      </w:r>
      <w:r w:rsidR="00554AAA">
        <w:rPr>
          <w:sz w:val="24"/>
          <w:szCs w:val="24"/>
        </w:rPr>
        <w:t>14</w:t>
      </w:r>
      <w:r w:rsidR="00554AAA" w:rsidRPr="00D16BEC">
        <w:rPr>
          <w:sz w:val="24"/>
          <w:szCs w:val="24"/>
        </w:rPr>
        <w:t>-</w:t>
      </w:r>
      <w:r w:rsidR="00554AAA">
        <w:rPr>
          <w:sz w:val="24"/>
          <w:szCs w:val="24"/>
        </w:rPr>
        <w:t>03-20</w:t>
      </w:r>
    </w:p>
    <w:sectPr w:rsidR="00AD2EE1" w:rsidRPr="003A3546" w:rsidSect="00C77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E1261" w14:textId="77777777" w:rsidR="00A60D9F" w:rsidRDefault="00A60D9F" w:rsidP="00F41647">
      <w:r>
        <w:separator/>
      </w:r>
    </w:p>
  </w:endnote>
  <w:endnote w:type="continuationSeparator" w:id="0">
    <w:p w14:paraId="38EE1262" w14:textId="77777777" w:rsidR="00A60D9F" w:rsidRDefault="00A60D9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E1266" w14:textId="77777777" w:rsidR="00C77866" w:rsidRDefault="00C7786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E1267" w14:textId="77777777" w:rsidR="00C77866" w:rsidRDefault="00C7786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E1269" w14:textId="77777777" w:rsidR="00C77866" w:rsidRDefault="00C7786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E125F" w14:textId="77777777" w:rsidR="00A60D9F" w:rsidRDefault="00A60D9F" w:rsidP="00F41647">
      <w:r>
        <w:separator/>
      </w:r>
    </w:p>
  </w:footnote>
  <w:footnote w:type="continuationSeparator" w:id="0">
    <w:p w14:paraId="38EE1260" w14:textId="77777777" w:rsidR="00A60D9F" w:rsidRDefault="00A60D9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E1263" w14:textId="77777777" w:rsidR="00C77866" w:rsidRDefault="00C7786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318794"/>
      <w:docPartObj>
        <w:docPartGallery w:val="Page Numbers (Top of Page)"/>
        <w:docPartUnique/>
      </w:docPartObj>
    </w:sdtPr>
    <w:sdtEndPr/>
    <w:sdtContent>
      <w:p w14:paraId="38EE1264" w14:textId="77777777" w:rsidR="00C77866" w:rsidRDefault="00C778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F2E">
          <w:rPr>
            <w:noProof/>
          </w:rPr>
          <w:t>2</w:t>
        </w:r>
        <w:r>
          <w:fldChar w:fldCharType="end"/>
        </w:r>
      </w:p>
    </w:sdtContent>
  </w:sdt>
  <w:p w14:paraId="38EE1265" w14:textId="77777777" w:rsidR="00C77866" w:rsidRDefault="00C7786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E1268" w14:textId="77777777" w:rsidR="00C77866" w:rsidRDefault="00C7786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7BA7"/>
    <w:rsid w:val="00237B69"/>
    <w:rsid w:val="00242B88"/>
    <w:rsid w:val="00270F2E"/>
    <w:rsid w:val="00276B28"/>
    <w:rsid w:val="00291226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54AAA"/>
    <w:rsid w:val="00576CF7"/>
    <w:rsid w:val="005A3D21"/>
    <w:rsid w:val="005C29DF"/>
    <w:rsid w:val="005C73A8"/>
    <w:rsid w:val="00606132"/>
    <w:rsid w:val="006264CA"/>
    <w:rsid w:val="00664949"/>
    <w:rsid w:val="0069027A"/>
    <w:rsid w:val="006A09D2"/>
    <w:rsid w:val="006B2DC0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60D9F"/>
    <w:rsid w:val="00A827FD"/>
    <w:rsid w:val="00A8670A"/>
    <w:rsid w:val="00A9592B"/>
    <w:rsid w:val="00A95C0B"/>
    <w:rsid w:val="00AA5DFD"/>
    <w:rsid w:val="00AC585C"/>
    <w:rsid w:val="00AD066F"/>
    <w:rsid w:val="00AD2EE1"/>
    <w:rsid w:val="00B40258"/>
    <w:rsid w:val="00B63768"/>
    <w:rsid w:val="00B7320C"/>
    <w:rsid w:val="00BB07E2"/>
    <w:rsid w:val="00BF5F32"/>
    <w:rsid w:val="00C70A51"/>
    <w:rsid w:val="00C73DF4"/>
    <w:rsid w:val="00C77866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1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90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9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3064</Words>
  <Characters>1747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2014-03-20T12:47:00Z</dcterms:created>
  <dcterms:modified xsi:type="dcterms:W3CDTF">2014-03-20T12:47:00Z</dcterms:modified>
</cp:coreProperties>
</file>