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A5845">
        <w:rPr>
          <w:b/>
        </w:rPr>
        <w:t>SUTIKIMO</w:t>
      </w:r>
      <w:r w:rsidR="002A5845" w:rsidRPr="00241761">
        <w:rPr>
          <w:b/>
        </w:rPr>
        <w:t xml:space="preserve"> RE</w:t>
      </w:r>
      <w:r w:rsidR="002A5845">
        <w:rPr>
          <w:b/>
        </w:rPr>
        <w:t>ORGANIZUOTI KLAIPĖDOS NAUJAKIEMIO IR KLAIPĖDOS SALIO ŠEMERIO SUAUGUSIŲJŲ GIMNAZIJAS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kovo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A5845" w:rsidRDefault="002A5845" w:rsidP="002A584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701210">
        <w:t>Lietuvos Respublikos c</w:t>
      </w:r>
      <w:r>
        <w:t>ivilinio kodekso 2.97 straipsnio 4 dalimi</w:t>
      </w:r>
      <w:r w:rsidRPr="00701210">
        <w:t>, Lietuvos Respubli</w:t>
      </w:r>
      <w:r>
        <w:t xml:space="preserve">kos vietos savivaldos įstatymo </w:t>
      </w:r>
      <w:r w:rsidRPr="00701210">
        <w:t>16 straipsnio 2 dalies 21 punktu, Lietuvos Respubliko</w:t>
      </w:r>
      <w:r>
        <w:t>s biudžetinių įstaigų įstatymo 14 straipsnio 4, 5, 7 ir 8 dalimis ir</w:t>
      </w:r>
      <w:r w:rsidRPr="00701210">
        <w:rPr>
          <w:b/>
        </w:rPr>
        <w:t xml:space="preserve"> </w:t>
      </w:r>
      <w:r w:rsidRPr="0094615A">
        <w:t>Lietuvos Respublikos</w:t>
      </w:r>
      <w:r>
        <w:t xml:space="preserve"> švietimo įstatymo 44 straipsnio 6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2A5845" w:rsidRDefault="002A5845" w:rsidP="002A5845">
      <w:pPr>
        <w:tabs>
          <w:tab w:val="left" w:pos="912"/>
        </w:tabs>
        <w:ind w:firstLine="709"/>
        <w:jc w:val="both"/>
      </w:pPr>
      <w:r>
        <w:t>1. Sutikti nuo 2014 m. rugpjūčio 26 d. reorganizuoti biudžetines įstaigas Klaipėdos Naujakiemio ir Klaipėdos Salio Šemerio suaugusiųjų gimnazijas sujungimo būdu.</w:t>
      </w:r>
    </w:p>
    <w:p w:rsidR="002A5845" w:rsidRDefault="002A5845" w:rsidP="002A5845">
      <w:pPr>
        <w:pStyle w:val="bodytext"/>
        <w:spacing w:before="0" w:beforeAutospacing="0" w:after="0" w:afterAutospacing="0"/>
        <w:ind w:firstLine="709"/>
        <w:jc w:val="both"/>
      </w:pPr>
      <w:r>
        <w:t>2. Nustatyti, kad:</w:t>
      </w:r>
    </w:p>
    <w:p w:rsidR="002A5845" w:rsidRDefault="002A5845" w:rsidP="002A5845">
      <w:pPr>
        <w:pStyle w:val="Pagrindinistekstas1"/>
        <w:tabs>
          <w:tab w:val="left" w:pos="0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2.1. reorganizavimo tikslas </w:t>
      </w:r>
      <w:r w:rsidRPr="00152597">
        <w:rPr>
          <w:rFonts w:ascii="Times New Roman" w:hAnsi="Times New Roman"/>
          <w:sz w:val="24"/>
          <w:szCs w:val="24"/>
          <w:lang w:val="lt-LT"/>
        </w:rPr>
        <w:t>–</w:t>
      </w:r>
      <w:r w:rsidRPr="003417EA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3417EA">
        <w:rPr>
          <w:rFonts w:ascii="Times New Roman" w:hAnsi="Times New Roman"/>
          <w:sz w:val="24"/>
          <w:szCs w:val="24"/>
          <w:lang w:val="lt-LT"/>
        </w:rPr>
        <w:t>siekti aukštesnės</w:t>
      </w:r>
      <w:r>
        <w:rPr>
          <w:rFonts w:ascii="Times New Roman" w:hAnsi="Times New Roman"/>
          <w:sz w:val="24"/>
          <w:szCs w:val="24"/>
          <w:lang w:val="lt-LT"/>
        </w:rPr>
        <w:t xml:space="preserve"> suaugusiųjų</w:t>
      </w:r>
      <w:r w:rsidRPr="003417EA">
        <w:rPr>
          <w:rFonts w:ascii="Times New Roman" w:hAnsi="Times New Roman"/>
          <w:sz w:val="24"/>
          <w:szCs w:val="24"/>
          <w:lang w:val="lt-LT"/>
        </w:rPr>
        <w:t xml:space="preserve"> ugd</w:t>
      </w:r>
      <w:r>
        <w:rPr>
          <w:rFonts w:ascii="Times New Roman" w:hAnsi="Times New Roman"/>
          <w:sz w:val="24"/>
          <w:szCs w:val="24"/>
          <w:lang w:val="lt-LT"/>
        </w:rPr>
        <w:t>ymo kokybės, racionalaus mokyklų pastatų ir</w:t>
      </w:r>
      <w:r w:rsidRPr="003417EA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išteklių panaudojimo;</w:t>
      </w:r>
    </w:p>
    <w:p w:rsidR="002A5845" w:rsidRDefault="002A5845" w:rsidP="002A5845">
      <w:pPr>
        <w:pStyle w:val="Pagrindinistekstas1"/>
        <w:tabs>
          <w:tab w:val="left" w:pos="0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2.2. reorganizavimo būdas –</w:t>
      </w:r>
      <w:r w:rsidRPr="00152597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sujungimas;</w:t>
      </w:r>
    </w:p>
    <w:p w:rsidR="002A5845" w:rsidRDefault="002A5845" w:rsidP="002A5845">
      <w:pPr>
        <w:pStyle w:val="Pagrindinistekstas1"/>
        <w:tabs>
          <w:tab w:val="left" w:pos="0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2.3. reorganizuojamos biudžetinės įstaigos </w:t>
      </w:r>
      <w:r>
        <w:rPr>
          <w:rFonts w:ascii="Times New Roman" w:hAnsi="Times New Roman"/>
          <w:b/>
          <w:sz w:val="24"/>
          <w:szCs w:val="24"/>
          <w:lang w:val="lt-LT"/>
        </w:rPr>
        <w:t>–</w:t>
      </w:r>
      <w:r>
        <w:rPr>
          <w:rFonts w:ascii="Times New Roman" w:hAnsi="Times New Roman"/>
          <w:sz w:val="24"/>
          <w:szCs w:val="24"/>
          <w:lang w:val="lt-LT"/>
        </w:rPr>
        <w:t xml:space="preserve"> K</w:t>
      </w:r>
      <w:r w:rsidRPr="0088130D">
        <w:rPr>
          <w:rFonts w:ascii="Times New Roman" w:hAnsi="Times New Roman"/>
          <w:sz w:val="24"/>
          <w:szCs w:val="24"/>
          <w:lang w:val="lt-LT"/>
        </w:rPr>
        <w:t>laipėd</w:t>
      </w:r>
      <w:r>
        <w:rPr>
          <w:rFonts w:ascii="Times New Roman" w:hAnsi="Times New Roman"/>
          <w:sz w:val="24"/>
          <w:szCs w:val="24"/>
          <w:lang w:val="lt-LT"/>
        </w:rPr>
        <w:t>os Naujakiemio ir Klaipėdos Salio Šemerio suaugusiųjų gimnazijos. Gimnazijų direktoriai privalo reorganizavimo metu užtikrinti</w:t>
      </w:r>
      <w:r w:rsidRPr="00A435B2">
        <w:rPr>
          <w:rFonts w:ascii="Times New Roman" w:hAnsi="Times New Roman"/>
          <w:sz w:val="24"/>
          <w:szCs w:val="24"/>
          <w:lang w:val="lt-LT"/>
        </w:rPr>
        <w:t xml:space="preserve"> nepertraukiamą ve</w:t>
      </w:r>
      <w:r>
        <w:rPr>
          <w:rFonts w:ascii="Times New Roman" w:hAnsi="Times New Roman"/>
          <w:sz w:val="24"/>
          <w:szCs w:val="24"/>
          <w:lang w:val="lt-LT"/>
        </w:rPr>
        <w:t>iklą pagal galiojančius įstaigų</w:t>
      </w:r>
      <w:r w:rsidRPr="00A435B2">
        <w:rPr>
          <w:rFonts w:ascii="Times New Roman" w:hAnsi="Times New Roman"/>
          <w:sz w:val="24"/>
          <w:szCs w:val="24"/>
          <w:lang w:val="lt-LT"/>
        </w:rPr>
        <w:t xml:space="preserve"> nuostatus</w:t>
      </w:r>
      <w:r>
        <w:rPr>
          <w:rFonts w:ascii="Times New Roman" w:hAnsi="Times New Roman"/>
          <w:sz w:val="24"/>
          <w:szCs w:val="24"/>
          <w:lang w:val="lt-LT"/>
        </w:rPr>
        <w:t>, sudaryti tik tuos sandorius, kurie būtini įstaigų veiklai užtikrinti iki reorganizavimo pabaigos, ir informuoti kitas sandorių šalis apie įstaigų reorganizavimą. Gimnazijų direktoriai neturi teisės, negavę Klaipėdos miesto savivaldybės administracijos leidimo</w:t>
      </w:r>
      <w:r w:rsidRPr="00A435B2">
        <w:rPr>
          <w:rFonts w:ascii="Times New Roman" w:hAnsi="Times New Roman"/>
          <w:sz w:val="24"/>
          <w:szCs w:val="24"/>
          <w:lang w:val="lt-LT"/>
        </w:rPr>
        <w:t>, pr</w:t>
      </w:r>
      <w:r>
        <w:rPr>
          <w:rFonts w:ascii="Times New Roman" w:hAnsi="Times New Roman"/>
          <w:sz w:val="24"/>
          <w:szCs w:val="24"/>
          <w:lang w:val="lt-LT"/>
        </w:rPr>
        <w:t>iimti į darbą naujų darbuotojų;</w:t>
      </w:r>
    </w:p>
    <w:p w:rsidR="002A5845" w:rsidRDefault="002A5845" w:rsidP="002A5845">
      <w:pPr>
        <w:pStyle w:val="Pagrindinistekstas1"/>
        <w:tabs>
          <w:tab w:val="left" w:pos="0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2.4. reorganizavime dalyvaujančios biudžetinės įstaigos </w:t>
      </w:r>
      <w:r>
        <w:rPr>
          <w:rFonts w:ascii="Times New Roman" w:hAnsi="Times New Roman"/>
          <w:b/>
          <w:sz w:val="24"/>
          <w:szCs w:val="24"/>
          <w:lang w:val="lt-LT"/>
        </w:rPr>
        <w:t>–</w:t>
      </w:r>
      <w:r>
        <w:rPr>
          <w:rFonts w:ascii="Times New Roman" w:hAnsi="Times New Roman"/>
          <w:sz w:val="24"/>
          <w:szCs w:val="24"/>
          <w:lang w:val="lt-LT"/>
        </w:rPr>
        <w:t xml:space="preserve"> Klaipėdos Naujakiemio ir Klaipėdos Salio Šemerio suaugusiųjų gimnazijos;</w:t>
      </w:r>
    </w:p>
    <w:p w:rsidR="002A5845" w:rsidRDefault="002A5845" w:rsidP="002A5845">
      <w:pPr>
        <w:pStyle w:val="Pagrindinistekstas1"/>
        <w:tabs>
          <w:tab w:val="left" w:pos="0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2.5. po reorganizavimo veiksianti biudžetinė įstaiga </w:t>
      </w:r>
      <w:r>
        <w:rPr>
          <w:rFonts w:ascii="Times New Roman" w:hAnsi="Times New Roman"/>
          <w:b/>
          <w:sz w:val="24"/>
          <w:szCs w:val="24"/>
          <w:lang w:val="lt-LT"/>
        </w:rPr>
        <w:t>–</w:t>
      </w:r>
      <w:r>
        <w:rPr>
          <w:rFonts w:ascii="Times New Roman" w:hAnsi="Times New Roman"/>
          <w:sz w:val="24"/>
          <w:szCs w:val="24"/>
          <w:lang w:val="lt-LT"/>
        </w:rPr>
        <w:t xml:space="preserve"> Klaipėdos suaugusiųjų gimnazija, kuri įgyvendins suaugusiųjų pradinio, pagrindinio, akredituotą vidurinio ugdymo ir neformaliojo švietimo programas;</w:t>
      </w:r>
    </w:p>
    <w:p w:rsidR="002A5845" w:rsidRDefault="002A5845" w:rsidP="002A5845">
      <w:pPr>
        <w:pStyle w:val="Pagrindinistekstas1"/>
        <w:tabs>
          <w:tab w:val="left" w:pos="0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2.6. Klaipėdos suaugusiųjų gimnazijos savininko teises ir pareigas įgyvendins Klaipėdos miesto savivaldybės taryba.</w:t>
      </w:r>
    </w:p>
    <w:p w:rsidR="002A5845" w:rsidRDefault="002A5845" w:rsidP="002A5845">
      <w:pPr>
        <w:pStyle w:val="bodytext"/>
        <w:spacing w:before="0" w:beforeAutospacing="0" w:after="0" w:afterAutospacing="0"/>
        <w:ind w:firstLine="720"/>
        <w:jc w:val="both"/>
      </w:pPr>
      <w:r>
        <w:t xml:space="preserve">3. Pavesti Pranui </w:t>
      </w:r>
      <w:proofErr w:type="spellStart"/>
      <w:r>
        <w:t>Surbliui</w:t>
      </w:r>
      <w:proofErr w:type="spellEnd"/>
      <w:r>
        <w:t xml:space="preserve">, Klaipėdos Naujakiemio suaugusiųjų gimnazijos direktoriui, ir Daivai </w:t>
      </w:r>
      <w:proofErr w:type="spellStart"/>
      <w:r>
        <w:t>Križinauskaitei</w:t>
      </w:r>
      <w:proofErr w:type="spellEnd"/>
      <w:r>
        <w:t xml:space="preserve">, Klaipėdos Salio </w:t>
      </w:r>
      <w:proofErr w:type="spellStart"/>
      <w:r>
        <w:t>Šemerio</w:t>
      </w:r>
      <w:proofErr w:type="spellEnd"/>
      <w:r>
        <w:t xml:space="preserve"> suaugusiųjų gimnazijos direktorei: </w:t>
      </w:r>
    </w:p>
    <w:p w:rsidR="002A5845" w:rsidRDefault="002A5845" w:rsidP="002A5845">
      <w:pPr>
        <w:pStyle w:val="bodytext"/>
        <w:spacing w:before="0" w:beforeAutospacing="0" w:after="0" w:afterAutospacing="0"/>
        <w:ind w:firstLine="720"/>
        <w:jc w:val="both"/>
      </w:pPr>
      <w:r>
        <w:t>3.1. parengti biudžetinių įstaigų reorganizavimo sąlygų aprašą, jį viešai paskelbti įstaigų interneto tinklalapiuose vieną kartą ir apie aprašo parengimą pranešti raštu visiems biudžetinės įstaigos kreditoriams;</w:t>
      </w:r>
    </w:p>
    <w:p w:rsidR="002A5845" w:rsidRPr="00701210" w:rsidRDefault="002A5845" w:rsidP="002A5845">
      <w:pPr>
        <w:pStyle w:val="bodytext"/>
        <w:spacing w:before="0" w:beforeAutospacing="0" w:after="0" w:afterAutospacing="0"/>
        <w:ind w:firstLine="720"/>
        <w:jc w:val="both"/>
      </w:pPr>
      <w:r>
        <w:t>3.2. pateikti Juridinių asmenų registrui biudžetinių įstaigų reorganizavimo sąlygų aprašą ne vėliau kaip pirmą jo viešo paskelbimo dieną.</w:t>
      </w:r>
    </w:p>
    <w:p w:rsidR="002A5845" w:rsidRPr="00701210" w:rsidRDefault="002A5845" w:rsidP="002A5845">
      <w:pPr>
        <w:tabs>
          <w:tab w:val="num" w:pos="936"/>
        </w:tabs>
        <w:ind w:firstLine="702"/>
        <w:jc w:val="both"/>
      </w:pPr>
      <w:r>
        <w:t>4</w:t>
      </w:r>
      <w:r w:rsidRPr="004320F8">
        <w:t>. Skelbti</w:t>
      </w:r>
      <w:r>
        <w:t xml:space="preserve"> apie</w:t>
      </w:r>
      <w:r w:rsidRPr="004320F8">
        <w:t xml:space="preserve"> </w:t>
      </w:r>
      <w:r>
        <w:t>šį sprendimą</w:t>
      </w:r>
      <w:r w:rsidRPr="004320F8">
        <w:t xml:space="preserve"> vietinėje spaudoje ir </w:t>
      </w:r>
      <w:r>
        <w:t>visą sprendimo tekstą – Klaipėdos miesto s</w:t>
      </w:r>
      <w:r w:rsidRPr="004320F8">
        <w:t>avivaldybės interneto tinklalapyje.</w:t>
      </w:r>
    </w:p>
    <w:p w:rsidR="004476DD" w:rsidRDefault="004476DD" w:rsidP="00CA4D3B">
      <w:pPr>
        <w:jc w:val="both"/>
      </w:pPr>
    </w:p>
    <w:p w:rsidR="002A5845" w:rsidRDefault="002A5845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34C9A"/>
    <w:rsid w:val="002A5845"/>
    <w:rsid w:val="003044F1"/>
    <w:rsid w:val="004476DD"/>
    <w:rsid w:val="00597EE8"/>
    <w:rsid w:val="005F495C"/>
    <w:rsid w:val="00822762"/>
    <w:rsid w:val="008354D5"/>
    <w:rsid w:val="00AF7D08"/>
    <w:rsid w:val="00CA4D3B"/>
    <w:rsid w:val="00D520CD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prastasis"/>
    <w:rsid w:val="002A5845"/>
    <w:pPr>
      <w:spacing w:before="100" w:beforeAutospacing="1" w:after="100" w:afterAutospacing="1"/>
    </w:pPr>
    <w:rPr>
      <w:lang w:eastAsia="lt-LT"/>
    </w:rPr>
  </w:style>
  <w:style w:type="paragraph" w:customStyle="1" w:styleId="Pagrindinistekstas1">
    <w:name w:val="Pagrindinis tekstas1"/>
    <w:rsid w:val="002A584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prastasis"/>
    <w:rsid w:val="002A5845"/>
    <w:pPr>
      <w:spacing w:before="100" w:beforeAutospacing="1" w:after="100" w:afterAutospacing="1"/>
    </w:pPr>
    <w:rPr>
      <w:lang w:eastAsia="lt-LT"/>
    </w:rPr>
  </w:style>
  <w:style w:type="paragraph" w:customStyle="1" w:styleId="Pagrindinistekstas1">
    <w:name w:val="Pagrindinis tekstas1"/>
    <w:rsid w:val="002A584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1665</Words>
  <Characters>950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cp:lastPrinted>2014-03-28T11:36:00Z</cp:lastPrinted>
  <dcterms:created xsi:type="dcterms:W3CDTF">2014-03-28T11:36:00Z</dcterms:created>
  <dcterms:modified xsi:type="dcterms:W3CDTF">2014-03-28T11:36:00Z</dcterms:modified>
</cp:coreProperties>
</file>