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D911E" w14:textId="1BCC3B9E" w:rsidR="002E4EE8" w:rsidRDefault="000D4DBC" w:rsidP="003077A5">
      <w:pPr>
        <w:keepNext/>
        <w:jc w:val="center"/>
        <w:outlineLvl w:val="0"/>
        <w:rPr>
          <w:b/>
          <w:noProof/>
          <w:lang w:val="en-US"/>
        </w:rPr>
      </w:pPr>
      <w:bookmarkStart w:id="0" w:name="_GoBack"/>
      <w:bookmarkEnd w:id="0"/>
      <w:r>
        <w:rPr>
          <w:b/>
          <w:noProof/>
          <w:lang w:val="en-US"/>
        </w:rPr>
        <w:pict w14:anchorId="4FD6E0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style="width:44.25pt;height:54.75pt;visibility:visible;mso-wrap-style:square">
            <v:imagedata r:id="rId9" o:title=""/>
          </v:shape>
        </w:pict>
      </w:r>
    </w:p>
    <w:p w14:paraId="0517CA69" w14:textId="77777777" w:rsidR="002E4EE8" w:rsidRDefault="002E4EE8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395CA43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395CA43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95CA43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95CA43F" w14:textId="309F4E5F" w:rsidR="006B3ABE" w:rsidRPr="001567FC" w:rsidRDefault="00446AC7" w:rsidP="006B3ABE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1567FC">
        <w:rPr>
          <w:b/>
          <w:caps/>
        </w:rPr>
        <w:t xml:space="preserve">PAVEDIMO BALSUOTI </w:t>
      </w:r>
      <w:r w:rsidR="001567FC" w:rsidRPr="001567FC">
        <w:rPr>
          <w:b/>
        </w:rPr>
        <w:t>UAB „KLAIPĖDOS AUTOBUSŲ PARKAS“ VISUOTINIAME AKCININKŲ SUSIRINKIME</w:t>
      </w:r>
    </w:p>
    <w:p w14:paraId="395CA441" w14:textId="77777777" w:rsidR="00446AC7" w:rsidRDefault="00446AC7" w:rsidP="003077A5">
      <w:pPr>
        <w:jc w:val="center"/>
      </w:pPr>
    </w:p>
    <w:p w14:paraId="395CA442" w14:textId="72948937" w:rsidR="00AC62F1" w:rsidRPr="003C09F9" w:rsidRDefault="002E4EE8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bookmarkStart w:id="2" w:name="dokumentoNr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T2-63</w:t>
      </w:r>
      <w:r>
        <w:rPr>
          <w:noProof/>
        </w:rPr>
        <w:fldChar w:fldCharType="end"/>
      </w:r>
      <w:bookmarkEnd w:id="2"/>
    </w:p>
    <w:p w14:paraId="395CA44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95CA445" w14:textId="77777777" w:rsidR="00446AC7" w:rsidRDefault="00446AC7" w:rsidP="003077A5">
      <w:pPr>
        <w:jc w:val="center"/>
      </w:pPr>
    </w:p>
    <w:p w14:paraId="7CBCCAFC" w14:textId="77777777" w:rsidR="002E4EE8" w:rsidRDefault="002E4EE8" w:rsidP="003077A5">
      <w:pPr>
        <w:jc w:val="center"/>
      </w:pPr>
    </w:p>
    <w:p w14:paraId="395CA446" w14:textId="21DB39C9" w:rsidR="006B3ABE" w:rsidRDefault="00662768" w:rsidP="00DC0ECC">
      <w:pPr>
        <w:tabs>
          <w:tab w:val="left" w:pos="912"/>
        </w:tabs>
        <w:ind w:firstLine="709"/>
        <w:jc w:val="both"/>
      </w:pPr>
      <w:r>
        <w:t>Vadovaudamasi Lietuvos Respublikos vietos savivaldos įstatymo 16 straipsnio 3 dalies 9</w:t>
      </w:r>
      <w:r w:rsidR="00537593">
        <w:t> </w:t>
      </w:r>
      <w:r>
        <w:t xml:space="preserve">punktu, </w:t>
      </w:r>
      <w:r w:rsidR="00537593">
        <w:t>Lietuvos Respublikos a</w:t>
      </w:r>
      <w:r>
        <w:t>kcinių bendrovių įstatymo 20 straipsnio 1 dalies 3 ir 4 punktais</w:t>
      </w:r>
      <w:r w:rsidR="003A438D">
        <w:t xml:space="preserve"> ir</w:t>
      </w:r>
      <w:r>
        <w:t xml:space="preserve"> </w:t>
      </w:r>
      <w:r w:rsidR="00537593">
        <w:t>Savivaldybių turtinių ir neturtinių teisių įgyvendinimo akcinėse bendrovėse ir uždarosiose akcinėse bendrovėse taisyklių, patvirtintų</w:t>
      </w:r>
      <w:r w:rsidR="00FD310A">
        <w:t xml:space="preserve"> </w:t>
      </w:r>
      <w:r>
        <w:t xml:space="preserve">Lietuvos Respublikos </w:t>
      </w:r>
      <w:r w:rsidR="00F138E7">
        <w:t>Vyriausybės 2007 m. birželio 6 d. nutarimu Nr. 567</w:t>
      </w:r>
      <w:r w:rsidR="00537593">
        <w:t>,</w:t>
      </w:r>
      <w:r w:rsidR="00F138E7">
        <w:t xml:space="preserve"> 4 punktu</w:t>
      </w:r>
      <w:r w:rsidR="00DC0ECC">
        <w:t xml:space="preserve">, Klaipėdos miesto savivaldybės taryba </w:t>
      </w:r>
      <w:r w:rsidR="005C564A" w:rsidRPr="001D3C7E">
        <w:rPr>
          <w:spacing w:val="60"/>
        </w:rPr>
        <w:t>nusprendži</w:t>
      </w:r>
      <w:r w:rsidR="005C564A" w:rsidRPr="001D3C7E">
        <w:t>a</w:t>
      </w:r>
    </w:p>
    <w:p w14:paraId="395CA447" w14:textId="733BF01F" w:rsidR="006B3ABE" w:rsidRPr="006B3ABE" w:rsidRDefault="00DC0ECC" w:rsidP="00121926">
      <w:pPr>
        <w:tabs>
          <w:tab w:val="left" w:pos="912"/>
        </w:tabs>
        <w:ind w:firstLine="709"/>
        <w:jc w:val="both"/>
      </w:pPr>
      <w:r>
        <w:t>pavesti Klaipėdos miesto savivaldybės administracijos direktoriui, savivaldybei nuosavybės teise pri</w:t>
      </w:r>
      <w:r w:rsidR="001E1C11">
        <w:t xml:space="preserve">klausančių akcijų valdytojui, </w:t>
      </w:r>
      <w:r>
        <w:t xml:space="preserve">įgyvendinant savivaldybės neturtines teises savivaldybės </w:t>
      </w:r>
      <w:r w:rsidR="001E1C11">
        <w:t xml:space="preserve">kontroliuojamos </w:t>
      </w:r>
      <w:r w:rsidR="00B35ABE" w:rsidRPr="00B35ABE">
        <w:t xml:space="preserve">UAB „Klaipėdos autobusų parkas“ </w:t>
      </w:r>
      <w:r w:rsidR="001E1C11">
        <w:t>visuotiniame ak</w:t>
      </w:r>
      <w:r w:rsidR="00537593">
        <w:t xml:space="preserve">cininkų susirinkime balsuoti už </w:t>
      </w:r>
      <w:r w:rsidR="001E1C11">
        <w:t>UAB „</w:t>
      </w:r>
      <w:r w:rsidR="00121926">
        <w:t>Klaipėdos autobusų parkas</w:t>
      </w:r>
      <w:r w:rsidR="001E1C11">
        <w:t>“</w:t>
      </w:r>
      <w:r w:rsidR="00121926">
        <w:t xml:space="preserve"> stebėtojų tarybos nar</w:t>
      </w:r>
      <w:r w:rsidR="00537593">
        <w:t>io</w:t>
      </w:r>
      <w:r w:rsidR="00121926">
        <w:t xml:space="preserve"> Aleksandr</w:t>
      </w:r>
      <w:r w:rsidR="00537593">
        <w:t>o</w:t>
      </w:r>
      <w:r w:rsidR="00121926">
        <w:t xml:space="preserve"> Michailov</w:t>
      </w:r>
      <w:r w:rsidR="00537593">
        <w:t>o</w:t>
      </w:r>
      <w:r w:rsidR="00121926">
        <w:t xml:space="preserve"> </w:t>
      </w:r>
      <w:r w:rsidR="00537593">
        <w:t xml:space="preserve">atšaukimą </w:t>
      </w:r>
      <w:r w:rsidR="00121926">
        <w:t>ir Vladimir</w:t>
      </w:r>
      <w:r w:rsidR="00537593">
        <w:t>o</w:t>
      </w:r>
      <w:r w:rsidR="00121926">
        <w:t xml:space="preserve"> Vlasov</w:t>
      </w:r>
      <w:r w:rsidR="00537593">
        <w:t>o</w:t>
      </w:r>
      <w:r w:rsidR="00537593" w:rsidRPr="00537593">
        <w:t xml:space="preserve"> </w:t>
      </w:r>
      <w:r w:rsidR="004E008F">
        <w:t>iš</w:t>
      </w:r>
      <w:r w:rsidR="00537593">
        <w:t>rinkimą</w:t>
      </w:r>
      <w:r w:rsidR="004E008F" w:rsidRPr="004E008F">
        <w:t xml:space="preserve"> </w:t>
      </w:r>
      <w:r w:rsidR="004E008F">
        <w:t>stebėtojų tarybos nariu</w:t>
      </w:r>
      <w:r w:rsidR="006B3ABE" w:rsidRPr="006B3ABE">
        <w:t>.</w:t>
      </w:r>
    </w:p>
    <w:p w14:paraId="395CA449" w14:textId="77777777" w:rsidR="006B3ABE" w:rsidRDefault="006B3ABE" w:rsidP="006B3ABE">
      <w:pPr>
        <w:tabs>
          <w:tab w:val="left" w:pos="912"/>
        </w:tabs>
        <w:ind w:firstLine="709"/>
        <w:jc w:val="both"/>
      </w:pPr>
      <w:r w:rsidRPr="006B3ABE">
        <w:t>Šis sprendimas gali būti skundžiamas Lietuvos Respublikos administracinių bylų teisenos įstatymo nustatyta tvarka Klaipėdos apygardos administraciniam teismui.</w:t>
      </w:r>
    </w:p>
    <w:p w14:paraId="395CA44A" w14:textId="77777777" w:rsidR="00EB4B96" w:rsidRDefault="00EB4B96" w:rsidP="003077A5">
      <w:pPr>
        <w:jc w:val="both"/>
      </w:pPr>
    </w:p>
    <w:p w14:paraId="395CA44B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54"/>
        <w:gridCol w:w="2800"/>
      </w:tblGrid>
      <w:tr w:rsidR="009A6E97" w14:paraId="1C81A6B2" w14:textId="77777777" w:rsidTr="009A6E97">
        <w:tc>
          <w:tcPr>
            <w:tcW w:w="7054" w:type="dxa"/>
            <w:shd w:val="clear" w:color="auto" w:fill="auto"/>
          </w:tcPr>
          <w:p w14:paraId="6ED7493B" w14:textId="77777777" w:rsidR="007C3934" w:rsidRDefault="007C3934" w:rsidP="00981FC5">
            <w:r w:rsidRPr="00D50F7E">
              <w:t xml:space="preserve">Savivaldybės meras </w:t>
            </w:r>
          </w:p>
        </w:tc>
        <w:tc>
          <w:tcPr>
            <w:tcW w:w="2800" w:type="dxa"/>
            <w:shd w:val="clear" w:color="auto" w:fill="auto"/>
          </w:tcPr>
          <w:p w14:paraId="54214C87" w14:textId="77777777" w:rsidR="007C3934" w:rsidRDefault="007C3934" w:rsidP="009A6E97">
            <w:pPr>
              <w:jc w:val="right"/>
            </w:pPr>
            <w:r>
              <w:t>Vytautas Grubliauskas</w:t>
            </w:r>
          </w:p>
        </w:tc>
      </w:tr>
    </w:tbl>
    <w:p w14:paraId="0A4E09B6" w14:textId="77777777" w:rsidR="007C3934" w:rsidRDefault="007C3934" w:rsidP="003077A5">
      <w:pPr>
        <w:jc w:val="both"/>
      </w:pPr>
    </w:p>
    <w:p w14:paraId="395CA461" w14:textId="77777777" w:rsidR="00EB4B96" w:rsidRDefault="00EB4B96" w:rsidP="003077A5">
      <w:pPr>
        <w:jc w:val="both"/>
      </w:pPr>
    </w:p>
    <w:sectPr w:rsidR="00EB4B96" w:rsidSect="00BB15A1">
      <w:headerReference w:type="even" r:id="rId10"/>
      <w:headerReference w:type="default" r:id="rId11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140C2" w14:textId="77777777" w:rsidR="009A6E97" w:rsidRDefault="009A6E97">
      <w:r>
        <w:separator/>
      </w:r>
    </w:p>
  </w:endnote>
  <w:endnote w:type="continuationSeparator" w:id="0">
    <w:p w14:paraId="0B40E07E" w14:textId="77777777" w:rsidR="009A6E97" w:rsidRDefault="009A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9066" w14:textId="77777777" w:rsidR="009A6E97" w:rsidRDefault="009A6E97">
      <w:r>
        <w:separator/>
      </w:r>
    </w:p>
  </w:footnote>
  <w:footnote w:type="continuationSeparator" w:id="0">
    <w:p w14:paraId="22E94273" w14:textId="77777777" w:rsidR="009A6E97" w:rsidRDefault="009A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CA47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5CA47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CA47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4EE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5CA477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2EC7"/>
    <w:multiLevelType w:val="hybridMultilevel"/>
    <w:tmpl w:val="D92E3B5E"/>
    <w:lvl w:ilvl="0" w:tplc="EA7AE724">
      <w:start w:val="1"/>
      <w:numFmt w:val="decimal"/>
      <w:lvlText w:val="%1."/>
      <w:lvlJc w:val="left"/>
      <w:pPr>
        <w:ind w:left="340" w:firstLine="36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DBC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1926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7FC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1A83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C11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885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EE8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38D"/>
    <w:rsid w:val="003A4716"/>
    <w:rsid w:val="003A54D2"/>
    <w:rsid w:val="003A55E9"/>
    <w:rsid w:val="003A55FA"/>
    <w:rsid w:val="003A5E05"/>
    <w:rsid w:val="003A5E29"/>
    <w:rsid w:val="003A70E1"/>
    <w:rsid w:val="003A7915"/>
    <w:rsid w:val="003B049A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EEB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57D6E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008F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593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802"/>
    <w:rsid w:val="005C4C1C"/>
    <w:rsid w:val="005C4F55"/>
    <w:rsid w:val="005C564A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768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ABE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66B3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934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81B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C18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08E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97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ABE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27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0ECC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8E7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10A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5CA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48BF-FF92-4616-A9FF-6B7744A6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2014-03-31T07:36:00Z</dcterms:created>
  <dcterms:modified xsi:type="dcterms:W3CDTF">2014-03-31T07:36:00Z</dcterms:modified>
</cp:coreProperties>
</file>