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4"/>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2865D5" w:rsidRPr="002865D5" w14:paraId="089BE94A" w14:textId="77777777" w:rsidTr="00DB4629">
        <w:tc>
          <w:tcPr>
            <w:tcW w:w="3209" w:type="dxa"/>
          </w:tcPr>
          <w:p w14:paraId="089BE949" w14:textId="77777777" w:rsidR="002865D5" w:rsidRPr="002865D5" w:rsidRDefault="002865D5" w:rsidP="002865D5">
            <w:pPr>
              <w:tabs>
                <w:tab w:val="left" w:pos="5070"/>
                <w:tab w:val="left" w:pos="5366"/>
                <w:tab w:val="left" w:pos="6771"/>
                <w:tab w:val="left" w:pos="7363"/>
              </w:tabs>
              <w:spacing w:after="0" w:line="240" w:lineRule="auto"/>
              <w:jc w:val="both"/>
              <w:rPr>
                <w:sz w:val="24"/>
                <w:szCs w:val="24"/>
                <w:lang w:eastAsia="lt-LT"/>
              </w:rPr>
            </w:pPr>
            <w:r w:rsidRPr="002865D5">
              <w:rPr>
                <w:sz w:val="24"/>
                <w:szCs w:val="24"/>
                <w:lang w:eastAsia="lt-LT"/>
              </w:rPr>
              <w:t>PRITARTA</w:t>
            </w:r>
          </w:p>
        </w:tc>
      </w:tr>
      <w:tr w:rsidR="002865D5" w:rsidRPr="002865D5" w14:paraId="089BE94C" w14:textId="77777777" w:rsidTr="00DB4629">
        <w:tc>
          <w:tcPr>
            <w:tcW w:w="3209" w:type="dxa"/>
          </w:tcPr>
          <w:p w14:paraId="089BE94B" w14:textId="77777777" w:rsidR="002865D5" w:rsidRPr="002865D5" w:rsidRDefault="002865D5" w:rsidP="002865D5">
            <w:pPr>
              <w:spacing w:after="0" w:line="240" w:lineRule="auto"/>
              <w:rPr>
                <w:sz w:val="24"/>
                <w:szCs w:val="24"/>
                <w:lang w:eastAsia="lt-LT"/>
              </w:rPr>
            </w:pPr>
            <w:r w:rsidRPr="002865D5">
              <w:rPr>
                <w:sz w:val="24"/>
                <w:szCs w:val="24"/>
                <w:lang w:eastAsia="lt-LT"/>
              </w:rPr>
              <w:t>Klaipėdos miesto savivaldybės</w:t>
            </w:r>
          </w:p>
        </w:tc>
      </w:tr>
      <w:tr w:rsidR="002865D5" w:rsidRPr="002865D5" w14:paraId="089BE94E" w14:textId="77777777" w:rsidTr="00DB4629">
        <w:tc>
          <w:tcPr>
            <w:tcW w:w="3209" w:type="dxa"/>
          </w:tcPr>
          <w:p w14:paraId="089BE94D" w14:textId="74762802" w:rsidR="002865D5" w:rsidRPr="002865D5" w:rsidRDefault="002865D5" w:rsidP="00557A9B">
            <w:pPr>
              <w:spacing w:after="0" w:line="240" w:lineRule="auto"/>
              <w:rPr>
                <w:sz w:val="24"/>
                <w:szCs w:val="24"/>
                <w:lang w:eastAsia="lt-LT"/>
              </w:rPr>
            </w:pPr>
            <w:r w:rsidRPr="002865D5">
              <w:rPr>
                <w:sz w:val="24"/>
                <w:szCs w:val="24"/>
                <w:lang w:eastAsia="lt-LT"/>
              </w:rPr>
              <w:t xml:space="preserve">tarybos </w:t>
            </w:r>
            <w:r w:rsidR="00557A9B">
              <w:rPr>
                <w:sz w:val="24"/>
                <w:szCs w:val="24"/>
                <w:lang w:eastAsia="lt-LT"/>
              </w:rPr>
              <w:t>2014 m. kovo 27 d.</w:t>
            </w:r>
            <w:bookmarkStart w:id="0" w:name="_GoBack"/>
            <w:bookmarkEnd w:id="0"/>
          </w:p>
        </w:tc>
      </w:tr>
      <w:tr w:rsidR="002865D5" w:rsidRPr="002865D5" w14:paraId="089BE950" w14:textId="77777777" w:rsidTr="00DB4629">
        <w:tc>
          <w:tcPr>
            <w:tcW w:w="3209" w:type="dxa"/>
          </w:tcPr>
          <w:p w14:paraId="089BE94F" w14:textId="77777777" w:rsidR="002865D5" w:rsidRPr="002865D5" w:rsidRDefault="002865D5" w:rsidP="002865D5">
            <w:pPr>
              <w:tabs>
                <w:tab w:val="left" w:pos="5070"/>
                <w:tab w:val="left" w:pos="5366"/>
                <w:tab w:val="left" w:pos="6771"/>
                <w:tab w:val="left" w:pos="7363"/>
              </w:tabs>
              <w:spacing w:after="0" w:line="240" w:lineRule="auto"/>
              <w:rPr>
                <w:sz w:val="24"/>
                <w:szCs w:val="24"/>
                <w:lang w:eastAsia="lt-LT"/>
              </w:rPr>
            </w:pPr>
            <w:r w:rsidRPr="002865D5">
              <w:rPr>
                <w:sz w:val="24"/>
                <w:szCs w:val="24"/>
                <w:lang w:eastAsia="lt-LT"/>
              </w:rPr>
              <w:t xml:space="preserve">sprendimu Nr. </w:t>
            </w:r>
            <w:bookmarkStart w:id="1" w:name="dokumentoNr"/>
            <w:r w:rsidRPr="002865D5">
              <w:rPr>
                <w:noProof/>
                <w:sz w:val="24"/>
                <w:szCs w:val="24"/>
                <w:lang w:eastAsia="lt-LT"/>
              </w:rPr>
              <w:fldChar w:fldCharType="begin">
                <w:ffData>
                  <w:name w:val="dokumentoNr"/>
                  <w:enabled/>
                  <w:calcOnExit w:val="0"/>
                  <w:textInput>
                    <w:maxLength w:val="1"/>
                  </w:textInput>
                </w:ffData>
              </w:fldChar>
            </w:r>
            <w:r w:rsidRPr="002865D5">
              <w:rPr>
                <w:noProof/>
                <w:sz w:val="24"/>
                <w:szCs w:val="24"/>
                <w:lang w:eastAsia="lt-LT"/>
              </w:rPr>
              <w:instrText xml:space="preserve"> FORMTEXT </w:instrText>
            </w:r>
            <w:r w:rsidRPr="002865D5">
              <w:rPr>
                <w:noProof/>
                <w:sz w:val="24"/>
                <w:szCs w:val="24"/>
                <w:lang w:eastAsia="lt-LT"/>
              </w:rPr>
            </w:r>
            <w:r w:rsidRPr="002865D5">
              <w:rPr>
                <w:noProof/>
                <w:sz w:val="24"/>
                <w:szCs w:val="24"/>
                <w:lang w:eastAsia="lt-LT"/>
              </w:rPr>
              <w:fldChar w:fldCharType="separate"/>
            </w:r>
            <w:r w:rsidRPr="002865D5">
              <w:rPr>
                <w:noProof/>
                <w:sz w:val="24"/>
                <w:szCs w:val="24"/>
                <w:lang w:eastAsia="lt-LT"/>
              </w:rPr>
              <w:t>T2-77</w:t>
            </w:r>
            <w:r w:rsidRPr="002865D5">
              <w:rPr>
                <w:noProof/>
                <w:sz w:val="24"/>
                <w:szCs w:val="24"/>
                <w:lang w:eastAsia="lt-LT"/>
              </w:rPr>
              <w:fldChar w:fldCharType="end"/>
            </w:r>
            <w:bookmarkEnd w:id="1"/>
          </w:p>
        </w:tc>
      </w:tr>
    </w:tbl>
    <w:p w14:paraId="089BE951" w14:textId="77777777" w:rsidR="002865D5" w:rsidRPr="002865D5" w:rsidRDefault="002865D5" w:rsidP="002865D5">
      <w:pPr>
        <w:spacing w:after="0" w:line="240" w:lineRule="auto"/>
        <w:jc w:val="center"/>
        <w:rPr>
          <w:rFonts w:ascii="Times New Roman" w:eastAsia="Times New Roman" w:hAnsi="Times New Roman"/>
          <w:b/>
          <w:sz w:val="24"/>
          <w:szCs w:val="24"/>
        </w:rPr>
      </w:pPr>
    </w:p>
    <w:p w14:paraId="089BE952" w14:textId="77777777" w:rsidR="002865D5" w:rsidRPr="002865D5" w:rsidRDefault="002865D5" w:rsidP="002865D5">
      <w:pPr>
        <w:spacing w:after="0" w:line="240" w:lineRule="auto"/>
        <w:jc w:val="center"/>
        <w:rPr>
          <w:rFonts w:ascii="Times New Roman" w:eastAsia="Times New Roman" w:hAnsi="Times New Roman"/>
          <w:b/>
          <w:sz w:val="24"/>
          <w:szCs w:val="24"/>
        </w:rPr>
      </w:pPr>
    </w:p>
    <w:p w14:paraId="089BE953" w14:textId="77777777" w:rsidR="002865D5" w:rsidRPr="002865D5" w:rsidRDefault="002865D5" w:rsidP="002865D5">
      <w:pPr>
        <w:spacing w:after="0" w:line="240" w:lineRule="auto"/>
        <w:jc w:val="center"/>
        <w:rPr>
          <w:rFonts w:ascii="Times New Roman" w:eastAsia="Times New Roman" w:hAnsi="Times New Roman"/>
          <w:b/>
          <w:sz w:val="24"/>
          <w:szCs w:val="24"/>
        </w:rPr>
      </w:pPr>
      <w:r w:rsidRPr="002865D5">
        <w:rPr>
          <w:rFonts w:ascii="Times New Roman" w:eastAsia="Times New Roman" w:hAnsi="Times New Roman"/>
          <w:b/>
          <w:sz w:val="24"/>
          <w:szCs w:val="24"/>
        </w:rPr>
        <w:t>KLAIPĖDOS MIESTO SAVIVALDYBĖS ADMINISTRACIJOS DIREKTORIAUS IR KLAIPĖDOS MIESTO SAVIVALDYBĖS ADMINISTRACIJOS 2013 METŲ VEIKLOS ATASKAITA</w:t>
      </w:r>
    </w:p>
    <w:p w14:paraId="089BE954" w14:textId="77777777" w:rsidR="002865D5" w:rsidRPr="002865D5" w:rsidRDefault="002865D5" w:rsidP="002865D5">
      <w:pPr>
        <w:spacing w:after="0" w:line="240" w:lineRule="auto"/>
        <w:jc w:val="center"/>
        <w:rPr>
          <w:rFonts w:ascii="Times New Roman" w:eastAsia="Times New Roman" w:hAnsi="Times New Roman"/>
          <w:b/>
          <w:sz w:val="24"/>
          <w:szCs w:val="24"/>
        </w:rPr>
      </w:pPr>
    </w:p>
    <w:p w14:paraId="089BE955" w14:textId="77777777" w:rsidR="002865D5" w:rsidRPr="002865D5" w:rsidRDefault="002865D5" w:rsidP="002865D5">
      <w:pPr>
        <w:spacing w:after="0" w:line="240" w:lineRule="auto"/>
        <w:jc w:val="center"/>
        <w:rPr>
          <w:rFonts w:ascii="Times New Roman" w:eastAsia="Times New Roman" w:hAnsi="Times New Roman"/>
          <w:b/>
          <w:sz w:val="24"/>
          <w:szCs w:val="24"/>
        </w:rPr>
      </w:pPr>
    </w:p>
    <w:p w14:paraId="089BE956" w14:textId="77777777" w:rsidR="002865D5" w:rsidRPr="002865D5" w:rsidRDefault="002865D5" w:rsidP="002865D5">
      <w:pPr>
        <w:spacing w:after="120" w:line="240" w:lineRule="auto"/>
        <w:ind w:firstLine="709"/>
        <w:rPr>
          <w:rFonts w:ascii="Times New Roman" w:eastAsia="Times New Roman" w:hAnsi="Times New Roman"/>
          <w:sz w:val="24"/>
          <w:szCs w:val="24"/>
        </w:rPr>
      </w:pPr>
      <w:r w:rsidRPr="002865D5">
        <w:rPr>
          <w:rFonts w:ascii="Times New Roman" w:eastAsia="Times New Roman" w:hAnsi="Times New Roman"/>
          <w:sz w:val="24"/>
          <w:szCs w:val="24"/>
        </w:rPr>
        <w:t>Gerbiami savivaldybės tarybos nariai,</w:t>
      </w:r>
    </w:p>
    <w:p w14:paraId="089BE957" w14:textId="77777777" w:rsidR="002865D5" w:rsidRPr="002865D5" w:rsidRDefault="002865D5" w:rsidP="002865D5">
      <w:pPr>
        <w:spacing w:after="0" w:line="240" w:lineRule="auto"/>
        <w:ind w:firstLine="709"/>
        <w:jc w:val="both"/>
        <w:rPr>
          <w:rFonts w:ascii="Times New Roman" w:eastAsia="Times New Roman" w:hAnsi="Times New Roman"/>
          <w:sz w:val="24"/>
          <w:szCs w:val="24"/>
        </w:rPr>
      </w:pPr>
      <w:r w:rsidRPr="002865D5">
        <w:rPr>
          <w:rFonts w:ascii="Times New Roman" w:eastAsia="Times New Roman" w:hAnsi="Times New Roman"/>
          <w:sz w:val="24"/>
          <w:szCs w:val="24"/>
        </w:rPr>
        <w:t xml:space="preserve">Vienas esminių mano, kaip Savivaldybės administracijos direktorės, siekių ir toliau išlieka organizuoti savivaldybės, jos įmonių ir įstaigų veiklą sklandžiai, skaidriai ir efektyviai, patogiai gyventojui ir verslo atstovui. Sistemingas administracijos pastangas organizuoti veiklą remiantis šiais principais pabrėžia ir vietos savivaldos tyrimai Lietuvoje. Kaip vieną iš įvertinimų norėčiau pažymėti Lietuvos laisvosios rinkos instituto </w:t>
      </w:r>
      <w:r w:rsidRPr="002865D5">
        <w:rPr>
          <w:rFonts w:ascii="Times New Roman" w:hAnsi="Times New Roman"/>
          <w:sz w:val="24"/>
          <w:szCs w:val="24"/>
        </w:rPr>
        <w:t>kasmet skelbiamą Lietuvos savivaldybių indeksą</w:t>
      </w:r>
      <w:r w:rsidRPr="002865D5">
        <w:rPr>
          <w:rFonts w:ascii="Times New Roman" w:eastAsia="Times New Roman" w:hAnsi="Times New Roman"/>
          <w:sz w:val="24"/>
          <w:szCs w:val="24"/>
        </w:rPr>
        <w:t xml:space="preserve">. </w:t>
      </w:r>
      <w:r w:rsidRPr="002865D5">
        <w:rPr>
          <w:rFonts w:ascii="Times New Roman" w:hAnsi="Times New Roman"/>
          <w:sz w:val="24"/>
          <w:szCs w:val="24"/>
        </w:rPr>
        <w:t xml:space="preserve">Šiame tyrime pirmąją vietą Klaipėdos miesto savivaldybė išlaiko trečius metus iš eilės, o tokį įvertinimą užtikrina gera situacija beveik visose vertintose srityse. </w:t>
      </w:r>
      <w:r w:rsidRPr="002865D5">
        <w:rPr>
          <w:rFonts w:ascii="Times New Roman" w:eastAsia="Times New Roman" w:hAnsi="Times New Roman"/>
          <w:sz w:val="24"/>
          <w:szCs w:val="24"/>
        </w:rPr>
        <w:t>Aukščiausias</w:t>
      </w:r>
      <w:r w:rsidRPr="002865D5">
        <w:rPr>
          <w:rFonts w:ascii="Times New Roman" w:hAnsi="Times New Roman"/>
          <w:sz w:val="24"/>
          <w:szCs w:val="24"/>
        </w:rPr>
        <w:t xml:space="preserve"> įvertin</w:t>
      </w:r>
      <w:r w:rsidRPr="002865D5">
        <w:rPr>
          <w:rFonts w:ascii="Times New Roman" w:eastAsia="Times New Roman" w:hAnsi="Times New Roman"/>
          <w:sz w:val="24"/>
          <w:szCs w:val="24"/>
        </w:rPr>
        <w:t>imas</w:t>
      </w:r>
      <w:r w:rsidRPr="002865D5">
        <w:rPr>
          <w:rFonts w:ascii="Times New Roman" w:hAnsi="Times New Roman"/>
          <w:sz w:val="24"/>
          <w:szCs w:val="24"/>
        </w:rPr>
        <w:t xml:space="preserve"> </w:t>
      </w:r>
      <w:r w:rsidRPr="002865D5">
        <w:rPr>
          <w:rFonts w:ascii="Times New Roman" w:eastAsia="Times New Roman" w:hAnsi="Times New Roman"/>
          <w:sz w:val="24"/>
          <w:szCs w:val="24"/>
        </w:rPr>
        <w:t>skirtas</w:t>
      </w:r>
      <w:r w:rsidRPr="002865D5">
        <w:rPr>
          <w:rFonts w:ascii="Times New Roman" w:hAnsi="Times New Roman"/>
          <w:sz w:val="24"/>
          <w:szCs w:val="24"/>
        </w:rPr>
        <w:t xml:space="preserve"> savivaldyb</w:t>
      </w:r>
      <w:r w:rsidRPr="002865D5">
        <w:rPr>
          <w:rFonts w:ascii="Times New Roman" w:eastAsia="Times New Roman" w:hAnsi="Times New Roman"/>
          <w:sz w:val="24"/>
          <w:szCs w:val="24"/>
        </w:rPr>
        <w:t>ės valdymo srityje – 81,2 balo, ypač išskiriant administraciją (net 97,1 balo).</w:t>
      </w:r>
      <w:r w:rsidRPr="002865D5">
        <w:rPr>
          <w:rFonts w:ascii="Times New Roman" w:hAnsi="Times New Roman"/>
          <w:sz w:val="24"/>
          <w:szCs w:val="24"/>
        </w:rPr>
        <w:t xml:space="preserve"> Ger</w:t>
      </w:r>
      <w:r w:rsidRPr="002865D5">
        <w:rPr>
          <w:rFonts w:ascii="Times New Roman" w:eastAsia="Times New Roman" w:hAnsi="Times New Roman"/>
          <w:sz w:val="24"/>
          <w:szCs w:val="24"/>
        </w:rPr>
        <w:t>ą</w:t>
      </w:r>
      <w:r w:rsidRPr="002865D5">
        <w:rPr>
          <w:rFonts w:ascii="Times New Roman" w:hAnsi="Times New Roman"/>
          <w:sz w:val="24"/>
          <w:szCs w:val="24"/>
        </w:rPr>
        <w:t xml:space="preserve"> įvertin</w:t>
      </w:r>
      <w:r w:rsidRPr="002865D5">
        <w:rPr>
          <w:rFonts w:ascii="Times New Roman" w:eastAsia="Times New Roman" w:hAnsi="Times New Roman"/>
          <w:sz w:val="24"/>
          <w:szCs w:val="24"/>
        </w:rPr>
        <w:t>imą</w:t>
      </w:r>
      <w:r w:rsidRPr="002865D5">
        <w:rPr>
          <w:rFonts w:ascii="Times New Roman" w:hAnsi="Times New Roman"/>
          <w:sz w:val="24"/>
          <w:szCs w:val="24"/>
        </w:rPr>
        <w:t xml:space="preserve"> administracija</w:t>
      </w:r>
      <w:r w:rsidRPr="002865D5">
        <w:rPr>
          <w:rFonts w:ascii="Times New Roman" w:eastAsia="Times New Roman" w:hAnsi="Times New Roman"/>
          <w:sz w:val="24"/>
          <w:szCs w:val="24"/>
        </w:rPr>
        <w:t>i</w:t>
      </w:r>
      <w:r w:rsidRPr="002865D5">
        <w:rPr>
          <w:rFonts w:ascii="Times New Roman" w:hAnsi="Times New Roman"/>
          <w:sz w:val="24"/>
          <w:szCs w:val="24"/>
        </w:rPr>
        <w:t xml:space="preserve"> </w:t>
      </w:r>
      <w:r w:rsidRPr="002865D5">
        <w:rPr>
          <w:rFonts w:ascii="Times New Roman" w:eastAsia="Times New Roman" w:hAnsi="Times New Roman"/>
          <w:sz w:val="24"/>
          <w:szCs w:val="24"/>
        </w:rPr>
        <w:t xml:space="preserve">lemia efektyvus </w:t>
      </w:r>
      <w:r w:rsidRPr="002865D5">
        <w:rPr>
          <w:rFonts w:ascii="Times New Roman" w:hAnsi="Times New Roman"/>
          <w:sz w:val="24"/>
          <w:szCs w:val="24"/>
        </w:rPr>
        <w:t xml:space="preserve">darbuotojų skaičius, </w:t>
      </w:r>
      <w:r w:rsidRPr="002865D5">
        <w:rPr>
          <w:rFonts w:ascii="Times New Roman" w:eastAsia="Times New Roman" w:hAnsi="Times New Roman"/>
          <w:sz w:val="24"/>
          <w:szCs w:val="24"/>
        </w:rPr>
        <w:t xml:space="preserve">nedidelis </w:t>
      </w:r>
      <w:r w:rsidRPr="002865D5">
        <w:rPr>
          <w:rFonts w:ascii="Times New Roman" w:hAnsi="Times New Roman"/>
          <w:sz w:val="24"/>
          <w:szCs w:val="24"/>
        </w:rPr>
        <w:t>savivaldybė</w:t>
      </w:r>
      <w:r w:rsidRPr="002865D5">
        <w:rPr>
          <w:rFonts w:ascii="Times New Roman" w:eastAsia="Times New Roman" w:hAnsi="Times New Roman"/>
          <w:sz w:val="24"/>
          <w:szCs w:val="24"/>
        </w:rPr>
        <w:t>s</w:t>
      </w:r>
      <w:r w:rsidRPr="002865D5">
        <w:rPr>
          <w:rFonts w:ascii="Times New Roman" w:hAnsi="Times New Roman"/>
          <w:sz w:val="24"/>
          <w:szCs w:val="24"/>
        </w:rPr>
        <w:t xml:space="preserve"> gauna</w:t>
      </w:r>
      <w:r w:rsidRPr="002865D5">
        <w:rPr>
          <w:rFonts w:ascii="Times New Roman" w:eastAsia="Times New Roman" w:hAnsi="Times New Roman"/>
          <w:sz w:val="24"/>
          <w:szCs w:val="24"/>
        </w:rPr>
        <w:t>mų</w:t>
      </w:r>
      <w:r w:rsidRPr="002865D5">
        <w:rPr>
          <w:rFonts w:ascii="Times New Roman" w:hAnsi="Times New Roman"/>
          <w:sz w:val="24"/>
          <w:szCs w:val="24"/>
        </w:rPr>
        <w:t xml:space="preserve"> skundų</w:t>
      </w:r>
      <w:r w:rsidRPr="002865D5">
        <w:rPr>
          <w:rFonts w:ascii="Times New Roman" w:eastAsia="Times New Roman" w:hAnsi="Times New Roman"/>
          <w:sz w:val="24"/>
          <w:szCs w:val="24"/>
        </w:rPr>
        <w:t xml:space="preserve"> kiekis</w:t>
      </w:r>
      <w:r w:rsidRPr="002865D5">
        <w:rPr>
          <w:rFonts w:ascii="Times New Roman" w:hAnsi="Times New Roman"/>
          <w:sz w:val="24"/>
          <w:szCs w:val="24"/>
        </w:rPr>
        <w:t>, veikia</w:t>
      </w:r>
      <w:r w:rsidRPr="002865D5">
        <w:rPr>
          <w:rFonts w:ascii="Times New Roman" w:eastAsia="Times New Roman" w:hAnsi="Times New Roman"/>
          <w:sz w:val="24"/>
          <w:szCs w:val="24"/>
        </w:rPr>
        <w:t>ntis</w:t>
      </w:r>
      <w:r w:rsidRPr="002865D5">
        <w:rPr>
          <w:rFonts w:ascii="Times New Roman" w:hAnsi="Times New Roman"/>
          <w:sz w:val="24"/>
          <w:szCs w:val="24"/>
        </w:rPr>
        <w:t xml:space="preserve"> vieno langelio principas</w:t>
      </w:r>
      <w:r w:rsidRPr="002865D5">
        <w:rPr>
          <w:rFonts w:ascii="Times New Roman" w:eastAsia="Times New Roman" w:hAnsi="Times New Roman"/>
          <w:sz w:val="24"/>
          <w:szCs w:val="24"/>
        </w:rPr>
        <w:t>.</w:t>
      </w:r>
    </w:p>
    <w:p w14:paraId="089BE958" w14:textId="77777777" w:rsidR="002865D5" w:rsidRPr="002865D5" w:rsidRDefault="002865D5" w:rsidP="002865D5">
      <w:pPr>
        <w:spacing w:after="0" w:line="240" w:lineRule="auto"/>
        <w:ind w:firstLine="709"/>
        <w:jc w:val="both"/>
        <w:rPr>
          <w:rFonts w:ascii="Times New Roman" w:eastAsia="Times New Roman" w:hAnsi="Times New Roman"/>
          <w:sz w:val="24"/>
          <w:szCs w:val="24"/>
          <w:lang w:eastAsia="lt-LT"/>
        </w:rPr>
      </w:pPr>
      <w:r w:rsidRPr="002865D5">
        <w:rPr>
          <w:rFonts w:ascii="Times New Roman" w:eastAsia="Times New Roman" w:hAnsi="Times New Roman"/>
          <w:sz w:val="24"/>
          <w:szCs w:val="24"/>
        </w:rPr>
        <w:t xml:space="preserve">Džiaugiuosi, kad pavyko įgyvendinti vieną iš svarbiausių pernai užsibrėžtų tikslų – parengtas ir savivaldybės tarybos patvirtintas esminis strateginis miesto raidos dokumentas – Klaipėdos miesto savivaldybės 2013–2020 metų strateginis plėtros planas. 2012 m., pritarus savivaldybės tarybos kolegijai, mano įsakymu buvo patvirtinti Savivaldybės biudžeto pajamų optimizavimo bei Savivaldybės biudžeto pajamų didinimo planai, kuriuos Savivaldybės administracija nuosekliai įgyvendina. Reikia pasakyti, kad įgyvendinant aukščiau paminėtus planus, susiduriama su sunkumais – atskirų politikų ir visuomenės pasipriešinimu biudžetinio sektoriaus ir savivaldybės kontroliuojamų įmonių veiklos optimizavimui; įstatymų ir kitų teisės aktų trūkumais, kai savivaldybėms yra suteikti per maži įgaliojimai veikti tam tikrose srityse arba, atvirkščiai – nustatyta didelė atsakomybė, tačiau funkcijoms įgyvendinti skiriama labai mažai lėšų. Šioje srityje taip pat vykdyti svarbūs projektai pereinant prie planavimo procedūrų kompiuterizavimo </w:t>
      </w:r>
      <w:r w:rsidRPr="002865D5">
        <w:rPr>
          <w:rFonts w:ascii="Times New Roman" w:eastAsia="Times New Roman" w:hAnsi="Times New Roman"/>
          <w:sz w:val="24"/>
          <w:szCs w:val="24"/>
          <w:lang w:eastAsia="lt-LT"/>
        </w:rPr>
        <w:t>Savivaldybės administracijoje.</w:t>
      </w:r>
    </w:p>
    <w:p w14:paraId="089BE959" w14:textId="77777777" w:rsidR="002865D5" w:rsidRPr="002865D5" w:rsidRDefault="002865D5" w:rsidP="002865D5">
      <w:pPr>
        <w:spacing w:after="0" w:line="240" w:lineRule="auto"/>
        <w:ind w:firstLine="709"/>
        <w:jc w:val="both"/>
        <w:rPr>
          <w:rFonts w:ascii="Times New Roman" w:eastAsia="Times New Roman" w:hAnsi="Times New Roman"/>
          <w:sz w:val="24"/>
          <w:szCs w:val="24"/>
          <w:lang w:eastAsia="lt-LT"/>
        </w:rPr>
      </w:pPr>
      <w:r w:rsidRPr="002865D5">
        <w:rPr>
          <w:rFonts w:ascii="Times New Roman" w:eastAsia="Times New Roman" w:hAnsi="Times New Roman"/>
          <w:sz w:val="24"/>
          <w:szCs w:val="24"/>
          <w:lang w:eastAsia="lt-LT"/>
        </w:rPr>
        <w:t>Noriu atkreipti dėmesį į gana gerus savivaldybės finansinius rezultatus – savivaldybės biudžetas vykdytas pagal planą – 2013 m. į savivaldybės biudžetą surinkta 648,9 tūkst. Lt daugiau, nei patvirtintas pajamų planas. Biudžetas vykdytas 100,2 %.</w:t>
      </w:r>
    </w:p>
    <w:p w14:paraId="089BE95A" w14:textId="77777777" w:rsidR="002865D5" w:rsidRPr="002865D5" w:rsidRDefault="002865D5" w:rsidP="002865D5">
      <w:pPr>
        <w:spacing w:after="0" w:line="240" w:lineRule="auto"/>
        <w:ind w:firstLine="709"/>
        <w:jc w:val="both"/>
        <w:rPr>
          <w:rFonts w:ascii="Times New Roman" w:eastAsia="Times New Roman" w:hAnsi="Times New Roman"/>
          <w:sz w:val="24"/>
          <w:szCs w:val="24"/>
        </w:rPr>
      </w:pPr>
      <w:r w:rsidRPr="002865D5">
        <w:rPr>
          <w:rFonts w:ascii="Times New Roman" w:eastAsia="Times New Roman" w:hAnsi="Times New Roman"/>
          <w:sz w:val="24"/>
          <w:szCs w:val="24"/>
        </w:rPr>
        <w:t>Savivaldybės administracijos įgyvendinamų veiklų ir darbų apimtis 2013 m. išliko didžiulė: įstatymu numatyta užtikrinti beveik 80 valstybės deleguotų ir savarankiškų funkcijų, savivaldybė vykdė 33 investicinius projektus, nemažai neinvesticinių ES finansuojamų projektų, atlikti paruošiamieji darbai ir rengiamos paraiškos įvairioms institucijoms dėl finansavimo skyrimo naujiems projektams. Kalbant apie svarbiausius miesto projektus, norėčiau paminėti užbaigtus vykdyti ir tęstinius projektus – Lėbartų kapinių plėtrą, J. Janonio ir Joniškės gatvių rekonstrukciją, Smeltės kvartalo gatvių asfaltavimą, Minijos g. rekonstrukciją, Mažosios Lietuvos istorijos muziejaus saugyklų statybą, mokyklų pastatų energetinių charakteristikų gerinimo projektus ir kt.</w:t>
      </w:r>
    </w:p>
    <w:p w14:paraId="089BE95B" w14:textId="77777777" w:rsidR="002865D5" w:rsidRPr="002865D5" w:rsidRDefault="002865D5" w:rsidP="002865D5">
      <w:pPr>
        <w:spacing w:after="0" w:line="240" w:lineRule="auto"/>
        <w:ind w:firstLine="709"/>
        <w:jc w:val="both"/>
        <w:rPr>
          <w:rFonts w:ascii="Times New Roman" w:eastAsia="Times New Roman" w:hAnsi="Times New Roman"/>
          <w:sz w:val="24"/>
          <w:szCs w:val="24"/>
        </w:rPr>
      </w:pPr>
      <w:r w:rsidRPr="002865D5">
        <w:rPr>
          <w:rFonts w:ascii="Times New Roman" w:eastAsia="Times New Roman" w:hAnsi="Times New Roman"/>
          <w:sz w:val="24"/>
          <w:szCs w:val="24"/>
          <w:lang w:eastAsia="lt-LT"/>
        </w:rPr>
        <w:t xml:space="preserve">2013 metais buvo intensyviai rengiamasi 2014–2020 metų ES finansinės paramos laikotarpiui – po daugybės pasitarimų, konsultacijų ir skaičiavimų parengta tikslinės teritorijos koncepcija: Klaipėdos miesto savivaldybės taryba 2013 m. rugpjūčio 29 d. sprendimu Nr. T2-209 pritarė </w:t>
      </w:r>
      <w:r w:rsidRPr="002865D5">
        <w:rPr>
          <w:rFonts w:ascii="Times New Roman" w:hAnsi="Times New Roman"/>
          <w:sz w:val="24"/>
          <w:szCs w:val="24"/>
          <w:lang w:eastAsia="lt-LT"/>
        </w:rPr>
        <w:t>dalyvavimui rengiant ir įgyvendinant 2014–2020 metų integruotą teritorijos vystymo programą Klaipėdos</w:t>
      </w:r>
      <w:r w:rsidRPr="002865D5">
        <w:rPr>
          <w:rFonts w:ascii="Times New Roman" w:hAnsi="Times New Roman"/>
          <w:sz w:val="24"/>
          <w:szCs w:val="24"/>
        </w:rPr>
        <w:t xml:space="preserve"> mieste bei nustatė apie 510 ha teritorijos tarp Taikos pr., Sausio 15-osios g., Pilies g., Šiaurinio rago, Naujojo Sodo g., Vytauto g., Liepų g., Mokyklos g., Šilutės pl., Baltijos pr., Taikos pr., Naikupės g., Minijos g., Dubysos g., Taikos pr. ribas. Šioje teritorijoje numatyta </w:t>
      </w:r>
      <w:r w:rsidRPr="002865D5">
        <w:rPr>
          <w:rFonts w:ascii="Times New Roman" w:hAnsi="Times New Roman"/>
          <w:sz w:val="24"/>
          <w:szCs w:val="24"/>
        </w:rPr>
        <w:lastRenderedPageBreak/>
        <w:t xml:space="preserve">įgyvendinti integruotą teritorijos vystymo programą. Daug dėmesio </w:t>
      </w:r>
      <w:r w:rsidRPr="002865D5">
        <w:rPr>
          <w:rFonts w:ascii="Times New Roman" w:eastAsia="Times New Roman" w:hAnsi="Times New Roman"/>
          <w:sz w:val="24"/>
          <w:szCs w:val="24"/>
        </w:rPr>
        <w:t>buvo skirta plaukimo baseino (50 m) su sveikatingumo centru statybų parengiamiesiems darbams.</w:t>
      </w:r>
    </w:p>
    <w:p w14:paraId="089BE95C" w14:textId="77777777" w:rsidR="002865D5" w:rsidRPr="002865D5" w:rsidRDefault="002865D5" w:rsidP="002865D5">
      <w:pPr>
        <w:spacing w:after="0" w:line="240" w:lineRule="auto"/>
        <w:ind w:firstLine="709"/>
        <w:jc w:val="both"/>
        <w:rPr>
          <w:rFonts w:ascii="Times New Roman" w:eastAsia="Times New Roman" w:hAnsi="Times New Roman"/>
          <w:sz w:val="24"/>
          <w:szCs w:val="24"/>
        </w:rPr>
      </w:pPr>
      <w:r w:rsidRPr="002865D5">
        <w:rPr>
          <w:rFonts w:ascii="Times New Roman" w:eastAsia="Times New Roman" w:hAnsi="Times New Roman"/>
          <w:sz w:val="24"/>
          <w:szCs w:val="24"/>
        </w:rPr>
        <w:t>Savivaldybė kartu su jos sistemoje veikiančiomis įstaigomis ir įmonėmis yra didžiausia organizacija Klaipėdos mieste: sistemoje veikia 122 biudžetinės įstaigos, kuriose dirba per 8 tūkst. darbuotojų, teikiančių miesto gyventojams viešąsias švietimo, kultūros, socialines, sporto ir kitas paslaugas. Siekiant veiklos efektyvumo, 2013 metais buvo atliktos esminės veiklos pertvarkymo reformos. Pirmiausia norėčiau paminėti biudžetinių įstaigų apskaitos centralizavimą bei sporto paslaugų reformą. Tikimės, kad šių reformų naudą pajus ne tik Savivaldybės administracija, bet ir miesto gyventojai. Yra skaičiuojama, kad buhalterinės apskaitos reforma nuo 2015 metų leis sutaupyti po maždaug 2 mln. Lt per metus, o Biudžetinių įstaigų centralizuotos apskaitos skyriaus įsteigimas užtikrins teisingą, efektyvų, laiku atliekamą bei skaidrų biudžeto lėšų panaudojimą ir apskaitą. Sporto reforma yra skatinama sporto klubų, dirbančių su vaikais, veikla ir siekiama kuo daugiau vaikų pritraukti į kūno kultūrą ir sportą. Pagal sportuojančio mokinio krepšelio metodiką nuo 2014 m. sausio mėn. savivaldybės finansavimą gauna 1148 vaikai – net 700 daugiau negu prieš reformos įgyvendinimą. Siekiant kuo platesnio paslaugų prieinamumo ir skaidrumo nuo 2014 metų sausio 1 dienos pasirengta pereiti prie elektroninės registracijos į ikimokyklines ugdymo įstaigas.</w:t>
      </w:r>
    </w:p>
    <w:p w14:paraId="089BE95D" w14:textId="77777777" w:rsidR="002865D5" w:rsidRPr="002865D5" w:rsidRDefault="002865D5" w:rsidP="002865D5">
      <w:pPr>
        <w:spacing w:after="0" w:line="240" w:lineRule="auto"/>
        <w:ind w:firstLine="709"/>
        <w:jc w:val="both"/>
        <w:rPr>
          <w:rFonts w:ascii="Times New Roman" w:eastAsia="Times New Roman" w:hAnsi="Times New Roman"/>
          <w:color w:val="FF0000"/>
          <w:sz w:val="24"/>
          <w:szCs w:val="24"/>
        </w:rPr>
      </w:pPr>
      <w:r w:rsidRPr="002865D5">
        <w:rPr>
          <w:rFonts w:ascii="Times New Roman" w:eastAsia="Times New Roman" w:hAnsi="Times New Roman"/>
          <w:sz w:val="24"/>
          <w:szCs w:val="24"/>
        </w:rPr>
        <w:t>Taip pat savivaldybė yra 17 viešųjų įstaigų (teikiančių asmens sveikatos priežiūros, nemokamos turizmo informacijos, viešojo transporto organizavimo ir kitas paslaugas) dalininkė ir 14 įmonių (daugiausia teikiančių komunalines paslaugas) akcininkė. 2013 m., siekiant tobulinti savivaldybės turto valdymą, atlikta turto valdymo analitinė studija. Studija parodė, kad iš esmės turto valdymas paremtas tinkamais principais, tačiau reikėtų skirti papildomą dėmesį savivaldybės turimoms patalpoms, jų apskaitai ir panaudojimui.</w:t>
      </w:r>
    </w:p>
    <w:p w14:paraId="089BE95E" w14:textId="77777777" w:rsidR="002865D5" w:rsidRPr="002865D5" w:rsidRDefault="002865D5" w:rsidP="002865D5">
      <w:pPr>
        <w:spacing w:after="0" w:line="240" w:lineRule="auto"/>
        <w:ind w:firstLine="709"/>
        <w:jc w:val="both"/>
        <w:rPr>
          <w:rFonts w:ascii="Times New Roman" w:eastAsia="Times New Roman" w:hAnsi="Times New Roman"/>
          <w:sz w:val="24"/>
          <w:szCs w:val="24"/>
        </w:rPr>
      </w:pPr>
      <w:r w:rsidRPr="002865D5">
        <w:rPr>
          <w:rFonts w:ascii="Times New Roman" w:eastAsia="Times New Roman" w:hAnsi="Times New Roman"/>
          <w:sz w:val="24"/>
          <w:szCs w:val="24"/>
        </w:rPr>
        <w:t xml:space="preserve">Vertindama mano vadovaujamos Savivaldybės administracija veiklą, noriu išskirti Finansų departamentą bei Ugdymo ir kultūros departamentą, ypač šių departamentų Apskaitos ir Sporto skyrius, kaip tikrai gerai susitvarkiusius su 2013 metais vykdytomis reformomis ir pokyčiais. Mano lūkesčius kiek nuvylė padaliniai, atsakingi už projektų administravimą, – kritiškai vertinu siekį dalyvauti visuose įmanomuose projektuose, tinkamai neįvertinant sukeliamų finansinių įsipareigojimų naštos bei žmonių išteklių poreikio. Todėl sieksiu, kad Investicijų ir ekonomikos departamento veikla butų pertvarkyta aiškiau atskiriant funkcijas. Taip pat Savivaldybės administracijos vykdomi viešieji pirkimai turi būti rengiami ir prižiūrimi itin skrupulingai nuo pat jų inicijavimo. Bus atlikta viešųjų pirkimų analizė ir apsispręsta, kaip konkrečiai paskirstyti atsakomybę visoms viešojo pirkimo procese dalyvaujančioms šalims. Permainas ir pokyčius efektyvumo link laikyčiau vienu iš savo tikslų 2014 metais. </w:t>
      </w:r>
    </w:p>
    <w:p w14:paraId="089BE95F" w14:textId="77777777" w:rsidR="002865D5" w:rsidRPr="002865D5" w:rsidRDefault="002865D5" w:rsidP="002865D5">
      <w:pPr>
        <w:spacing w:after="0" w:line="240" w:lineRule="auto"/>
        <w:ind w:firstLine="709"/>
        <w:jc w:val="both"/>
        <w:rPr>
          <w:rFonts w:ascii="Times New Roman" w:eastAsia="Times New Roman" w:hAnsi="Times New Roman"/>
          <w:sz w:val="24"/>
          <w:szCs w:val="24"/>
        </w:rPr>
      </w:pPr>
      <w:r w:rsidRPr="002865D5">
        <w:rPr>
          <w:rFonts w:ascii="Times New Roman" w:eastAsia="Times New Roman" w:hAnsi="Times New Roman"/>
          <w:sz w:val="24"/>
          <w:szCs w:val="24"/>
        </w:rPr>
        <w:t>Kviečiu savivaldybės tarybos narius ir Savivaldybės administracijos darbuotojus susitelkti bendram darbui ir kartu puoselėti mūsų miestą – Klaipėdą.</w:t>
      </w:r>
    </w:p>
    <w:p w14:paraId="089BE960" w14:textId="77777777" w:rsidR="002865D5" w:rsidRPr="002865D5" w:rsidRDefault="002865D5" w:rsidP="002865D5">
      <w:pPr>
        <w:tabs>
          <w:tab w:val="left" w:pos="7371"/>
        </w:tabs>
        <w:spacing w:after="0" w:line="240" w:lineRule="auto"/>
        <w:jc w:val="both"/>
        <w:rPr>
          <w:rFonts w:ascii="Times New Roman" w:eastAsia="Times New Roman" w:hAnsi="Times New Roman"/>
          <w:color w:val="0000FF"/>
          <w:sz w:val="24"/>
          <w:szCs w:val="24"/>
        </w:rPr>
      </w:pPr>
    </w:p>
    <w:p w14:paraId="089BE961" w14:textId="77777777" w:rsidR="002865D5" w:rsidRPr="002865D5" w:rsidRDefault="002865D5" w:rsidP="002865D5">
      <w:pPr>
        <w:tabs>
          <w:tab w:val="left" w:pos="7371"/>
        </w:tabs>
        <w:spacing w:after="0" w:line="240" w:lineRule="auto"/>
        <w:jc w:val="both"/>
        <w:rPr>
          <w:rFonts w:ascii="Times New Roman" w:eastAsia="Times New Roman" w:hAnsi="Times New Roman"/>
          <w:sz w:val="24"/>
          <w:szCs w:val="24"/>
        </w:rPr>
      </w:pPr>
    </w:p>
    <w:p w14:paraId="089BE962" w14:textId="77777777" w:rsidR="002865D5" w:rsidRDefault="002865D5" w:rsidP="002865D5">
      <w:pPr>
        <w:tabs>
          <w:tab w:val="left" w:pos="7371"/>
        </w:tabs>
        <w:spacing w:after="0" w:line="240" w:lineRule="auto"/>
        <w:jc w:val="both"/>
        <w:rPr>
          <w:rFonts w:ascii="Times New Roman" w:eastAsia="Times New Roman" w:hAnsi="Times New Roman"/>
          <w:sz w:val="24"/>
          <w:szCs w:val="24"/>
        </w:rPr>
      </w:pPr>
      <w:r w:rsidRPr="002865D5">
        <w:rPr>
          <w:rFonts w:ascii="Times New Roman" w:eastAsia="Times New Roman" w:hAnsi="Times New Roman"/>
          <w:sz w:val="24"/>
          <w:szCs w:val="24"/>
        </w:rPr>
        <w:t>Savivaldybės administracijos direktorė</w:t>
      </w:r>
      <w:r w:rsidRPr="002865D5">
        <w:rPr>
          <w:rFonts w:ascii="Times New Roman" w:eastAsia="Times New Roman" w:hAnsi="Times New Roman"/>
          <w:sz w:val="24"/>
          <w:szCs w:val="24"/>
        </w:rPr>
        <w:tab/>
        <w:t>Judita Simonavičiūtė</w:t>
      </w:r>
    </w:p>
    <w:p w14:paraId="089BE963" w14:textId="77777777" w:rsidR="002865D5" w:rsidRDefault="002865D5" w:rsidP="002865D5">
      <w:pPr>
        <w:tabs>
          <w:tab w:val="left" w:pos="7371"/>
        </w:tabs>
        <w:spacing w:after="0" w:line="240" w:lineRule="auto"/>
        <w:jc w:val="both"/>
        <w:rPr>
          <w:rFonts w:ascii="Times New Roman" w:eastAsia="Times New Roman" w:hAnsi="Times New Roman"/>
          <w:sz w:val="24"/>
          <w:szCs w:val="24"/>
        </w:rPr>
      </w:pPr>
    </w:p>
    <w:p w14:paraId="089BE964" w14:textId="77777777" w:rsidR="002865D5" w:rsidRDefault="002865D5" w:rsidP="002865D5">
      <w:pPr>
        <w:tabs>
          <w:tab w:val="left" w:pos="7371"/>
        </w:tabs>
        <w:spacing w:after="0" w:line="240" w:lineRule="auto"/>
        <w:jc w:val="both"/>
        <w:rPr>
          <w:rFonts w:ascii="Times New Roman" w:eastAsia="Times New Roman" w:hAnsi="Times New Roman"/>
          <w:sz w:val="24"/>
          <w:szCs w:val="24"/>
        </w:rPr>
      </w:pPr>
    </w:p>
    <w:p w14:paraId="089BE965" w14:textId="77777777" w:rsidR="002865D5" w:rsidRDefault="002865D5" w:rsidP="002865D5">
      <w:pPr>
        <w:tabs>
          <w:tab w:val="left" w:pos="7371"/>
        </w:tabs>
        <w:spacing w:after="0" w:line="240" w:lineRule="auto"/>
        <w:jc w:val="both"/>
        <w:rPr>
          <w:rFonts w:ascii="Times New Roman" w:eastAsia="Times New Roman" w:hAnsi="Times New Roman"/>
          <w:sz w:val="24"/>
          <w:szCs w:val="24"/>
        </w:rPr>
      </w:pPr>
    </w:p>
    <w:p w14:paraId="089BE966" w14:textId="77777777" w:rsidR="002865D5" w:rsidRDefault="002865D5" w:rsidP="002865D5">
      <w:pPr>
        <w:tabs>
          <w:tab w:val="left" w:pos="7371"/>
        </w:tabs>
        <w:spacing w:after="0" w:line="240" w:lineRule="auto"/>
        <w:jc w:val="both"/>
        <w:rPr>
          <w:rFonts w:ascii="Times New Roman" w:eastAsia="Times New Roman" w:hAnsi="Times New Roman"/>
          <w:sz w:val="24"/>
          <w:szCs w:val="24"/>
        </w:rPr>
      </w:pPr>
    </w:p>
    <w:p w14:paraId="089BE967" w14:textId="77777777" w:rsidR="002865D5" w:rsidRDefault="002865D5" w:rsidP="002865D5">
      <w:pPr>
        <w:tabs>
          <w:tab w:val="left" w:pos="7371"/>
        </w:tabs>
        <w:spacing w:after="0" w:line="240" w:lineRule="auto"/>
        <w:jc w:val="both"/>
        <w:rPr>
          <w:rFonts w:ascii="Times New Roman" w:eastAsia="Times New Roman" w:hAnsi="Times New Roman"/>
          <w:sz w:val="24"/>
          <w:szCs w:val="24"/>
        </w:rPr>
      </w:pPr>
    </w:p>
    <w:p w14:paraId="089BE968" w14:textId="77777777" w:rsidR="002865D5" w:rsidRDefault="002865D5" w:rsidP="002865D5">
      <w:pPr>
        <w:tabs>
          <w:tab w:val="left" w:pos="7371"/>
        </w:tabs>
        <w:spacing w:after="0" w:line="240" w:lineRule="auto"/>
        <w:jc w:val="both"/>
        <w:rPr>
          <w:rFonts w:ascii="Times New Roman" w:eastAsia="Times New Roman" w:hAnsi="Times New Roman"/>
          <w:sz w:val="24"/>
          <w:szCs w:val="24"/>
        </w:rPr>
      </w:pPr>
    </w:p>
    <w:p w14:paraId="089BE969" w14:textId="77777777" w:rsidR="002865D5" w:rsidRDefault="002865D5" w:rsidP="002865D5">
      <w:pPr>
        <w:tabs>
          <w:tab w:val="left" w:pos="7371"/>
        </w:tabs>
        <w:spacing w:after="0" w:line="240" w:lineRule="auto"/>
        <w:jc w:val="both"/>
        <w:rPr>
          <w:rFonts w:ascii="Times New Roman" w:eastAsia="Times New Roman" w:hAnsi="Times New Roman"/>
          <w:sz w:val="24"/>
          <w:szCs w:val="24"/>
        </w:rPr>
      </w:pPr>
    </w:p>
    <w:p w14:paraId="089BE96A" w14:textId="77777777" w:rsidR="002865D5" w:rsidRDefault="002865D5" w:rsidP="002865D5">
      <w:pPr>
        <w:tabs>
          <w:tab w:val="left" w:pos="7371"/>
        </w:tabs>
        <w:spacing w:after="0" w:line="240" w:lineRule="auto"/>
        <w:jc w:val="both"/>
        <w:rPr>
          <w:rFonts w:ascii="Times New Roman" w:eastAsia="Times New Roman" w:hAnsi="Times New Roman"/>
          <w:sz w:val="24"/>
          <w:szCs w:val="24"/>
        </w:rPr>
      </w:pPr>
    </w:p>
    <w:p w14:paraId="089BE96B" w14:textId="77777777" w:rsidR="002865D5" w:rsidRDefault="002865D5" w:rsidP="002865D5">
      <w:pPr>
        <w:tabs>
          <w:tab w:val="left" w:pos="7371"/>
        </w:tabs>
        <w:spacing w:after="0" w:line="240" w:lineRule="auto"/>
        <w:jc w:val="both"/>
        <w:rPr>
          <w:rFonts w:ascii="Times New Roman" w:eastAsia="Times New Roman" w:hAnsi="Times New Roman"/>
          <w:sz w:val="24"/>
          <w:szCs w:val="24"/>
        </w:rPr>
      </w:pPr>
    </w:p>
    <w:p w14:paraId="089BE96C" w14:textId="77777777" w:rsidR="002865D5" w:rsidRDefault="002865D5" w:rsidP="002865D5">
      <w:pPr>
        <w:tabs>
          <w:tab w:val="left" w:pos="7371"/>
        </w:tabs>
        <w:spacing w:after="0" w:line="240" w:lineRule="auto"/>
        <w:jc w:val="both"/>
        <w:rPr>
          <w:rFonts w:ascii="Times New Roman" w:eastAsia="Times New Roman" w:hAnsi="Times New Roman"/>
          <w:sz w:val="24"/>
          <w:szCs w:val="24"/>
        </w:rPr>
      </w:pPr>
    </w:p>
    <w:p w14:paraId="089BE96D" w14:textId="77777777" w:rsidR="002865D5" w:rsidRDefault="002865D5" w:rsidP="002865D5">
      <w:pPr>
        <w:tabs>
          <w:tab w:val="left" w:pos="7371"/>
        </w:tabs>
        <w:spacing w:after="0" w:line="240" w:lineRule="auto"/>
        <w:jc w:val="both"/>
        <w:rPr>
          <w:rFonts w:ascii="Times New Roman" w:eastAsia="Times New Roman" w:hAnsi="Times New Roman"/>
          <w:sz w:val="24"/>
          <w:szCs w:val="24"/>
        </w:rPr>
      </w:pPr>
    </w:p>
    <w:p w14:paraId="089BE96E" w14:textId="77777777" w:rsidR="002865D5" w:rsidRDefault="002865D5" w:rsidP="002865D5">
      <w:pPr>
        <w:tabs>
          <w:tab w:val="left" w:pos="7371"/>
        </w:tabs>
        <w:spacing w:after="0" w:line="240" w:lineRule="auto"/>
        <w:jc w:val="both"/>
        <w:rPr>
          <w:rFonts w:ascii="Times New Roman" w:eastAsia="Times New Roman" w:hAnsi="Times New Roman"/>
          <w:sz w:val="24"/>
          <w:szCs w:val="24"/>
        </w:rPr>
      </w:pPr>
    </w:p>
    <w:p w14:paraId="089BE96F" w14:textId="77777777" w:rsidR="002865D5" w:rsidRDefault="002865D5" w:rsidP="002865D5">
      <w:pPr>
        <w:tabs>
          <w:tab w:val="left" w:pos="7371"/>
        </w:tabs>
        <w:spacing w:after="0" w:line="240" w:lineRule="auto"/>
        <w:jc w:val="both"/>
        <w:rPr>
          <w:rFonts w:ascii="Times New Roman" w:eastAsia="Times New Roman" w:hAnsi="Times New Roman"/>
          <w:sz w:val="24"/>
          <w:szCs w:val="24"/>
        </w:rPr>
      </w:pPr>
    </w:p>
    <w:p w14:paraId="089BE970" w14:textId="77777777" w:rsidR="002865D5" w:rsidRPr="002865D5" w:rsidRDefault="002865D5" w:rsidP="002865D5">
      <w:pPr>
        <w:tabs>
          <w:tab w:val="left" w:pos="7371"/>
        </w:tabs>
        <w:spacing w:after="0" w:line="240" w:lineRule="auto"/>
        <w:jc w:val="both"/>
        <w:rPr>
          <w:rFonts w:ascii="Times New Roman" w:eastAsia="Times New Roman" w:hAnsi="Times New Roman"/>
          <w:sz w:val="24"/>
          <w:szCs w:val="24"/>
        </w:rPr>
      </w:pPr>
    </w:p>
    <w:p w14:paraId="089BE971" w14:textId="77777777" w:rsidR="002865D5" w:rsidRPr="002865D5" w:rsidRDefault="002865D5" w:rsidP="002865D5">
      <w:pPr>
        <w:spacing w:after="0" w:line="240" w:lineRule="auto"/>
        <w:rPr>
          <w:rFonts w:ascii="Times New Roman" w:eastAsia="Times New Roman" w:hAnsi="Times New Roman"/>
          <w:sz w:val="24"/>
          <w:szCs w:val="24"/>
        </w:rPr>
      </w:pPr>
    </w:p>
    <w:p w14:paraId="089BE972" w14:textId="77777777" w:rsidR="00686289" w:rsidRPr="0014003F" w:rsidRDefault="00686289" w:rsidP="0025620C">
      <w:pPr>
        <w:spacing w:after="0" w:line="240" w:lineRule="auto"/>
        <w:ind w:firstLine="709"/>
        <w:jc w:val="both"/>
        <w:rPr>
          <w:rFonts w:ascii="Times New Roman" w:hAnsi="Times New Roman"/>
          <w:sz w:val="24"/>
          <w:szCs w:val="24"/>
        </w:rPr>
      </w:pPr>
      <w:r w:rsidRPr="0014003F">
        <w:rPr>
          <w:rFonts w:ascii="Times New Roman" w:hAnsi="Times New Roman"/>
          <w:sz w:val="24"/>
          <w:szCs w:val="24"/>
        </w:rPr>
        <w:t>Toliau pateikiama informacija apie Savivaldybės administracijos padalinių 2013 m. pasiektus rezultatus. Klaipėdos miesto savivaldybės 2013–2015 metų strateginio veiklos plano įgyvendinimo ataskaita pagal įgyvendinamų programų rodiklius pateikiama ataskaitos</w:t>
      </w:r>
      <w:r w:rsidR="00E937AF">
        <w:rPr>
          <w:rFonts w:ascii="Times New Roman" w:hAnsi="Times New Roman"/>
          <w:sz w:val="24"/>
          <w:szCs w:val="24"/>
        </w:rPr>
        <w:t xml:space="preserve"> 2</w:t>
      </w:r>
      <w:r w:rsidRPr="0014003F">
        <w:rPr>
          <w:rFonts w:ascii="Times New Roman" w:hAnsi="Times New Roman"/>
          <w:sz w:val="24"/>
          <w:szCs w:val="24"/>
        </w:rPr>
        <w:t xml:space="preserve"> priede.</w:t>
      </w:r>
    </w:p>
    <w:p w14:paraId="089BE973" w14:textId="77777777" w:rsidR="00686289" w:rsidRPr="0014003F" w:rsidRDefault="00686289" w:rsidP="009364F8">
      <w:pPr>
        <w:spacing w:after="0" w:line="240" w:lineRule="auto"/>
        <w:ind w:firstLine="1296"/>
        <w:rPr>
          <w:rFonts w:ascii="Times New Roman" w:hAnsi="Times New Roman"/>
          <w:sz w:val="24"/>
          <w:szCs w:val="24"/>
          <w:u w:val="single"/>
        </w:rPr>
      </w:pPr>
    </w:p>
    <w:p w14:paraId="089BE974" w14:textId="77777777" w:rsidR="00686289" w:rsidRPr="0014003F" w:rsidRDefault="00686289" w:rsidP="00903CD5">
      <w:pPr>
        <w:spacing w:after="0" w:line="240" w:lineRule="auto"/>
        <w:jc w:val="center"/>
        <w:rPr>
          <w:rFonts w:ascii="Times New Roman" w:hAnsi="Times New Roman"/>
          <w:b/>
          <w:sz w:val="24"/>
          <w:szCs w:val="24"/>
        </w:rPr>
      </w:pPr>
      <w:r w:rsidRPr="0014003F">
        <w:rPr>
          <w:rFonts w:ascii="Times New Roman" w:hAnsi="Times New Roman"/>
          <w:b/>
          <w:sz w:val="24"/>
          <w:szCs w:val="24"/>
        </w:rPr>
        <w:t>SAVIVALDYBĖS ADMINISTRACIJOS STRUKTŪRA IR ŽMOGIŠKIEJI IŠTEKLIAI</w:t>
      </w:r>
    </w:p>
    <w:p w14:paraId="089BE975" w14:textId="77777777" w:rsidR="00686289" w:rsidRPr="0014003F" w:rsidRDefault="00686289" w:rsidP="00903CD5">
      <w:pPr>
        <w:spacing w:after="0" w:line="240" w:lineRule="auto"/>
        <w:jc w:val="center"/>
        <w:rPr>
          <w:rFonts w:ascii="Times New Roman" w:hAnsi="Times New Roman"/>
          <w:b/>
          <w:sz w:val="24"/>
          <w:szCs w:val="24"/>
        </w:rPr>
      </w:pPr>
    </w:p>
    <w:p w14:paraId="089BE976" w14:textId="77777777" w:rsidR="00686289" w:rsidRPr="0014003F" w:rsidRDefault="00686289" w:rsidP="0025620C">
      <w:pPr>
        <w:spacing w:after="0" w:line="240" w:lineRule="auto"/>
        <w:ind w:firstLine="709"/>
        <w:jc w:val="both"/>
        <w:rPr>
          <w:rFonts w:ascii="Times New Roman" w:hAnsi="Times New Roman"/>
          <w:sz w:val="24"/>
          <w:szCs w:val="20"/>
        </w:rPr>
      </w:pPr>
      <w:r w:rsidRPr="0014003F">
        <w:rPr>
          <w:rFonts w:ascii="Times New Roman" w:hAnsi="Times New Roman"/>
          <w:sz w:val="24"/>
          <w:szCs w:val="20"/>
        </w:rPr>
        <w:t>Klaipėdos miesto savivaldybės tarybos sprendimu 2013 m. liepos mėn. buvo pakeista Savivaldybės administracijos organizacinė struktūra ir nuostatai</w:t>
      </w:r>
      <w:r w:rsidRPr="0014003F">
        <w:rPr>
          <w:rStyle w:val="Puslapioinaosnuoroda"/>
          <w:rFonts w:ascii="Times New Roman" w:hAnsi="Times New Roman"/>
          <w:sz w:val="24"/>
          <w:szCs w:val="20"/>
        </w:rPr>
        <w:footnoteReference w:id="1"/>
      </w:r>
      <w:r w:rsidRPr="0014003F">
        <w:rPr>
          <w:rFonts w:ascii="Times New Roman" w:hAnsi="Times New Roman"/>
          <w:sz w:val="24"/>
          <w:szCs w:val="20"/>
        </w:rPr>
        <w:t>, taip pat buvo priimtas sprendimas dėl didžiausio leistino valstybės tarnautojų ir darbuotojų</w:t>
      </w:r>
      <w:r w:rsidR="000509BD" w:rsidRPr="0014003F">
        <w:rPr>
          <w:rFonts w:ascii="Times New Roman" w:hAnsi="Times New Roman"/>
          <w:sz w:val="24"/>
          <w:szCs w:val="20"/>
        </w:rPr>
        <w:t>,</w:t>
      </w:r>
      <w:r w:rsidRPr="0014003F">
        <w:rPr>
          <w:rFonts w:ascii="Times New Roman" w:hAnsi="Times New Roman"/>
          <w:sz w:val="24"/>
          <w:szCs w:val="20"/>
        </w:rPr>
        <w:t xml:space="preserve"> dirbančių pagal darbo sutartis ir gaunančių darbo užmokestį iš savivaldybės biudžeto, pareigybių skaičiaus didinimo</w:t>
      </w:r>
      <w:r w:rsidRPr="0014003F">
        <w:rPr>
          <w:rStyle w:val="Puslapioinaosnuoroda"/>
          <w:rFonts w:ascii="Times New Roman" w:hAnsi="Times New Roman"/>
          <w:sz w:val="24"/>
          <w:szCs w:val="20"/>
        </w:rPr>
        <w:footnoteReference w:id="2"/>
      </w:r>
      <w:r w:rsidRPr="0014003F">
        <w:rPr>
          <w:rFonts w:ascii="Times New Roman" w:hAnsi="Times New Roman"/>
          <w:sz w:val="24"/>
          <w:szCs w:val="20"/>
        </w:rPr>
        <w:t>.</w:t>
      </w:r>
    </w:p>
    <w:p w14:paraId="089BE977" w14:textId="77777777" w:rsidR="00686289" w:rsidRPr="0014003F" w:rsidRDefault="00686289" w:rsidP="0025620C">
      <w:pPr>
        <w:spacing w:after="0" w:line="240" w:lineRule="auto"/>
        <w:ind w:firstLine="709"/>
        <w:jc w:val="both"/>
        <w:rPr>
          <w:rFonts w:ascii="Times New Roman" w:hAnsi="Times New Roman"/>
          <w:sz w:val="24"/>
          <w:szCs w:val="20"/>
        </w:rPr>
      </w:pPr>
      <w:r w:rsidRPr="0014003F">
        <w:rPr>
          <w:rFonts w:ascii="Times New Roman" w:hAnsi="Times New Roman"/>
          <w:sz w:val="24"/>
          <w:szCs w:val="20"/>
        </w:rPr>
        <w:t>Finansų ir turto departamento sudėtyje nuo 2013 m. spalio 1 d. įsteigtas naujas Biudžetinių įstaigų centralizuotos apskaitos skyrius. Tai atlikta vykdant savivaldybės biudžetinių įstaigų buhalterinės apskaitos optimizavimo planą. Anksčiau biudžetinėse įstaigose buvo 194 buhalterinės apskaitos darbuotojų etatai, centralizavus buhalterinės apskaitos funkciją ir priskyrus ją vykdyti Savivaldybės administracijai, biudžetinių įstaigų apskaitai yra skirta 111,75 etato, iš jų 46 – S</w:t>
      </w:r>
      <w:r w:rsidR="00EC0B86">
        <w:rPr>
          <w:rFonts w:ascii="Times New Roman" w:hAnsi="Times New Roman"/>
          <w:sz w:val="24"/>
          <w:szCs w:val="20"/>
        </w:rPr>
        <w:t xml:space="preserve">avivaldybės administracijoje, </w:t>
      </w:r>
      <w:r w:rsidRPr="0014003F">
        <w:rPr>
          <w:rFonts w:ascii="Times New Roman" w:hAnsi="Times New Roman"/>
          <w:sz w:val="24"/>
          <w:szCs w:val="20"/>
        </w:rPr>
        <w:t xml:space="preserve">65,75 – biudžetinėse įstaigose. </w:t>
      </w:r>
      <w:r w:rsidR="00DF21D7" w:rsidRPr="0014003F">
        <w:rPr>
          <w:rFonts w:ascii="Times New Roman" w:hAnsi="Times New Roman"/>
          <w:sz w:val="24"/>
          <w:szCs w:val="20"/>
        </w:rPr>
        <w:t>Visiškai</w:t>
      </w:r>
      <w:r w:rsidRPr="0014003F">
        <w:rPr>
          <w:rFonts w:ascii="Times New Roman" w:hAnsi="Times New Roman"/>
          <w:sz w:val="24"/>
          <w:szCs w:val="20"/>
        </w:rPr>
        <w:t xml:space="preserve"> įvykdžius minėtą pertvarką, nuo 2015 m. per metus planuojama sutaupyti apie 2 mln. Lt, kurie bus skiriami sritims (švietimui, sportui, kultūrai ir t.</w:t>
      </w:r>
      <w:r w:rsidR="00DF21D7" w:rsidRPr="0014003F">
        <w:rPr>
          <w:rFonts w:ascii="Times New Roman" w:hAnsi="Times New Roman"/>
          <w:sz w:val="24"/>
          <w:szCs w:val="20"/>
        </w:rPr>
        <w:t xml:space="preserve"> </w:t>
      </w:r>
      <w:r w:rsidRPr="0014003F">
        <w:rPr>
          <w:rFonts w:ascii="Times New Roman" w:hAnsi="Times New Roman"/>
          <w:sz w:val="24"/>
          <w:szCs w:val="20"/>
        </w:rPr>
        <w:t>t.), kuriose veikia biudžetinės įstaigos, finansuoti.</w:t>
      </w:r>
    </w:p>
    <w:p w14:paraId="089BE978" w14:textId="77777777" w:rsidR="00686289" w:rsidRPr="0014003F" w:rsidRDefault="00686289" w:rsidP="0025620C">
      <w:pPr>
        <w:spacing w:after="0" w:line="240" w:lineRule="auto"/>
        <w:ind w:firstLine="709"/>
        <w:jc w:val="both"/>
        <w:rPr>
          <w:rFonts w:ascii="Times New Roman" w:hAnsi="Times New Roman"/>
          <w:sz w:val="24"/>
          <w:szCs w:val="20"/>
        </w:rPr>
      </w:pPr>
      <w:r w:rsidRPr="0014003F">
        <w:rPr>
          <w:rFonts w:ascii="Times New Roman" w:hAnsi="Times New Roman"/>
          <w:sz w:val="24"/>
          <w:szCs w:val="20"/>
        </w:rPr>
        <w:t>Miesto ūkio departamente buvo panaikintas Miesto tvarkymo skyriaus Kapinių priežiūros pos</w:t>
      </w:r>
      <w:r w:rsidR="00266BA4" w:rsidRPr="0014003F">
        <w:rPr>
          <w:rFonts w:ascii="Times New Roman" w:hAnsi="Times New Roman"/>
          <w:sz w:val="24"/>
          <w:szCs w:val="20"/>
        </w:rPr>
        <w:t>kyris ir</w:t>
      </w:r>
      <w:r w:rsidRPr="0014003F">
        <w:rPr>
          <w:rFonts w:ascii="Times New Roman" w:hAnsi="Times New Roman"/>
          <w:sz w:val="24"/>
          <w:szCs w:val="20"/>
        </w:rPr>
        <w:t xml:space="preserve"> to </w:t>
      </w:r>
      <w:r w:rsidR="00266BA4" w:rsidRPr="0014003F">
        <w:rPr>
          <w:rFonts w:ascii="Times New Roman" w:hAnsi="Times New Roman"/>
          <w:sz w:val="24"/>
          <w:szCs w:val="20"/>
        </w:rPr>
        <w:t>paties departamento struktūroje</w:t>
      </w:r>
      <w:r w:rsidRPr="0014003F">
        <w:rPr>
          <w:rFonts w:ascii="Times New Roman" w:hAnsi="Times New Roman"/>
          <w:sz w:val="24"/>
          <w:szCs w:val="20"/>
        </w:rPr>
        <w:t xml:space="preserve"> nuo 2013 m. spalio 1 d. įsteigtas Kapinių priežiūros skyrius – taip siekta, kad nutolęs, šalia Lėbartų kapinių, Toleikių k., Klaipėdos r. sav., veikiantis skyrius galėtų greičiau priimti sprendimus. </w:t>
      </w:r>
    </w:p>
    <w:p w14:paraId="089BE979" w14:textId="77777777" w:rsidR="00686289" w:rsidRPr="0014003F" w:rsidRDefault="00686289" w:rsidP="0025620C">
      <w:pPr>
        <w:spacing w:after="0" w:line="240" w:lineRule="auto"/>
        <w:ind w:firstLine="709"/>
        <w:jc w:val="both"/>
        <w:rPr>
          <w:rFonts w:ascii="Times New Roman" w:hAnsi="Times New Roman"/>
          <w:sz w:val="24"/>
        </w:rPr>
      </w:pPr>
      <w:r w:rsidRPr="0014003F">
        <w:rPr>
          <w:rFonts w:ascii="Times New Roman" w:hAnsi="Times New Roman"/>
          <w:sz w:val="24"/>
          <w:szCs w:val="20"/>
        </w:rPr>
        <w:t>Pakeista Urbanistinės plėtros departamento struktūra – nuo 2014 m. sausio 8 d. įsteigtas naujas Miesto planavimo skyrius, kurio pagrindinės funkcijos – t</w:t>
      </w:r>
      <w:r w:rsidRPr="0014003F">
        <w:rPr>
          <w:rFonts w:ascii="Times New Roman" w:hAnsi="Times New Roman"/>
          <w:sz w:val="24"/>
        </w:rPr>
        <w:t xml:space="preserve">inkamai atlikti teritorijų planavimo organizavimą, vykdyti Bendrojo plano stebėseną, įtraukti visuomenę į teritorijų planavimo procesus. </w:t>
      </w:r>
    </w:p>
    <w:p w14:paraId="089BE97A" w14:textId="77777777" w:rsidR="00686289" w:rsidRPr="0014003F" w:rsidRDefault="00686289" w:rsidP="0025620C">
      <w:pPr>
        <w:spacing w:after="0" w:line="240" w:lineRule="auto"/>
        <w:ind w:firstLine="709"/>
        <w:jc w:val="both"/>
        <w:rPr>
          <w:rFonts w:ascii="Times New Roman" w:hAnsi="Times New Roman"/>
          <w:sz w:val="24"/>
        </w:rPr>
      </w:pPr>
      <w:r w:rsidRPr="0014003F">
        <w:rPr>
          <w:rFonts w:ascii="Times New Roman" w:hAnsi="Times New Roman"/>
          <w:sz w:val="24"/>
          <w:szCs w:val="24"/>
        </w:rPr>
        <w:t xml:space="preserve">Ugdymo ir kultūros departamente </w:t>
      </w:r>
      <w:r w:rsidRPr="0014003F">
        <w:rPr>
          <w:rFonts w:ascii="Times New Roman" w:hAnsi="Times New Roman"/>
          <w:sz w:val="24"/>
          <w:szCs w:val="20"/>
        </w:rPr>
        <w:t>nuo 2014 m. sausio 8 d</w:t>
      </w:r>
      <w:r w:rsidR="00266BA4" w:rsidRPr="0014003F">
        <w:rPr>
          <w:rFonts w:ascii="Times New Roman" w:hAnsi="Times New Roman"/>
          <w:sz w:val="24"/>
          <w:szCs w:val="24"/>
        </w:rPr>
        <w:t xml:space="preserve"> įsteigtas naujas</w:t>
      </w:r>
      <w:r w:rsidRPr="0014003F">
        <w:rPr>
          <w:rFonts w:ascii="Times New Roman" w:hAnsi="Times New Roman"/>
          <w:sz w:val="24"/>
          <w:szCs w:val="24"/>
        </w:rPr>
        <w:t xml:space="preserve"> Planavimo ir analizės skyrius. Tai padaryta siekiant geresnio biudžeto ir veiklos planavimo organizavimo bei optimalaus darbo krūvio paskirstymo</w:t>
      </w:r>
      <w:r w:rsidRPr="0014003F">
        <w:rPr>
          <w:rFonts w:ascii="Times New Roman" w:hAnsi="Times New Roman"/>
          <w:sz w:val="24"/>
        </w:rPr>
        <w:t>, į jį perkelti departamente dirbę ekonomistai.</w:t>
      </w:r>
    </w:p>
    <w:p w14:paraId="089BE97B" w14:textId="77777777" w:rsidR="00686289" w:rsidRPr="0014003F" w:rsidRDefault="001E37EC" w:rsidP="0025620C">
      <w:pPr>
        <w:spacing w:after="0" w:line="240" w:lineRule="auto"/>
        <w:ind w:firstLine="709"/>
        <w:jc w:val="both"/>
        <w:rPr>
          <w:rFonts w:ascii="Times New Roman" w:hAnsi="Times New Roman"/>
          <w:sz w:val="24"/>
        </w:rPr>
      </w:pPr>
      <w:r>
        <w:rPr>
          <w:rFonts w:ascii="Times New Roman" w:hAnsi="Times New Roman"/>
          <w:sz w:val="24"/>
        </w:rPr>
        <w:t>Savivaldybės a</w:t>
      </w:r>
      <w:r w:rsidR="00A7352B" w:rsidRPr="0014003F">
        <w:rPr>
          <w:rFonts w:ascii="Times New Roman" w:hAnsi="Times New Roman"/>
          <w:sz w:val="24"/>
        </w:rPr>
        <w:t xml:space="preserve">dministracijoje atlikta keleto padalinių pertvarka: nuo 2013 m. sausio 2 d. Vaiko teisių apsaugos skyrius išskirtas iš Socialinių reikalų departamento kaip atskiras savarankiškas skyrius, pavaldus Savivaldybės administracijos direktoriui. Nuo balandžio 3 d. </w:t>
      </w:r>
      <w:r w:rsidR="00395CE4" w:rsidRPr="0014003F">
        <w:rPr>
          <w:rFonts w:ascii="Times New Roman" w:hAnsi="Times New Roman"/>
          <w:sz w:val="24"/>
        </w:rPr>
        <w:t>sukurtas</w:t>
      </w:r>
      <w:r w:rsidR="00A7352B" w:rsidRPr="0014003F">
        <w:rPr>
          <w:rFonts w:ascii="Times New Roman" w:hAnsi="Times New Roman"/>
          <w:sz w:val="24"/>
        </w:rPr>
        <w:t xml:space="preserve"> Informavimo ir e. paslaugų skyrius, kaip savarankiškas skyrius, pavaldus Savivaldybės administracijos direktoriui, sujungiant Viešųjų ryšių, Informacinių technologijų ir Vieno langelio ir e</w:t>
      </w:r>
      <w:r w:rsidR="006662F6" w:rsidRPr="0014003F">
        <w:rPr>
          <w:rFonts w:ascii="Times New Roman" w:hAnsi="Times New Roman"/>
          <w:sz w:val="24"/>
        </w:rPr>
        <w:t>.</w:t>
      </w:r>
      <w:r w:rsidR="00A7352B" w:rsidRPr="0014003F">
        <w:rPr>
          <w:rFonts w:ascii="Times New Roman" w:hAnsi="Times New Roman"/>
          <w:sz w:val="24"/>
        </w:rPr>
        <w:t xml:space="preserve"> paslaugų skyrius. Taip pat </w:t>
      </w:r>
      <w:r w:rsidR="00686289" w:rsidRPr="0014003F">
        <w:rPr>
          <w:rFonts w:ascii="Times New Roman" w:hAnsi="Times New Roman"/>
          <w:sz w:val="24"/>
        </w:rPr>
        <w:t>įsigaliojo struktūros pakeitimai dėl Viešosios tvarkos skyriaus</w:t>
      </w:r>
      <w:r w:rsidR="00A7352B" w:rsidRPr="0014003F">
        <w:rPr>
          <w:rFonts w:ascii="Times New Roman" w:hAnsi="Times New Roman"/>
          <w:sz w:val="24"/>
        </w:rPr>
        <w:t xml:space="preserve"> suskaidymo į poskyrius.</w:t>
      </w:r>
    </w:p>
    <w:p w14:paraId="089BE97C" w14:textId="77777777" w:rsidR="00686289" w:rsidRPr="0014003F" w:rsidRDefault="00686289" w:rsidP="0025620C">
      <w:pPr>
        <w:spacing w:after="0" w:line="240" w:lineRule="auto"/>
        <w:ind w:firstLine="709"/>
        <w:jc w:val="both"/>
        <w:rPr>
          <w:rFonts w:ascii="Times New Roman" w:hAnsi="Times New Roman"/>
          <w:sz w:val="24"/>
          <w:szCs w:val="20"/>
        </w:rPr>
      </w:pPr>
      <w:r w:rsidRPr="0014003F">
        <w:rPr>
          <w:rFonts w:ascii="Times New Roman" w:hAnsi="Times New Roman"/>
          <w:sz w:val="24"/>
          <w:szCs w:val="20"/>
        </w:rPr>
        <w:t xml:space="preserve">2013 m. gruodžio 31 d. nustatytas didžiausiasis leistinas pareigybių skaičius </w:t>
      </w:r>
      <w:r w:rsidR="006F124D">
        <w:rPr>
          <w:rFonts w:ascii="Times New Roman" w:hAnsi="Times New Roman"/>
          <w:sz w:val="24"/>
          <w:szCs w:val="20"/>
        </w:rPr>
        <w:t>S</w:t>
      </w:r>
      <w:r w:rsidRPr="0014003F">
        <w:rPr>
          <w:rFonts w:ascii="Times New Roman" w:hAnsi="Times New Roman"/>
          <w:sz w:val="24"/>
          <w:szCs w:val="20"/>
        </w:rPr>
        <w:t xml:space="preserve">avivaldybės administracijoje </w:t>
      </w:r>
      <w:r w:rsidR="006662F6" w:rsidRPr="0014003F">
        <w:rPr>
          <w:rFonts w:ascii="Times New Roman" w:hAnsi="Times New Roman"/>
          <w:sz w:val="24"/>
          <w:szCs w:val="20"/>
        </w:rPr>
        <w:t>–</w:t>
      </w:r>
      <w:r w:rsidRPr="0014003F">
        <w:rPr>
          <w:rFonts w:ascii="Times New Roman" w:hAnsi="Times New Roman"/>
          <w:sz w:val="24"/>
          <w:szCs w:val="20"/>
        </w:rPr>
        <w:t xml:space="preserve"> 433,5, iš jų 307 </w:t>
      </w:r>
      <w:r w:rsidR="00EC0B86">
        <w:rPr>
          <w:rFonts w:ascii="Times New Roman" w:hAnsi="Times New Roman"/>
          <w:sz w:val="24"/>
          <w:szCs w:val="20"/>
        </w:rPr>
        <w:t xml:space="preserve">– </w:t>
      </w:r>
      <w:r w:rsidRPr="0014003F">
        <w:rPr>
          <w:rFonts w:ascii="Times New Roman" w:hAnsi="Times New Roman"/>
          <w:sz w:val="24"/>
          <w:szCs w:val="20"/>
        </w:rPr>
        <w:t xml:space="preserve">valstybės tarnautojų (užimti etatai – 278) ir 126,5 </w:t>
      </w:r>
      <w:r w:rsidR="00EC0B86">
        <w:rPr>
          <w:rFonts w:ascii="Times New Roman" w:hAnsi="Times New Roman"/>
          <w:sz w:val="24"/>
          <w:szCs w:val="20"/>
        </w:rPr>
        <w:t xml:space="preserve">– </w:t>
      </w:r>
      <w:r w:rsidRPr="0014003F">
        <w:rPr>
          <w:rFonts w:ascii="Times New Roman" w:hAnsi="Times New Roman"/>
          <w:sz w:val="24"/>
          <w:szCs w:val="20"/>
        </w:rPr>
        <w:t>darbuotojų, dirbančių pagal darbo sutartį, pareigybės. Nuo 2014 m. sausio 8 d. pareigybių skaičius padidėjo iki 439,5.</w:t>
      </w:r>
    </w:p>
    <w:p w14:paraId="089BE97D" w14:textId="77777777" w:rsidR="00686289" w:rsidRPr="0014003F" w:rsidRDefault="00686289" w:rsidP="0025620C">
      <w:pPr>
        <w:spacing w:after="0" w:line="240" w:lineRule="auto"/>
        <w:ind w:firstLine="709"/>
        <w:jc w:val="both"/>
        <w:rPr>
          <w:rFonts w:ascii="Times New Roman" w:hAnsi="Times New Roman"/>
          <w:sz w:val="24"/>
          <w:szCs w:val="20"/>
        </w:rPr>
      </w:pPr>
      <w:r w:rsidRPr="0014003F">
        <w:rPr>
          <w:rFonts w:ascii="Times New Roman" w:hAnsi="Times New Roman"/>
          <w:sz w:val="24"/>
          <w:szCs w:val="20"/>
        </w:rPr>
        <w:t xml:space="preserve">Per 2013 metus priimti į darbą Savivaldybės administracijoje 83 darbuotojai: 24 – pakaitiniai valstybės tarnautojai, 28 valstybės tarnautojai, 3 priimti tarnybinio kaitumo būdu, 18 priimta pasirašant darbo sutartis. Priimti į darbą keturi nauji </w:t>
      </w:r>
      <w:r w:rsidR="00EC0B86">
        <w:rPr>
          <w:rFonts w:ascii="Times New Roman" w:hAnsi="Times New Roman"/>
          <w:sz w:val="24"/>
          <w:szCs w:val="20"/>
        </w:rPr>
        <w:t>viešųjų įstaigų</w:t>
      </w:r>
      <w:r w:rsidRPr="0014003F">
        <w:rPr>
          <w:rFonts w:ascii="Times New Roman" w:hAnsi="Times New Roman"/>
          <w:sz w:val="24"/>
          <w:szCs w:val="20"/>
        </w:rPr>
        <w:t xml:space="preserve"> vadovai (VšĮ ,,Klaipėdos šventės</w:t>
      </w:r>
      <w:r w:rsidR="006662F6" w:rsidRPr="0014003F">
        <w:rPr>
          <w:rFonts w:ascii="Times New Roman" w:hAnsi="Times New Roman"/>
          <w:sz w:val="24"/>
          <w:szCs w:val="20"/>
        </w:rPr>
        <w:t>“</w:t>
      </w:r>
      <w:r w:rsidRPr="0014003F">
        <w:rPr>
          <w:rFonts w:ascii="Times New Roman" w:hAnsi="Times New Roman"/>
          <w:sz w:val="24"/>
          <w:szCs w:val="20"/>
        </w:rPr>
        <w:t xml:space="preserve">, VšĮ Klaipėdos universitetinė ligoninė, VšĮ Klaipėdos vaikų ligoninė, VšĮ Klaipėdos sveikatos priežiūros centras). </w:t>
      </w:r>
    </w:p>
    <w:p w14:paraId="089BE97E" w14:textId="77777777" w:rsidR="00686289" w:rsidRPr="0014003F" w:rsidRDefault="00686289" w:rsidP="000C4A3A">
      <w:pPr>
        <w:spacing w:after="0" w:line="240" w:lineRule="auto"/>
        <w:ind w:firstLine="709"/>
        <w:jc w:val="both"/>
        <w:rPr>
          <w:rFonts w:ascii="Times New Roman" w:hAnsi="Times New Roman"/>
          <w:sz w:val="24"/>
          <w:szCs w:val="20"/>
        </w:rPr>
      </w:pPr>
      <w:r w:rsidRPr="0014003F">
        <w:rPr>
          <w:rFonts w:ascii="Times New Roman" w:hAnsi="Times New Roman"/>
          <w:sz w:val="24"/>
          <w:szCs w:val="20"/>
        </w:rPr>
        <w:lastRenderedPageBreak/>
        <w:t xml:space="preserve">2013 m. buvo atleisti 73 Savivaldybės administracijos darbuotojai: 40 valstybės tarnautojų (23 pakaitiniai ir 17 nuolatinių darbuotojų), 33 darbuotojai, dirbantys pagal darbo sutartis (iš jų 2 pagal terminuotas darbo sutartis, 24 </w:t>
      </w:r>
      <w:r w:rsidR="006662F6" w:rsidRPr="0014003F">
        <w:rPr>
          <w:rFonts w:ascii="Times New Roman" w:hAnsi="Times New Roman"/>
          <w:sz w:val="24"/>
          <w:szCs w:val="20"/>
        </w:rPr>
        <w:t xml:space="preserve">– </w:t>
      </w:r>
      <w:r w:rsidRPr="0014003F">
        <w:rPr>
          <w:rFonts w:ascii="Times New Roman" w:hAnsi="Times New Roman"/>
          <w:sz w:val="24"/>
          <w:szCs w:val="20"/>
        </w:rPr>
        <w:t>darbuotojų prašymais).</w:t>
      </w:r>
    </w:p>
    <w:p w14:paraId="089BE97F" w14:textId="77777777" w:rsidR="00686289" w:rsidRPr="0014003F" w:rsidRDefault="00686289" w:rsidP="000C4A3A">
      <w:pPr>
        <w:spacing w:after="0" w:line="240" w:lineRule="auto"/>
        <w:ind w:firstLine="709"/>
        <w:jc w:val="both"/>
        <w:rPr>
          <w:rFonts w:ascii="Times New Roman" w:hAnsi="Times New Roman"/>
          <w:sz w:val="24"/>
          <w:szCs w:val="20"/>
        </w:rPr>
      </w:pPr>
      <w:r w:rsidRPr="0014003F">
        <w:rPr>
          <w:rFonts w:ascii="Times New Roman" w:hAnsi="Times New Roman"/>
          <w:sz w:val="24"/>
          <w:szCs w:val="20"/>
        </w:rPr>
        <w:t>Kvalifikacijos kėlimui 2013 m. buvo panaudota 16,6 tūkst. Lt. 7 valstybės tarnautojai išklausė įvadinį valstybės tarnautojų mokymo kursą, 10 darbuotojų laikė egzaminus specializuotiems kvalifikacijos atestatams gauti, 26 valstybės tarnautojai dalyvavo seminaruose turto valdymo, apskaitos tvarkymo, personalo valdymo, viešųjų pirkimų ir kt. klausimais.</w:t>
      </w:r>
    </w:p>
    <w:p w14:paraId="089BE980" w14:textId="77777777" w:rsidR="00686289" w:rsidRPr="0014003F" w:rsidRDefault="00686289" w:rsidP="000C4A3A">
      <w:pPr>
        <w:spacing w:after="0" w:line="240" w:lineRule="auto"/>
        <w:ind w:firstLine="709"/>
        <w:jc w:val="both"/>
        <w:rPr>
          <w:rFonts w:ascii="Times New Roman" w:hAnsi="Times New Roman"/>
          <w:sz w:val="24"/>
          <w:szCs w:val="20"/>
        </w:rPr>
      </w:pPr>
      <w:r w:rsidRPr="0014003F">
        <w:rPr>
          <w:rFonts w:ascii="Times New Roman" w:hAnsi="Times New Roman"/>
          <w:sz w:val="24"/>
          <w:szCs w:val="20"/>
        </w:rPr>
        <w:t xml:space="preserve">2013 m. pradėti keturi tarnybiniai patikrinimai valstybės tarnautojams dėl veiklos patikrinimo </w:t>
      </w:r>
      <w:r w:rsidR="006662F6" w:rsidRPr="0014003F">
        <w:rPr>
          <w:rFonts w:ascii="Times New Roman" w:hAnsi="Times New Roman"/>
          <w:sz w:val="24"/>
          <w:szCs w:val="20"/>
        </w:rPr>
        <w:t>ir</w:t>
      </w:r>
      <w:r w:rsidRPr="0014003F">
        <w:rPr>
          <w:rFonts w:ascii="Times New Roman" w:hAnsi="Times New Roman"/>
          <w:sz w:val="24"/>
          <w:szCs w:val="20"/>
        </w:rPr>
        <w:t xml:space="preserve"> šeši drausmės pažeidimo tyrimai. Skirtos trys pastabos už darbo drausmės pažeidimus.</w:t>
      </w:r>
    </w:p>
    <w:p w14:paraId="089BE981" w14:textId="77777777" w:rsidR="00686289" w:rsidRPr="0014003F" w:rsidRDefault="00686289" w:rsidP="007F3F45">
      <w:pPr>
        <w:spacing w:after="0" w:line="240" w:lineRule="auto"/>
        <w:jc w:val="both"/>
        <w:rPr>
          <w:rFonts w:ascii="Times New Roman" w:hAnsi="Times New Roman"/>
          <w:sz w:val="24"/>
          <w:szCs w:val="24"/>
        </w:rPr>
      </w:pPr>
    </w:p>
    <w:p w14:paraId="089BE982" w14:textId="77777777" w:rsidR="00686289" w:rsidRPr="0014003F" w:rsidRDefault="00686289" w:rsidP="00903CD5">
      <w:pPr>
        <w:spacing w:after="0" w:line="240" w:lineRule="auto"/>
        <w:jc w:val="center"/>
        <w:rPr>
          <w:rFonts w:ascii="Times New Roman" w:hAnsi="Times New Roman"/>
          <w:b/>
          <w:sz w:val="24"/>
          <w:szCs w:val="24"/>
        </w:rPr>
      </w:pPr>
      <w:r w:rsidRPr="0014003F">
        <w:rPr>
          <w:rFonts w:ascii="Times New Roman" w:hAnsi="Times New Roman"/>
          <w:b/>
          <w:sz w:val="24"/>
          <w:szCs w:val="24"/>
        </w:rPr>
        <w:t>STRATEGINIS PLANAVIMAS</w:t>
      </w:r>
    </w:p>
    <w:p w14:paraId="089BE983" w14:textId="77777777" w:rsidR="00686289" w:rsidRPr="0014003F" w:rsidRDefault="00686289" w:rsidP="00903CD5">
      <w:pPr>
        <w:spacing w:after="0" w:line="240" w:lineRule="auto"/>
        <w:jc w:val="center"/>
        <w:rPr>
          <w:rFonts w:ascii="Times New Roman" w:hAnsi="Times New Roman"/>
          <w:b/>
          <w:sz w:val="24"/>
          <w:szCs w:val="24"/>
        </w:rPr>
      </w:pPr>
    </w:p>
    <w:p w14:paraId="089BE984" w14:textId="77777777" w:rsidR="00686289" w:rsidRPr="0014003F" w:rsidRDefault="00686289" w:rsidP="00757F36">
      <w:pPr>
        <w:spacing w:after="0" w:line="240" w:lineRule="auto"/>
        <w:ind w:firstLine="709"/>
        <w:jc w:val="both"/>
        <w:rPr>
          <w:rFonts w:ascii="Times New Roman" w:hAnsi="Times New Roman"/>
          <w:sz w:val="24"/>
          <w:szCs w:val="24"/>
          <w:lang w:eastAsia="lt-LT"/>
        </w:rPr>
      </w:pPr>
      <w:r w:rsidRPr="0014003F">
        <w:rPr>
          <w:rFonts w:ascii="Times New Roman" w:hAnsi="Times New Roman"/>
          <w:sz w:val="24"/>
          <w:szCs w:val="24"/>
        </w:rPr>
        <w:t>2013 m. balandžio mėnesį savivaldybės tarybos sprendimu</w:t>
      </w:r>
      <w:r w:rsidRPr="0014003F">
        <w:rPr>
          <w:rStyle w:val="Puslapioinaosnuoroda"/>
          <w:rFonts w:ascii="Times New Roman" w:hAnsi="Times New Roman"/>
          <w:sz w:val="24"/>
          <w:szCs w:val="24"/>
        </w:rPr>
        <w:footnoteReference w:id="3"/>
      </w:r>
      <w:r w:rsidRPr="0014003F">
        <w:rPr>
          <w:rFonts w:ascii="Times New Roman" w:hAnsi="Times New Roman"/>
          <w:sz w:val="24"/>
          <w:szCs w:val="24"/>
        </w:rPr>
        <w:t xml:space="preserve"> buvo patvirtintas Klaipėdos miesto savivaldybės 2013</w:t>
      </w:r>
      <w:r w:rsidR="006662F6" w:rsidRPr="0014003F">
        <w:rPr>
          <w:rFonts w:ascii="Times New Roman" w:hAnsi="Times New Roman"/>
          <w:sz w:val="24"/>
          <w:szCs w:val="24"/>
        </w:rPr>
        <w:t>–</w:t>
      </w:r>
      <w:r w:rsidRPr="0014003F">
        <w:rPr>
          <w:rFonts w:ascii="Times New Roman" w:hAnsi="Times New Roman"/>
          <w:sz w:val="24"/>
          <w:szCs w:val="24"/>
        </w:rPr>
        <w:t xml:space="preserve">2020 metų strateginis plėtros planas – ilgos trukmės strateginio planavimo dokumentas, kuriame išdėstyta Klaipėdos miesto vizija, plėtros prioritetai, strateginiai tikslai ir uždaviniai. </w:t>
      </w:r>
    </w:p>
    <w:p w14:paraId="089BE985" w14:textId="77777777" w:rsidR="00686289" w:rsidRPr="0014003F" w:rsidRDefault="00686289" w:rsidP="009A1172">
      <w:pPr>
        <w:spacing w:after="0" w:line="240" w:lineRule="auto"/>
        <w:ind w:firstLine="540"/>
        <w:jc w:val="both"/>
        <w:rPr>
          <w:rFonts w:ascii="Times New Roman" w:hAnsi="Times New Roman"/>
          <w:sz w:val="24"/>
          <w:szCs w:val="24"/>
          <w:lang w:eastAsia="lt-LT"/>
        </w:rPr>
      </w:pPr>
      <w:r w:rsidRPr="0014003F">
        <w:rPr>
          <w:rFonts w:ascii="Times New Roman" w:hAnsi="Times New Roman"/>
          <w:sz w:val="24"/>
          <w:szCs w:val="20"/>
        </w:rPr>
        <w:t xml:space="preserve">Klaipėdos miesto savivaldybės 2013–2015 metų strateginio veiklos plano įgyvendinimo 2013 m. stebėsenos rezultatai rodo, kad laiku įvykdyta </w:t>
      </w:r>
      <w:r w:rsidR="00BB7860" w:rsidRPr="0014003F">
        <w:rPr>
          <w:rFonts w:ascii="Times New Roman" w:hAnsi="Times New Roman"/>
          <w:sz w:val="24"/>
          <w:szCs w:val="20"/>
        </w:rPr>
        <w:t xml:space="preserve">– </w:t>
      </w:r>
      <w:r w:rsidRPr="0014003F">
        <w:rPr>
          <w:rFonts w:ascii="Times New Roman" w:hAnsi="Times New Roman"/>
          <w:sz w:val="24"/>
          <w:szCs w:val="20"/>
        </w:rPr>
        <w:t xml:space="preserve">69,9 proc., iš dalies įvykdyta – 20,8 proc., neįvykdyta – 9,25 proc. programų priemonių. Pagrindinės vėlavimo įgyvendinti programų priemones priežastys: </w:t>
      </w:r>
      <w:r w:rsidRPr="0014003F">
        <w:rPr>
          <w:rFonts w:ascii="Times New Roman" w:hAnsi="Times New Roman"/>
          <w:sz w:val="24"/>
          <w:szCs w:val="24"/>
          <w:lang w:eastAsia="lt-LT"/>
        </w:rPr>
        <w:t xml:space="preserve">užsitęsusios Europos Sąjungos projektų paraiškų derinimo bei viešųjų pirkimų procedūros, užtrukusios teritorijų planavimo dokumentų rengimo procedūros. </w:t>
      </w:r>
    </w:p>
    <w:p w14:paraId="089BE986" w14:textId="77777777" w:rsidR="00686289" w:rsidRPr="0014003F" w:rsidRDefault="00686289" w:rsidP="009364F8">
      <w:pPr>
        <w:spacing w:after="0" w:line="240" w:lineRule="auto"/>
        <w:ind w:firstLine="709"/>
        <w:jc w:val="both"/>
        <w:rPr>
          <w:rFonts w:ascii="Times New Roman" w:hAnsi="Times New Roman"/>
          <w:sz w:val="24"/>
          <w:szCs w:val="20"/>
        </w:rPr>
      </w:pPr>
    </w:p>
    <w:p w14:paraId="089BE987" w14:textId="77777777" w:rsidR="00686289" w:rsidRPr="0014003F" w:rsidRDefault="00686289" w:rsidP="00FE37C1">
      <w:pPr>
        <w:spacing w:after="0" w:line="240" w:lineRule="auto"/>
        <w:jc w:val="center"/>
        <w:rPr>
          <w:rFonts w:ascii="Times New Roman" w:hAnsi="Times New Roman"/>
          <w:b/>
          <w:sz w:val="24"/>
          <w:szCs w:val="24"/>
        </w:rPr>
      </w:pPr>
      <w:r w:rsidRPr="0014003F">
        <w:rPr>
          <w:rFonts w:ascii="Times New Roman" w:hAnsi="Times New Roman"/>
          <w:b/>
          <w:sz w:val="24"/>
          <w:szCs w:val="24"/>
        </w:rPr>
        <w:t>VIDAUS AUDITAS</w:t>
      </w:r>
    </w:p>
    <w:p w14:paraId="089BE988" w14:textId="77777777" w:rsidR="00686289" w:rsidRPr="0014003F" w:rsidRDefault="00686289" w:rsidP="00FE37C1">
      <w:pPr>
        <w:spacing w:after="0" w:line="240" w:lineRule="auto"/>
        <w:jc w:val="center"/>
        <w:rPr>
          <w:rFonts w:ascii="Times New Roman" w:hAnsi="Times New Roman"/>
          <w:b/>
          <w:sz w:val="24"/>
          <w:szCs w:val="24"/>
        </w:rPr>
      </w:pPr>
    </w:p>
    <w:p w14:paraId="089BE989" w14:textId="77777777" w:rsidR="00686289" w:rsidRPr="0014003F" w:rsidRDefault="00686289" w:rsidP="000C4A3A">
      <w:pPr>
        <w:spacing w:after="0" w:line="240" w:lineRule="auto"/>
        <w:ind w:firstLine="709"/>
        <w:jc w:val="both"/>
        <w:rPr>
          <w:rFonts w:ascii="Times New Roman" w:hAnsi="Times New Roman"/>
          <w:sz w:val="24"/>
          <w:szCs w:val="24"/>
        </w:rPr>
      </w:pPr>
      <w:r w:rsidRPr="0014003F">
        <w:rPr>
          <w:rFonts w:ascii="Times New Roman" w:hAnsi="Times New Roman"/>
          <w:sz w:val="24"/>
          <w:szCs w:val="24"/>
        </w:rPr>
        <w:t xml:space="preserve">2013 metais vidaus auditoriai Savivaldybės administracijos struktūriniuose padaliniuose (auditavo 6 padalinius) ir </w:t>
      </w:r>
      <w:r w:rsidR="008752B5" w:rsidRPr="0014003F">
        <w:rPr>
          <w:rFonts w:ascii="Times New Roman" w:hAnsi="Times New Roman"/>
          <w:sz w:val="24"/>
          <w:szCs w:val="24"/>
        </w:rPr>
        <w:t xml:space="preserve">Savivaldybės </w:t>
      </w:r>
      <w:r w:rsidRPr="0014003F">
        <w:rPr>
          <w:rFonts w:ascii="Times New Roman" w:hAnsi="Times New Roman"/>
          <w:sz w:val="24"/>
          <w:szCs w:val="24"/>
        </w:rPr>
        <w:t xml:space="preserve">administracijai pavaldžiose biudžetinėse įstaigose (auditavo 62 įstaigas) atliko 12 vidaus auditų, iš jų: 6 </w:t>
      </w:r>
      <w:r w:rsidR="00BB7860" w:rsidRPr="0014003F">
        <w:rPr>
          <w:rFonts w:ascii="Times New Roman" w:hAnsi="Times New Roman"/>
          <w:sz w:val="24"/>
          <w:szCs w:val="24"/>
        </w:rPr>
        <w:t xml:space="preserve">– </w:t>
      </w:r>
      <w:r w:rsidRPr="0014003F">
        <w:rPr>
          <w:rFonts w:ascii="Times New Roman" w:hAnsi="Times New Roman"/>
          <w:sz w:val="24"/>
          <w:szCs w:val="24"/>
        </w:rPr>
        <w:t xml:space="preserve">Savivaldybės administracijos struktūriniuose padaliniuose, 6 – </w:t>
      </w:r>
      <w:r w:rsidR="00BB7860" w:rsidRPr="0014003F">
        <w:rPr>
          <w:rFonts w:ascii="Times New Roman" w:hAnsi="Times New Roman"/>
          <w:sz w:val="24"/>
          <w:szCs w:val="24"/>
        </w:rPr>
        <w:t>s</w:t>
      </w:r>
      <w:r w:rsidRPr="0014003F">
        <w:rPr>
          <w:rFonts w:ascii="Times New Roman" w:hAnsi="Times New Roman"/>
          <w:sz w:val="24"/>
          <w:szCs w:val="24"/>
        </w:rPr>
        <w:t>avivaldybės biudžetinėse įstaigose (61 švietimo ir 1 socialinėje). 2013 metais skyrius atliko 2 kompleksinius (audito subjektai 5</w:t>
      </w:r>
      <w:r w:rsidR="00BB7860" w:rsidRPr="0014003F">
        <w:rPr>
          <w:rFonts w:ascii="Times New Roman" w:hAnsi="Times New Roman"/>
          <w:sz w:val="24"/>
          <w:szCs w:val="24"/>
        </w:rPr>
        <w:t>–</w:t>
      </w:r>
      <w:r w:rsidRPr="0014003F">
        <w:rPr>
          <w:rFonts w:ascii="Times New Roman" w:hAnsi="Times New Roman"/>
          <w:sz w:val="24"/>
          <w:szCs w:val="24"/>
        </w:rPr>
        <w:t>53 įstaigos) vidaus auditus, susijusius su: švietimo įstaigų, vykdančių ikimokyklinio ir priešmokyklinio ugdymo programas, vaikų lankomumo, nustatytų mokesčių apskaičiavimo ir surinkimo vertinimu, savivaldybei pavaldžių mokyklų pedagogų kvalifikacijos tobulinimo vertinimu.</w:t>
      </w:r>
    </w:p>
    <w:p w14:paraId="089BE98A" w14:textId="77777777" w:rsidR="00686289" w:rsidRPr="0014003F" w:rsidRDefault="00686289" w:rsidP="000C4A3A">
      <w:pPr>
        <w:spacing w:after="0" w:line="240" w:lineRule="auto"/>
        <w:ind w:firstLine="709"/>
        <w:jc w:val="both"/>
        <w:rPr>
          <w:rFonts w:ascii="Times New Roman" w:hAnsi="Times New Roman"/>
          <w:sz w:val="24"/>
          <w:szCs w:val="24"/>
        </w:rPr>
      </w:pPr>
      <w:r w:rsidRPr="0014003F">
        <w:rPr>
          <w:rFonts w:ascii="Times New Roman" w:hAnsi="Times New Roman"/>
          <w:sz w:val="24"/>
          <w:szCs w:val="24"/>
        </w:rPr>
        <w:t>Įvertinę audituojamojo subjekto vidaus kontrolę bei galimą rizikos veiksnių įtaką, vidaus auditoriai vidaus audito ataskaitose pateikė rekomendacijas, kaip sustiprinti vidaus kontrolės procedūras, rizikos valdymą. Savivaldybės administracijos direktoriui ir audituotų subjektų vadovams buvo pateiktos 75 rekomendacijos. Atlikus šių rekomendacijų įgyvendinimo kontrolę, vidaus auditoriai surašė pažymas apie vidaus audito ataskaitose pateiktų rekomendacijų įgyvendinimą. Remiantis šių pažymų duomenimis</w:t>
      </w:r>
      <w:r w:rsidR="00BB7860" w:rsidRPr="0014003F">
        <w:rPr>
          <w:rFonts w:ascii="Times New Roman" w:hAnsi="Times New Roman"/>
          <w:sz w:val="24"/>
          <w:szCs w:val="24"/>
        </w:rPr>
        <w:t>,</w:t>
      </w:r>
      <w:r w:rsidRPr="0014003F">
        <w:rPr>
          <w:rFonts w:ascii="Times New Roman" w:hAnsi="Times New Roman"/>
          <w:sz w:val="24"/>
          <w:szCs w:val="24"/>
        </w:rPr>
        <w:t xml:space="preserve"> 2013 m. gruodžio 31 d. rekomendacijų, kurių įvykdymo terminas pasibaigė, įgyvendinimas siekė 99</w:t>
      </w:r>
      <w:r w:rsidR="007D3919" w:rsidRPr="0014003F">
        <w:rPr>
          <w:rFonts w:ascii="Times New Roman" w:hAnsi="Times New Roman"/>
          <w:sz w:val="24"/>
          <w:szCs w:val="24"/>
        </w:rPr>
        <w:t xml:space="preserve"> proc.</w:t>
      </w:r>
    </w:p>
    <w:p w14:paraId="089BE98B" w14:textId="77777777" w:rsidR="00686289" w:rsidRPr="0014003F" w:rsidRDefault="00686289" w:rsidP="000C4A3A">
      <w:pPr>
        <w:spacing w:after="0" w:line="240" w:lineRule="auto"/>
        <w:ind w:firstLine="709"/>
        <w:jc w:val="both"/>
        <w:rPr>
          <w:rFonts w:ascii="Times New Roman" w:hAnsi="Times New Roman"/>
          <w:sz w:val="24"/>
          <w:szCs w:val="24"/>
        </w:rPr>
      </w:pPr>
      <w:r w:rsidRPr="0014003F">
        <w:rPr>
          <w:rFonts w:ascii="Times New Roman" w:hAnsi="Times New Roman"/>
          <w:sz w:val="24"/>
          <w:szCs w:val="24"/>
        </w:rPr>
        <w:t>Rekomendacijų įgyvendinimo lygis – vienas reikšmingiausių vidaus audito pasiektų rezultatų rodiklių. Siekdami įvertinti vidaus audito poveikį, vida</w:t>
      </w:r>
      <w:r w:rsidR="00BB7860" w:rsidRPr="0014003F">
        <w:rPr>
          <w:rFonts w:ascii="Times New Roman" w:hAnsi="Times New Roman"/>
          <w:sz w:val="24"/>
          <w:szCs w:val="24"/>
        </w:rPr>
        <w:t>us auditoriai nuolat</w:t>
      </w:r>
      <w:r w:rsidRPr="0014003F">
        <w:rPr>
          <w:rFonts w:ascii="Times New Roman" w:hAnsi="Times New Roman"/>
          <w:sz w:val="24"/>
          <w:szCs w:val="24"/>
        </w:rPr>
        <w:t xml:space="preserve"> stebi ir analizuoja ataskaitose pateiktų rekomendacijų įgyvendinimą. Jų turinys ir įgyvendinimo terminai aptariami su audituojamais subjektais. Atliekant vidaus auditus 2013 metais nebuvo nustatyta pažeidimų, nagrinėtinų teisėsaugos institucijose.</w:t>
      </w:r>
    </w:p>
    <w:p w14:paraId="089BE98C" w14:textId="77777777" w:rsidR="00686289" w:rsidRPr="0014003F" w:rsidRDefault="00686289" w:rsidP="000C4A3A">
      <w:pPr>
        <w:spacing w:after="0" w:line="240" w:lineRule="auto"/>
        <w:ind w:firstLine="709"/>
        <w:jc w:val="both"/>
        <w:rPr>
          <w:rFonts w:ascii="Times New Roman" w:hAnsi="Times New Roman"/>
          <w:sz w:val="24"/>
          <w:szCs w:val="24"/>
        </w:rPr>
      </w:pPr>
      <w:r w:rsidRPr="0014003F">
        <w:rPr>
          <w:rFonts w:ascii="Times New Roman" w:hAnsi="Times New Roman"/>
          <w:sz w:val="24"/>
          <w:szCs w:val="24"/>
        </w:rPr>
        <w:t xml:space="preserve">Viena iš rizikingiausių 2013 metais audituotų </w:t>
      </w:r>
      <w:r w:rsidR="00703BB2" w:rsidRPr="0014003F">
        <w:rPr>
          <w:rFonts w:ascii="Times New Roman" w:hAnsi="Times New Roman"/>
          <w:sz w:val="24"/>
          <w:szCs w:val="24"/>
        </w:rPr>
        <w:t>S</w:t>
      </w:r>
      <w:r w:rsidRPr="0014003F">
        <w:rPr>
          <w:rFonts w:ascii="Times New Roman" w:hAnsi="Times New Roman"/>
          <w:sz w:val="24"/>
          <w:szCs w:val="24"/>
        </w:rPr>
        <w:t>avivaldybės administracijai pavaldžių biudžetinių įstaigų veiklos sričių – darbo užmokesčiui skirtų lėšų naudojimas. Nustatyt</w:t>
      </w:r>
      <w:r w:rsidR="00703BB2" w:rsidRPr="0014003F">
        <w:rPr>
          <w:rFonts w:ascii="Times New Roman" w:hAnsi="Times New Roman"/>
          <w:sz w:val="24"/>
          <w:szCs w:val="24"/>
        </w:rPr>
        <w:t>a</w:t>
      </w:r>
      <w:r w:rsidRPr="0014003F">
        <w:rPr>
          <w:rFonts w:ascii="Times New Roman" w:hAnsi="Times New Roman"/>
          <w:sz w:val="24"/>
          <w:szCs w:val="24"/>
        </w:rPr>
        <w:t xml:space="preserve"> atvej</w:t>
      </w:r>
      <w:r w:rsidR="00703BB2" w:rsidRPr="0014003F">
        <w:rPr>
          <w:rFonts w:ascii="Times New Roman" w:hAnsi="Times New Roman"/>
          <w:sz w:val="24"/>
          <w:szCs w:val="24"/>
        </w:rPr>
        <w:t>ų</w:t>
      </w:r>
      <w:r w:rsidRPr="0014003F">
        <w:rPr>
          <w:rFonts w:ascii="Times New Roman" w:hAnsi="Times New Roman"/>
          <w:sz w:val="24"/>
          <w:szCs w:val="24"/>
        </w:rPr>
        <w:t>, kai darbo užmokesčio lėšos buvo planuojamos ir naudojamos nesivadovaujant teisės aktais, t.</w:t>
      </w:r>
      <w:r w:rsidR="00703BB2" w:rsidRPr="0014003F">
        <w:rPr>
          <w:rFonts w:ascii="Times New Roman" w:hAnsi="Times New Roman"/>
          <w:sz w:val="24"/>
          <w:szCs w:val="24"/>
        </w:rPr>
        <w:t xml:space="preserve"> </w:t>
      </w:r>
      <w:r w:rsidRPr="0014003F">
        <w:rPr>
          <w:rFonts w:ascii="Times New Roman" w:hAnsi="Times New Roman"/>
          <w:sz w:val="24"/>
          <w:szCs w:val="24"/>
        </w:rPr>
        <w:t xml:space="preserve">y. buvo neteisėtai nustatyti didesni atlyginimo koeficientai; priedų, priemokų ir vienkartinių išmokų </w:t>
      </w:r>
      <w:r w:rsidRPr="0014003F">
        <w:rPr>
          <w:rFonts w:ascii="Times New Roman" w:hAnsi="Times New Roman"/>
          <w:sz w:val="24"/>
          <w:szCs w:val="24"/>
        </w:rPr>
        <w:lastRenderedPageBreak/>
        <w:t>skyrimas ir mokėjimas neatitiko galiojančių teisės aktų; apskaičiuojant darbo užmokestį nebuvo atsižvelgta į skaičiavimo ypatumus, dirbant suminio darbo laiko režimu ir kiti.</w:t>
      </w:r>
    </w:p>
    <w:p w14:paraId="089BE98D" w14:textId="77777777" w:rsidR="00686289" w:rsidRPr="0014003F" w:rsidRDefault="00686289" w:rsidP="000C4A3A">
      <w:pPr>
        <w:spacing w:after="0" w:line="240" w:lineRule="auto"/>
        <w:ind w:firstLine="709"/>
        <w:jc w:val="both"/>
        <w:rPr>
          <w:rFonts w:ascii="Times New Roman" w:hAnsi="Times New Roman"/>
          <w:sz w:val="24"/>
          <w:szCs w:val="24"/>
        </w:rPr>
      </w:pPr>
      <w:r w:rsidRPr="0014003F">
        <w:rPr>
          <w:rFonts w:ascii="Times New Roman" w:hAnsi="Times New Roman"/>
          <w:sz w:val="24"/>
          <w:szCs w:val="24"/>
        </w:rPr>
        <w:t>Apibendrinus 12 atliktų vidaus auditų rezultatus buvo įvertinta audituojamų subjektų vidaus kontrolė: 6 – gerai, 5 – patenkinamai, 1 – silpnai.</w:t>
      </w:r>
    </w:p>
    <w:p w14:paraId="089BE98E" w14:textId="77777777" w:rsidR="00686289" w:rsidRPr="0014003F" w:rsidRDefault="00686289" w:rsidP="000C4A3A">
      <w:pPr>
        <w:spacing w:after="0" w:line="240" w:lineRule="auto"/>
        <w:ind w:firstLine="709"/>
        <w:jc w:val="both"/>
        <w:rPr>
          <w:rFonts w:ascii="Times New Roman" w:hAnsi="Times New Roman"/>
          <w:sz w:val="24"/>
          <w:szCs w:val="24"/>
        </w:rPr>
      </w:pPr>
      <w:r w:rsidRPr="0014003F">
        <w:rPr>
          <w:rFonts w:ascii="Times New Roman" w:hAnsi="Times New Roman"/>
          <w:sz w:val="24"/>
          <w:szCs w:val="24"/>
        </w:rPr>
        <w:t>Vidaus kontrolės būklės vertinimas rodo, kad pusėje audituotų subjektų sukurtos ir įgyvendintos vidaus kontrolės procedūros nesudarė galimybės išvengti klaidų ir trūkumų valdant ir naudojant turtą, įstatymų ir kitų teisės aktų laikymąsi, piniginių ir materialinių išteklių apsaugą nuo netinkamo naudojimo ir valdymo.</w:t>
      </w:r>
    </w:p>
    <w:p w14:paraId="089BE98F" w14:textId="77777777" w:rsidR="00686289" w:rsidRPr="0014003F" w:rsidRDefault="00686289" w:rsidP="00B04ECB">
      <w:pPr>
        <w:spacing w:after="0" w:line="240" w:lineRule="auto"/>
        <w:jc w:val="center"/>
        <w:rPr>
          <w:rFonts w:ascii="Times New Roman" w:hAnsi="Times New Roman"/>
          <w:b/>
          <w:sz w:val="24"/>
          <w:szCs w:val="24"/>
        </w:rPr>
      </w:pPr>
    </w:p>
    <w:p w14:paraId="089BE990" w14:textId="77777777" w:rsidR="00686289" w:rsidRPr="0014003F" w:rsidRDefault="00686289" w:rsidP="00B04ECB">
      <w:pPr>
        <w:spacing w:after="0" w:line="240" w:lineRule="auto"/>
        <w:jc w:val="center"/>
        <w:rPr>
          <w:rFonts w:ascii="Times New Roman" w:hAnsi="Times New Roman"/>
          <w:b/>
          <w:sz w:val="24"/>
          <w:szCs w:val="24"/>
        </w:rPr>
      </w:pPr>
      <w:r w:rsidRPr="0014003F">
        <w:rPr>
          <w:rFonts w:ascii="Times New Roman" w:hAnsi="Times New Roman"/>
          <w:b/>
          <w:sz w:val="24"/>
          <w:szCs w:val="24"/>
        </w:rPr>
        <w:t>VIEŠOSIOS TVARKOS UŽTIKRINIMAS</w:t>
      </w:r>
    </w:p>
    <w:p w14:paraId="089BE991" w14:textId="77777777" w:rsidR="00686289" w:rsidRPr="0014003F" w:rsidRDefault="00686289" w:rsidP="00B04ECB">
      <w:pPr>
        <w:spacing w:after="0" w:line="240" w:lineRule="auto"/>
        <w:jc w:val="center"/>
        <w:rPr>
          <w:rFonts w:ascii="Times New Roman" w:hAnsi="Times New Roman"/>
          <w:b/>
          <w:sz w:val="24"/>
          <w:szCs w:val="24"/>
        </w:rPr>
      </w:pPr>
    </w:p>
    <w:p w14:paraId="089BE992" w14:textId="77777777" w:rsidR="00686289" w:rsidRPr="0014003F" w:rsidRDefault="00686289" w:rsidP="000C4A3A">
      <w:pPr>
        <w:tabs>
          <w:tab w:val="left" w:pos="0"/>
          <w:tab w:val="left" w:pos="993"/>
        </w:tabs>
        <w:spacing w:after="0" w:line="240" w:lineRule="auto"/>
        <w:ind w:firstLine="709"/>
        <w:jc w:val="both"/>
        <w:rPr>
          <w:rFonts w:ascii="Times New Roman" w:hAnsi="Times New Roman"/>
          <w:sz w:val="24"/>
          <w:szCs w:val="24"/>
        </w:rPr>
      </w:pPr>
      <w:r w:rsidRPr="0014003F">
        <w:rPr>
          <w:rFonts w:ascii="Times New Roman" w:hAnsi="Times New Roman"/>
          <w:sz w:val="24"/>
          <w:szCs w:val="24"/>
        </w:rPr>
        <w:t>2013 m. Viešosios tvarkos skyrius kontroliavo visų savivaldybės tarybos ir Savivaldybės administracijos direktoriaus patvirtint</w:t>
      </w:r>
      <w:r w:rsidR="00703BB2" w:rsidRPr="0014003F">
        <w:rPr>
          <w:rFonts w:ascii="Times New Roman" w:hAnsi="Times New Roman"/>
          <w:sz w:val="24"/>
          <w:szCs w:val="24"/>
        </w:rPr>
        <w:t>ų</w:t>
      </w:r>
      <w:r w:rsidRPr="0014003F">
        <w:rPr>
          <w:rFonts w:ascii="Times New Roman" w:hAnsi="Times New Roman"/>
          <w:sz w:val="24"/>
          <w:szCs w:val="24"/>
        </w:rPr>
        <w:t xml:space="preserve"> taisyklių (nuostatų, aprašų) laikymąsi (palygin</w:t>
      </w:r>
      <w:r w:rsidR="00703BB2" w:rsidRPr="0014003F">
        <w:rPr>
          <w:rFonts w:ascii="Times New Roman" w:hAnsi="Times New Roman"/>
          <w:sz w:val="24"/>
          <w:szCs w:val="24"/>
        </w:rPr>
        <w:t>t</w:t>
      </w:r>
      <w:r w:rsidRPr="0014003F">
        <w:rPr>
          <w:rFonts w:ascii="Times New Roman" w:hAnsi="Times New Roman"/>
          <w:sz w:val="24"/>
          <w:szCs w:val="24"/>
        </w:rPr>
        <w:t>i</w:t>
      </w:r>
      <w:r w:rsidR="00703BB2" w:rsidRPr="0014003F">
        <w:rPr>
          <w:rFonts w:ascii="Times New Roman" w:hAnsi="Times New Roman"/>
          <w:sz w:val="24"/>
          <w:szCs w:val="24"/>
        </w:rPr>
        <w:t>,</w:t>
      </w:r>
      <w:r w:rsidRPr="0014003F">
        <w:rPr>
          <w:rFonts w:ascii="Times New Roman" w:hAnsi="Times New Roman"/>
          <w:sz w:val="24"/>
          <w:szCs w:val="24"/>
        </w:rPr>
        <w:t xml:space="preserve"> 2011 m. buvo kontroliuojamos 3, 2012 m. – 8 taisyklės). Per metus organizuoti 287 patikrinimai, surašyti 10226 administracinių teisės pažeidimų protokolai (toliau – ATP protokolai). ATP protokolų pasiskirstymas pagal kontroliuojamas sritis pateikiamas 1 lentelėje.</w:t>
      </w:r>
    </w:p>
    <w:p w14:paraId="089BE993" w14:textId="77777777" w:rsidR="00703BB2" w:rsidRPr="0014003F" w:rsidRDefault="00703BB2" w:rsidP="000C4A3A">
      <w:pPr>
        <w:tabs>
          <w:tab w:val="left" w:pos="0"/>
          <w:tab w:val="left" w:pos="993"/>
        </w:tabs>
        <w:spacing w:after="0" w:line="240" w:lineRule="auto"/>
        <w:ind w:firstLine="709"/>
        <w:jc w:val="both"/>
        <w:rPr>
          <w:rFonts w:ascii="Times New Roman" w:hAnsi="Times New Roman"/>
          <w:sz w:val="24"/>
          <w:szCs w:val="24"/>
        </w:rPr>
      </w:pPr>
    </w:p>
    <w:p w14:paraId="089BE994" w14:textId="77777777" w:rsidR="00686289" w:rsidRPr="0014003F" w:rsidRDefault="00686289" w:rsidP="00B46C95">
      <w:pPr>
        <w:tabs>
          <w:tab w:val="left" w:pos="0"/>
          <w:tab w:val="left" w:pos="993"/>
        </w:tabs>
        <w:spacing w:after="0" w:line="240" w:lineRule="auto"/>
        <w:jc w:val="both"/>
        <w:rPr>
          <w:rFonts w:ascii="Times New Roman" w:hAnsi="Times New Roman"/>
          <w:sz w:val="24"/>
          <w:szCs w:val="24"/>
        </w:rPr>
      </w:pPr>
      <w:r w:rsidRPr="0014003F">
        <w:rPr>
          <w:rFonts w:ascii="Times New Roman" w:hAnsi="Times New Roman"/>
          <w:b/>
          <w:sz w:val="24"/>
          <w:szCs w:val="24"/>
        </w:rPr>
        <w:t>1 lentelė. ATP protokolų pasiskirstymas pagal kontroliuojamas sritis 2011</w:t>
      </w:r>
      <w:r w:rsidR="00703BB2" w:rsidRPr="0014003F">
        <w:rPr>
          <w:rFonts w:ascii="Times New Roman" w:hAnsi="Times New Roman"/>
          <w:b/>
          <w:sz w:val="24"/>
          <w:szCs w:val="24"/>
        </w:rPr>
        <w:t>–</w:t>
      </w:r>
      <w:r w:rsidRPr="0014003F">
        <w:rPr>
          <w:rFonts w:ascii="Times New Roman" w:hAnsi="Times New Roman"/>
          <w:b/>
          <w:sz w:val="24"/>
          <w:szCs w:val="24"/>
        </w:rPr>
        <w:t>2013 m</w:t>
      </w:r>
      <w:r w:rsidRPr="0014003F">
        <w:rPr>
          <w:rFonts w:ascii="Times New Roman" w:hAnsi="Times New Roman"/>
          <w:sz w:val="24"/>
          <w:szCs w:val="24"/>
        </w:rPr>
        <w:t>.</w:t>
      </w:r>
    </w:p>
    <w:tbl>
      <w:tblPr>
        <w:tblW w:w="49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6264"/>
        <w:gridCol w:w="972"/>
        <w:gridCol w:w="972"/>
        <w:gridCol w:w="972"/>
      </w:tblGrid>
      <w:tr w:rsidR="00686289" w:rsidRPr="00C24D92" w14:paraId="089BE999" w14:textId="77777777" w:rsidTr="00FC53A8">
        <w:tc>
          <w:tcPr>
            <w:tcW w:w="540" w:type="dxa"/>
            <w:vMerge w:val="restart"/>
            <w:vAlign w:val="center"/>
          </w:tcPr>
          <w:p w14:paraId="089BE995" w14:textId="77777777" w:rsidR="00686289" w:rsidRPr="00C24D92" w:rsidRDefault="00703BB2" w:rsidP="00050704">
            <w:pPr>
              <w:tabs>
                <w:tab w:val="left" w:pos="0"/>
                <w:tab w:val="left" w:pos="993"/>
              </w:tabs>
              <w:spacing w:after="0" w:line="240" w:lineRule="auto"/>
              <w:jc w:val="both"/>
              <w:rPr>
                <w:rFonts w:ascii="Times New Roman" w:hAnsi="Times New Roman"/>
                <w:b/>
              </w:rPr>
            </w:pPr>
            <w:r w:rsidRPr="00C24D92">
              <w:rPr>
                <w:rFonts w:ascii="Times New Roman" w:hAnsi="Times New Roman"/>
                <w:b/>
              </w:rPr>
              <w:t>E</w:t>
            </w:r>
            <w:r w:rsidR="00686289" w:rsidRPr="00C24D92">
              <w:rPr>
                <w:rFonts w:ascii="Times New Roman" w:hAnsi="Times New Roman"/>
                <w:b/>
              </w:rPr>
              <w:t>il.</w:t>
            </w:r>
          </w:p>
          <w:p w14:paraId="089BE996" w14:textId="77777777" w:rsidR="00686289" w:rsidRPr="00C24D92" w:rsidRDefault="00703BB2" w:rsidP="00050704">
            <w:pPr>
              <w:tabs>
                <w:tab w:val="left" w:pos="0"/>
                <w:tab w:val="left" w:pos="993"/>
              </w:tabs>
              <w:spacing w:after="0" w:line="240" w:lineRule="auto"/>
              <w:jc w:val="both"/>
              <w:rPr>
                <w:rFonts w:ascii="Times New Roman" w:hAnsi="Times New Roman"/>
                <w:b/>
              </w:rPr>
            </w:pPr>
            <w:r w:rsidRPr="00C24D92">
              <w:rPr>
                <w:rFonts w:ascii="Times New Roman" w:hAnsi="Times New Roman"/>
                <w:b/>
              </w:rPr>
              <w:t>N</w:t>
            </w:r>
            <w:r w:rsidR="00686289" w:rsidRPr="00C24D92">
              <w:rPr>
                <w:rFonts w:ascii="Times New Roman" w:hAnsi="Times New Roman"/>
                <w:b/>
              </w:rPr>
              <w:t>r.</w:t>
            </w:r>
          </w:p>
        </w:tc>
        <w:tc>
          <w:tcPr>
            <w:tcW w:w="6264" w:type="dxa"/>
            <w:vMerge w:val="restart"/>
            <w:vAlign w:val="center"/>
          </w:tcPr>
          <w:p w14:paraId="089BE997" w14:textId="77777777" w:rsidR="00686289" w:rsidRPr="00C24D92" w:rsidRDefault="00686289" w:rsidP="00050704">
            <w:pPr>
              <w:tabs>
                <w:tab w:val="left" w:pos="0"/>
                <w:tab w:val="left" w:pos="993"/>
              </w:tabs>
              <w:spacing w:after="0" w:line="240" w:lineRule="auto"/>
              <w:jc w:val="center"/>
              <w:rPr>
                <w:rFonts w:ascii="Times New Roman" w:hAnsi="Times New Roman"/>
                <w:b/>
              </w:rPr>
            </w:pPr>
            <w:r w:rsidRPr="00C24D92">
              <w:rPr>
                <w:rFonts w:ascii="Times New Roman" w:hAnsi="Times New Roman"/>
                <w:b/>
              </w:rPr>
              <w:t>ATP protokolai pagal kontroliuojamas sritis</w:t>
            </w:r>
          </w:p>
        </w:tc>
        <w:tc>
          <w:tcPr>
            <w:tcW w:w="2916" w:type="dxa"/>
            <w:gridSpan w:val="3"/>
            <w:vAlign w:val="center"/>
          </w:tcPr>
          <w:p w14:paraId="089BE998" w14:textId="77777777" w:rsidR="00686289" w:rsidRPr="00C24D92" w:rsidRDefault="00686289" w:rsidP="00050704">
            <w:pPr>
              <w:tabs>
                <w:tab w:val="left" w:pos="0"/>
                <w:tab w:val="left" w:pos="993"/>
              </w:tabs>
              <w:spacing w:after="0" w:line="240" w:lineRule="auto"/>
              <w:jc w:val="center"/>
              <w:rPr>
                <w:rFonts w:ascii="Times New Roman" w:hAnsi="Times New Roman"/>
                <w:b/>
              </w:rPr>
            </w:pPr>
            <w:r w:rsidRPr="00C24D92">
              <w:rPr>
                <w:rFonts w:ascii="Times New Roman" w:hAnsi="Times New Roman"/>
                <w:b/>
              </w:rPr>
              <w:t>Skaičius</w:t>
            </w:r>
          </w:p>
        </w:tc>
      </w:tr>
      <w:tr w:rsidR="00686289" w:rsidRPr="00C24D92" w14:paraId="089BE99F" w14:textId="77777777" w:rsidTr="00FC53A8">
        <w:tc>
          <w:tcPr>
            <w:tcW w:w="540" w:type="dxa"/>
            <w:vMerge/>
            <w:vAlign w:val="center"/>
          </w:tcPr>
          <w:p w14:paraId="089BE99A" w14:textId="77777777" w:rsidR="00686289" w:rsidRPr="00C24D92" w:rsidRDefault="00686289" w:rsidP="00050704">
            <w:pPr>
              <w:tabs>
                <w:tab w:val="left" w:pos="0"/>
                <w:tab w:val="left" w:pos="993"/>
              </w:tabs>
              <w:spacing w:after="0" w:line="240" w:lineRule="auto"/>
              <w:jc w:val="both"/>
              <w:rPr>
                <w:rFonts w:ascii="Times New Roman" w:hAnsi="Times New Roman"/>
                <w:b/>
              </w:rPr>
            </w:pPr>
          </w:p>
        </w:tc>
        <w:tc>
          <w:tcPr>
            <w:tcW w:w="6264" w:type="dxa"/>
            <w:vMerge/>
            <w:vAlign w:val="center"/>
          </w:tcPr>
          <w:p w14:paraId="089BE99B" w14:textId="77777777" w:rsidR="00686289" w:rsidRPr="00C24D92" w:rsidRDefault="00686289" w:rsidP="00050704">
            <w:pPr>
              <w:tabs>
                <w:tab w:val="left" w:pos="0"/>
                <w:tab w:val="left" w:pos="993"/>
              </w:tabs>
              <w:spacing w:after="0" w:line="240" w:lineRule="auto"/>
              <w:jc w:val="both"/>
              <w:rPr>
                <w:rFonts w:ascii="Times New Roman" w:hAnsi="Times New Roman"/>
                <w:b/>
              </w:rPr>
            </w:pPr>
          </w:p>
        </w:tc>
        <w:tc>
          <w:tcPr>
            <w:tcW w:w="972" w:type="dxa"/>
            <w:vAlign w:val="center"/>
          </w:tcPr>
          <w:p w14:paraId="089BE99C" w14:textId="77777777" w:rsidR="00686289" w:rsidRPr="00C24D92" w:rsidRDefault="00686289" w:rsidP="00FC53A8">
            <w:pPr>
              <w:tabs>
                <w:tab w:val="left" w:pos="0"/>
                <w:tab w:val="left" w:pos="993"/>
              </w:tabs>
              <w:spacing w:after="0" w:line="240" w:lineRule="auto"/>
              <w:jc w:val="center"/>
              <w:rPr>
                <w:rFonts w:ascii="Times New Roman" w:hAnsi="Times New Roman"/>
                <w:b/>
              </w:rPr>
            </w:pPr>
            <w:r w:rsidRPr="00C24D92">
              <w:rPr>
                <w:rFonts w:ascii="Times New Roman" w:hAnsi="Times New Roman"/>
                <w:b/>
              </w:rPr>
              <w:t>2011 m.</w:t>
            </w:r>
          </w:p>
        </w:tc>
        <w:tc>
          <w:tcPr>
            <w:tcW w:w="972" w:type="dxa"/>
            <w:vAlign w:val="center"/>
          </w:tcPr>
          <w:p w14:paraId="089BE99D" w14:textId="77777777" w:rsidR="00686289" w:rsidRPr="00C24D92" w:rsidRDefault="00686289" w:rsidP="00FC53A8">
            <w:pPr>
              <w:tabs>
                <w:tab w:val="left" w:pos="0"/>
                <w:tab w:val="left" w:pos="993"/>
              </w:tabs>
              <w:spacing w:after="0" w:line="240" w:lineRule="auto"/>
              <w:jc w:val="center"/>
              <w:rPr>
                <w:rFonts w:ascii="Times New Roman" w:hAnsi="Times New Roman"/>
                <w:b/>
              </w:rPr>
            </w:pPr>
            <w:r w:rsidRPr="00C24D92">
              <w:rPr>
                <w:rFonts w:ascii="Times New Roman" w:hAnsi="Times New Roman"/>
                <w:b/>
              </w:rPr>
              <w:t>2012 m.</w:t>
            </w:r>
          </w:p>
        </w:tc>
        <w:tc>
          <w:tcPr>
            <w:tcW w:w="972" w:type="dxa"/>
            <w:vAlign w:val="center"/>
          </w:tcPr>
          <w:p w14:paraId="089BE99E" w14:textId="77777777" w:rsidR="00686289" w:rsidRPr="00C24D92" w:rsidRDefault="00686289" w:rsidP="00FC53A8">
            <w:pPr>
              <w:tabs>
                <w:tab w:val="left" w:pos="0"/>
                <w:tab w:val="left" w:pos="993"/>
              </w:tabs>
              <w:spacing w:after="0" w:line="240" w:lineRule="auto"/>
              <w:jc w:val="center"/>
              <w:rPr>
                <w:rFonts w:ascii="Times New Roman" w:hAnsi="Times New Roman"/>
                <w:b/>
              </w:rPr>
            </w:pPr>
            <w:r w:rsidRPr="00C24D92">
              <w:rPr>
                <w:rFonts w:ascii="Times New Roman" w:hAnsi="Times New Roman"/>
                <w:b/>
              </w:rPr>
              <w:t>2013 m.</w:t>
            </w:r>
          </w:p>
        </w:tc>
      </w:tr>
      <w:tr w:rsidR="00686289" w:rsidRPr="00C24D92" w14:paraId="089BE9A5" w14:textId="77777777" w:rsidTr="00FC53A8">
        <w:tc>
          <w:tcPr>
            <w:tcW w:w="540" w:type="dxa"/>
            <w:vAlign w:val="center"/>
          </w:tcPr>
          <w:p w14:paraId="089BE9A0" w14:textId="77777777" w:rsidR="00686289" w:rsidRPr="00C24D92" w:rsidRDefault="00686289" w:rsidP="00050704">
            <w:pPr>
              <w:numPr>
                <w:ilvl w:val="0"/>
                <w:numId w:val="41"/>
              </w:numPr>
              <w:tabs>
                <w:tab w:val="left" w:pos="0"/>
                <w:tab w:val="left" w:pos="993"/>
              </w:tabs>
              <w:spacing w:after="0" w:line="240" w:lineRule="auto"/>
              <w:jc w:val="both"/>
              <w:rPr>
                <w:rFonts w:ascii="Times New Roman" w:hAnsi="Times New Roman"/>
              </w:rPr>
            </w:pPr>
          </w:p>
        </w:tc>
        <w:tc>
          <w:tcPr>
            <w:tcW w:w="6264" w:type="dxa"/>
            <w:vAlign w:val="center"/>
          </w:tcPr>
          <w:p w14:paraId="089BE9A1"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Už automobilių statymo tvarkos mokamose vietose pažeidimus</w:t>
            </w:r>
          </w:p>
        </w:tc>
        <w:tc>
          <w:tcPr>
            <w:tcW w:w="972" w:type="dxa"/>
            <w:vAlign w:val="center"/>
          </w:tcPr>
          <w:p w14:paraId="089BE9A2"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8000</w:t>
            </w:r>
          </w:p>
        </w:tc>
        <w:tc>
          <w:tcPr>
            <w:tcW w:w="972" w:type="dxa"/>
            <w:vAlign w:val="center"/>
          </w:tcPr>
          <w:p w14:paraId="089BE9A3"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17223</w:t>
            </w:r>
          </w:p>
        </w:tc>
        <w:tc>
          <w:tcPr>
            <w:tcW w:w="972" w:type="dxa"/>
            <w:vAlign w:val="center"/>
          </w:tcPr>
          <w:p w14:paraId="089BE9A4"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6886</w:t>
            </w:r>
          </w:p>
        </w:tc>
      </w:tr>
      <w:tr w:rsidR="00686289" w:rsidRPr="00C24D92" w14:paraId="089BE9AB" w14:textId="77777777" w:rsidTr="00FC53A8">
        <w:tc>
          <w:tcPr>
            <w:tcW w:w="540" w:type="dxa"/>
            <w:vAlign w:val="center"/>
          </w:tcPr>
          <w:p w14:paraId="089BE9A6" w14:textId="77777777" w:rsidR="00686289" w:rsidRPr="00C24D92" w:rsidRDefault="00686289" w:rsidP="00050704">
            <w:pPr>
              <w:numPr>
                <w:ilvl w:val="0"/>
                <w:numId w:val="41"/>
              </w:numPr>
              <w:tabs>
                <w:tab w:val="left" w:pos="0"/>
                <w:tab w:val="left" w:pos="993"/>
              </w:tabs>
              <w:spacing w:after="0" w:line="240" w:lineRule="auto"/>
              <w:jc w:val="both"/>
              <w:rPr>
                <w:rFonts w:ascii="Times New Roman" w:hAnsi="Times New Roman"/>
              </w:rPr>
            </w:pPr>
          </w:p>
        </w:tc>
        <w:tc>
          <w:tcPr>
            <w:tcW w:w="6264" w:type="dxa"/>
            <w:vAlign w:val="center"/>
          </w:tcPr>
          <w:p w14:paraId="089BE9A7"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Už automobilių statymo tvarkos kiemuose pažeidimus</w:t>
            </w:r>
          </w:p>
        </w:tc>
        <w:tc>
          <w:tcPr>
            <w:tcW w:w="972" w:type="dxa"/>
            <w:vAlign w:val="center"/>
          </w:tcPr>
          <w:p w14:paraId="089BE9A8"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w:t>
            </w:r>
          </w:p>
        </w:tc>
        <w:tc>
          <w:tcPr>
            <w:tcW w:w="972" w:type="dxa"/>
            <w:vAlign w:val="center"/>
          </w:tcPr>
          <w:p w14:paraId="089BE9A9"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478</w:t>
            </w:r>
          </w:p>
        </w:tc>
        <w:tc>
          <w:tcPr>
            <w:tcW w:w="972" w:type="dxa"/>
            <w:vAlign w:val="center"/>
          </w:tcPr>
          <w:p w14:paraId="089BE9AA"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2018</w:t>
            </w:r>
          </w:p>
        </w:tc>
      </w:tr>
      <w:tr w:rsidR="00686289" w:rsidRPr="00C24D92" w14:paraId="089BE9B1" w14:textId="77777777" w:rsidTr="00FC53A8">
        <w:tc>
          <w:tcPr>
            <w:tcW w:w="540" w:type="dxa"/>
            <w:vAlign w:val="center"/>
          </w:tcPr>
          <w:p w14:paraId="089BE9AC" w14:textId="77777777" w:rsidR="00686289" w:rsidRPr="00C24D92" w:rsidRDefault="00686289" w:rsidP="00050704">
            <w:pPr>
              <w:numPr>
                <w:ilvl w:val="0"/>
                <w:numId w:val="41"/>
              </w:numPr>
              <w:tabs>
                <w:tab w:val="left" w:pos="0"/>
                <w:tab w:val="left" w:pos="993"/>
              </w:tabs>
              <w:spacing w:after="0" w:line="240" w:lineRule="auto"/>
              <w:jc w:val="both"/>
              <w:rPr>
                <w:rFonts w:ascii="Times New Roman" w:hAnsi="Times New Roman"/>
              </w:rPr>
            </w:pPr>
          </w:p>
        </w:tc>
        <w:tc>
          <w:tcPr>
            <w:tcW w:w="6264" w:type="dxa"/>
            <w:vAlign w:val="center"/>
          </w:tcPr>
          <w:p w14:paraId="089BE9AD"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Už Išorinės reklamos įrengimo taisyklių nesilaikymą</w:t>
            </w:r>
          </w:p>
        </w:tc>
        <w:tc>
          <w:tcPr>
            <w:tcW w:w="972" w:type="dxa"/>
            <w:vAlign w:val="center"/>
          </w:tcPr>
          <w:p w14:paraId="089BE9AE"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33</w:t>
            </w:r>
          </w:p>
        </w:tc>
        <w:tc>
          <w:tcPr>
            <w:tcW w:w="972" w:type="dxa"/>
            <w:vAlign w:val="center"/>
          </w:tcPr>
          <w:p w14:paraId="089BE9AF"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361</w:t>
            </w:r>
          </w:p>
        </w:tc>
        <w:tc>
          <w:tcPr>
            <w:tcW w:w="972" w:type="dxa"/>
            <w:vAlign w:val="center"/>
          </w:tcPr>
          <w:p w14:paraId="089BE9B0"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505</w:t>
            </w:r>
          </w:p>
        </w:tc>
      </w:tr>
      <w:tr w:rsidR="00686289" w:rsidRPr="00C24D92" w14:paraId="089BE9B7" w14:textId="77777777" w:rsidTr="00FC53A8">
        <w:tc>
          <w:tcPr>
            <w:tcW w:w="540" w:type="dxa"/>
            <w:vAlign w:val="center"/>
          </w:tcPr>
          <w:p w14:paraId="089BE9B2" w14:textId="77777777" w:rsidR="00686289" w:rsidRPr="00C24D92" w:rsidRDefault="00686289" w:rsidP="00050704">
            <w:pPr>
              <w:numPr>
                <w:ilvl w:val="0"/>
                <w:numId w:val="41"/>
              </w:numPr>
              <w:tabs>
                <w:tab w:val="left" w:pos="0"/>
                <w:tab w:val="left" w:pos="993"/>
              </w:tabs>
              <w:spacing w:after="0" w:line="240" w:lineRule="auto"/>
              <w:jc w:val="both"/>
              <w:rPr>
                <w:rFonts w:ascii="Times New Roman" w:hAnsi="Times New Roman"/>
              </w:rPr>
            </w:pPr>
          </w:p>
        </w:tc>
        <w:tc>
          <w:tcPr>
            <w:tcW w:w="6264" w:type="dxa"/>
            <w:vAlign w:val="center"/>
          </w:tcPr>
          <w:p w14:paraId="089BE9B3"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Už valstybės vėliavos iškėlimo tvarkos pažeidimus</w:t>
            </w:r>
          </w:p>
        </w:tc>
        <w:tc>
          <w:tcPr>
            <w:tcW w:w="972" w:type="dxa"/>
            <w:vAlign w:val="center"/>
          </w:tcPr>
          <w:p w14:paraId="089BE9B4"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w:t>
            </w:r>
          </w:p>
        </w:tc>
        <w:tc>
          <w:tcPr>
            <w:tcW w:w="972" w:type="dxa"/>
            <w:vAlign w:val="center"/>
          </w:tcPr>
          <w:p w14:paraId="089BE9B5"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70</w:t>
            </w:r>
          </w:p>
        </w:tc>
        <w:tc>
          <w:tcPr>
            <w:tcW w:w="972" w:type="dxa"/>
            <w:vAlign w:val="center"/>
          </w:tcPr>
          <w:p w14:paraId="089BE9B6"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59</w:t>
            </w:r>
          </w:p>
        </w:tc>
      </w:tr>
      <w:tr w:rsidR="00686289" w:rsidRPr="00C24D92" w14:paraId="089BE9BD" w14:textId="77777777" w:rsidTr="00FC53A8">
        <w:tc>
          <w:tcPr>
            <w:tcW w:w="540" w:type="dxa"/>
            <w:vAlign w:val="center"/>
          </w:tcPr>
          <w:p w14:paraId="089BE9B8" w14:textId="77777777" w:rsidR="00686289" w:rsidRPr="00C24D92" w:rsidRDefault="00686289" w:rsidP="00050704">
            <w:pPr>
              <w:numPr>
                <w:ilvl w:val="0"/>
                <w:numId w:val="41"/>
              </w:numPr>
              <w:tabs>
                <w:tab w:val="left" w:pos="0"/>
                <w:tab w:val="left" w:pos="993"/>
              </w:tabs>
              <w:spacing w:after="0" w:line="240" w:lineRule="auto"/>
              <w:jc w:val="both"/>
              <w:rPr>
                <w:rFonts w:ascii="Times New Roman" w:hAnsi="Times New Roman"/>
              </w:rPr>
            </w:pPr>
          </w:p>
        </w:tc>
        <w:tc>
          <w:tcPr>
            <w:tcW w:w="6264" w:type="dxa"/>
            <w:vAlign w:val="center"/>
          </w:tcPr>
          <w:p w14:paraId="089BE9B9"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Už Statinių tinkamos priežiūros ir Miesto tvarkymo bei švaros taisyklių pažeidimus</w:t>
            </w:r>
          </w:p>
        </w:tc>
        <w:tc>
          <w:tcPr>
            <w:tcW w:w="972" w:type="dxa"/>
            <w:vAlign w:val="center"/>
          </w:tcPr>
          <w:p w14:paraId="089BE9BA"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7</w:t>
            </w:r>
          </w:p>
        </w:tc>
        <w:tc>
          <w:tcPr>
            <w:tcW w:w="972" w:type="dxa"/>
            <w:vAlign w:val="center"/>
          </w:tcPr>
          <w:p w14:paraId="089BE9BB"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34</w:t>
            </w:r>
          </w:p>
        </w:tc>
        <w:tc>
          <w:tcPr>
            <w:tcW w:w="972" w:type="dxa"/>
            <w:vAlign w:val="center"/>
          </w:tcPr>
          <w:p w14:paraId="089BE9BC"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161</w:t>
            </w:r>
          </w:p>
        </w:tc>
      </w:tr>
      <w:tr w:rsidR="00686289" w:rsidRPr="00C24D92" w14:paraId="089BE9C3" w14:textId="77777777" w:rsidTr="00FC53A8">
        <w:tc>
          <w:tcPr>
            <w:tcW w:w="540" w:type="dxa"/>
            <w:vAlign w:val="center"/>
          </w:tcPr>
          <w:p w14:paraId="089BE9BE" w14:textId="77777777" w:rsidR="00686289" w:rsidRPr="00C24D92" w:rsidRDefault="00686289" w:rsidP="00050704">
            <w:pPr>
              <w:numPr>
                <w:ilvl w:val="0"/>
                <w:numId w:val="41"/>
              </w:numPr>
              <w:tabs>
                <w:tab w:val="left" w:pos="0"/>
                <w:tab w:val="left" w:pos="993"/>
              </w:tabs>
              <w:spacing w:after="0" w:line="240" w:lineRule="auto"/>
              <w:jc w:val="both"/>
              <w:rPr>
                <w:rFonts w:ascii="Times New Roman" w:hAnsi="Times New Roman"/>
              </w:rPr>
            </w:pPr>
          </w:p>
        </w:tc>
        <w:tc>
          <w:tcPr>
            <w:tcW w:w="6264" w:type="dxa"/>
            <w:vAlign w:val="center"/>
          </w:tcPr>
          <w:p w14:paraId="089BE9BF"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Už Komunalinių atliekų tvarkymo taisyklių pažeidimus</w:t>
            </w:r>
          </w:p>
        </w:tc>
        <w:tc>
          <w:tcPr>
            <w:tcW w:w="972" w:type="dxa"/>
            <w:vAlign w:val="center"/>
          </w:tcPr>
          <w:p w14:paraId="089BE9C0"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w:t>
            </w:r>
          </w:p>
        </w:tc>
        <w:tc>
          <w:tcPr>
            <w:tcW w:w="972" w:type="dxa"/>
            <w:vAlign w:val="center"/>
          </w:tcPr>
          <w:p w14:paraId="089BE9C1"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21</w:t>
            </w:r>
          </w:p>
        </w:tc>
        <w:tc>
          <w:tcPr>
            <w:tcW w:w="972" w:type="dxa"/>
            <w:vAlign w:val="center"/>
          </w:tcPr>
          <w:p w14:paraId="089BE9C2"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51</w:t>
            </w:r>
          </w:p>
        </w:tc>
      </w:tr>
      <w:tr w:rsidR="00686289" w:rsidRPr="00C24D92" w14:paraId="089BE9C9" w14:textId="77777777" w:rsidTr="00FC53A8">
        <w:tc>
          <w:tcPr>
            <w:tcW w:w="540" w:type="dxa"/>
            <w:vAlign w:val="center"/>
          </w:tcPr>
          <w:p w14:paraId="089BE9C4" w14:textId="77777777" w:rsidR="00686289" w:rsidRPr="00C24D92" w:rsidRDefault="00686289" w:rsidP="00050704">
            <w:pPr>
              <w:numPr>
                <w:ilvl w:val="0"/>
                <w:numId w:val="41"/>
              </w:numPr>
              <w:tabs>
                <w:tab w:val="left" w:pos="0"/>
                <w:tab w:val="left" w:pos="993"/>
              </w:tabs>
              <w:spacing w:after="0" w:line="240" w:lineRule="auto"/>
              <w:jc w:val="both"/>
              <w:rPr>
                <w:rFonts w:ascii="Times New Roman" w:hAnsi="Times New Roman"/>
              </w:rPr>
            </w:pPr>
          </w:p>
        </w:tc>
        <w:tc>
          <w:tcPr>
            <w:tcW w:w="6264" w:type="dxa"/>
            <w:vAlign w:val="center"/>
          </w:tcPr>
          <w:p w14:paraId="089BE9C5"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Už Prekybos ir paslaugų teikimo viešose vietose taisyklių pažeidimus</w:t>
            </w:r>
          </w:p>
        </w:tc>
        <w:tc>
          <w:tcPr>
            <w:tcW w:w="972" w:type="dxa"/>
            <w:vAlign w:val="center"/>
          </w:tcPr>
          <w:p w14:paraId="089BE9C6"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w:t>
            </w:r>
          </w:p>
        </w:tc>
        <w:tc>
          <w:tcPr>
            <w:tcW w:w="972" w:type="dxa"/>
            <w:vAlign w:val="center"/>
          </w:tcPr>
          <w:p w14:paraId="089BE9C7"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19</w:t>
            </w:r>
          </w:p>
        </w:tc>
        <w:tc>
          <w:tcPr>
            <w:tcW w:w="972" w:type="dxa"/>
            <w:vAlign w:val="center"/>
          </w:tcPr>
          <w:p w14:paraId="089BE9C8"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19</w:t>
            </w:r>
          </w:p>
        </w:tc>
      </w:tr>
      <w:tr w:rsidR="00686289" w:rsidRPr="00C24D92" w14:paraId="089BE9CF" w14:textId="77777777" w:rsidTr="00FC53A8">
        <w:tc>
          <w:tcPr>
            <w:tcW w:w="540" w:type="dxa"/>
            <w:vAlign w:val="center"/>
          </w:tcPr>
          <w:p w14:paraId="089BE9CA" w14:textId="77777777" w:rsidR="00686289" w:rsidRPr="00C24D92" w:rsidRDefault="00686289" w:rsidP="00050704">
            <w:pPr>
              <w:numPr>
                <w:ilvl w:val="0"/>
                <w:numId w:val="41"/>
              </w:numPr>
              <w:tabs>
                <w:tab w:val="left" w:pos="0"/>
                <w:tab w:val="left" w:pos="993"/>
              </w:tabs>
              <w:spacing w:after="0" w:line="240" w:lineRule="auto"/>
              <w:jc w:val="both"/>
              <w:rPr>
                <w:rFonts w:ascii="Times New Roman" w:hAnsi="Times New Roman"/>
              </w:rPr>
            </w:pPr>
          </w:p>
        </w:tc>
        <w:tc>
          <w:tcPr>
            <w:tcW w:w="6264" w:type="dxa"/>
            <w:vAlign w:val="center"/>
          </w:tcPr>
          <w:p w14:paraId="089BE9CB"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Už Triukšmo prevencijos taisyklių pažeidimus</w:t>
            </w:r>
          </w:p>
        </w:tc>
        <w:tc>
          <w:tcPr>
            <w:tcW w:w="972" w:type="dxa"/>
            <w:vAlign w:val="center"/>
          </w:tcPr>
          <w:p w14:paraId="089BE9CC"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w:t>
            </w:r>
          </w:p>
        </w:tc>
        <w:tc>
          <w:tcPr>
            <w:tcW w:w="972" w:type="dxa"/>
            <w:vAlign w:val="center"/>
          </w:tcPr>
          <w:p w14:paraId="089BE9CD"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6</w:t>
            </w:r>
          </w:p>
        </w:tc>
        <w:tc>
          <w:tcPr>
            <w:tcW w:w="972" w:type="dxa"/>
            <w:vAlign w:val="center"/>
          </w:tcPr>
          <w:p w14:paraId="089BE9CE"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2</w:t>
            </w:r>
          </w:p>
        </w:tc>
      </w:tr>
      <w:tr w:rsidR="00686289" w:rsidRPr="00C24D92" w14:paraId="089BE9D5" w14:textId="77777777" w:rsidTr="00FC53A8">
        <w:tc>
          <w:tcPr>
            <w:tcW w:w="540" w:type="dxa"/>
            <w:vAlign w:val="center"/>
          </w:tcPr>
          <w:p w14:paraId="089BE9D0" w14:textId="77777777" w:rsidR="00686289" w:rsidRPr="00C24D92" w:rsidRDefault="00686289" w:rsidP="00050704">
            <w:pPr>
              <w:numPr>
                <w:ilvl w:val="0"/>
                <w:numId w:val="41"/>
              </w:numPr>
              <w:tabs>
                <w:tab w:val="left" w:pos="0"/>
                <w:tab w:val="left" w:pos="993"/>
              </w:tabs>
              <w:spacing w:after="0" w:line="240" w:lineRule="auto"/>
              <w:jc w:val="both"/>
              <w:rPr>
                <w:rFonts w:ascii="Times New Roman" w:hAnsi="Times New Roman"/>
              </w:rPr>
            </w:pPr>
          </w:p>
        </w:tc>
        <w:tc>
          <w:tcPr>
            <w:tcW w:w="6264" w:type="dxa"/>
            <w:vAlign w:val="center"/>
          </w:tcPr>
          <w:p w14:paraId="089BE9D1"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Už rūkymą vietose, kuriose draudžiama tai daryti</w:t>
            </w:r>
          </w:p>
        </w:tc>
        <w:tc>
          <w:tcPr>
            <w:tcW w:w="972" w:type="dxa"/>
            <w:vAlign w:val="center"/>
          </w:tcPr>
          <w:p w14:paraId="089BE9D2"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w:t>
            </w:r>
          </w:p>
        </w:tc>
        <w:tc>
          <w:tcPr>
            <w:tcW w:w="972" w:type="dxa"/>
            <w:vAlign w:val="center"/>
          </w:tcPr>
          <w:p w14:paraId="089BE9D3"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w:t>
            </w:r>
          </w:p>
        </w:tc>
        <w:tc>
          <w:tcPr>
            <w:tcW w:w="972" w:type="dxa"/>
            <w:vAlign w:val="center"/>
          </w:tcPr>
          <w:p w14:paraId="089BE9D4"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70</w:t>
            </w:r>
          </w:p>
        </w:tc>
      </w:tr>
      <w:tr w:rsidR="00686289" w:rsidRPr="00C24D92" w14:paraId="089BE9DB" w14:textId="77777777" w:rsidTr="00FC53A8">
        <w:tc>
          <w:tcPr>
            <w:tcW w:w="540" w:type="dxa"/>
            <w:vAlign w:val="center"/>
          </w:tcPr>
          <w:p w14:paraId="089BE9D6" w14:textId="77777777" w:rsidR="00686289" w:rsidRPr="00C24D92" w:rsidRDefault="00686289" w:rsidP="00050704">
            <w:pPr>
              <w:numPr>
                <w:ilvl w:val="0"/>
                <w:numId w:val="41"/>
              </w:numPr>
              <w:tabs>
                <w:tab w:val="left" w:pos="0"/>
                <w:tab w:val="left" w:pos="993"/>
              </w:tabs>
              <w:spacing w:after="0" w:line="240" w:lineRule="auto"/>
              <w:jc w:val="both"/>
              <w:rPr>
                <w:rFonts w:ascii="Times New Roman" w:hAnsi="Times New Roman"/>
              </w:rPr>
            </w:pPr>
          </w:p>
        </w:tc>
        <w:tc>
          <w:tcPr>
            <w:tcW w:w="6264" w:type="dxa"/>
            <w:vAlign w:val="center"/>
          </w:tcPr>
          <w:p w14:paraId="089BE9D7"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Už rūkymą bendro naudojimo patalpose</w:t>
            </w:r>
          </w:p>
        </w:tc>
        <w:tc>
          <w:tcPr>
            <w:tcW w:w="972" w:type="dxa"/>
            <w:vAlign w:val="center"/>
          </w:tcPr>
          <w:p w14:paraId="089BE9D8"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w:t>
            </w:r>
          </w:p>
        </w:tc>
        <w:tc>
          <w:tcPr>
            <w:tcW w:w="972" w:type="dxa"/>
            <w:vAlign w:val="center"/>
          </w:tcPr>
          <w:p w14:paraId="089BE9D9"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w:t>
            </w:r>
          </w:p>
        </w:tc>
        <w:tc>
          <w:tcPr>
            <w:tcW w:w="972" w:type="dxa"/>
            <w:vAlign w:val="center"/>
          </w:tcPr>
          <w:p w14:paraId="089BE9DA"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5</w:t>
            </w:r>
          </w:p>
        </w:tc>
      </w:tr>
      <w:tr w:rsidR="00686289" w:rsidRPr="00C24D92" w14:paraId="089BE9E1" w14:textId="77777777" w:rsidTr="00FC53A8">
        <w:tc>
          <w:tcPr>
            <w:tcW w:w="540" w:type="dxa"/>
            <w:vAlign w:val="center"/>
          </w:tcPr>
          <w:p w14:paraId="089BE9DC" w14:textId="77777777" w:rsidR="00686289" w:rsidRPr="00C24D92" w:rsidRDefault="00686289" w:rsidP="00050704">
            <w:pPr>
              <w:numPr>
                <w:ilvl w:val="0"/>
                <w:numId w:val="41"/>
              </w:numPr>
              <w:tabs>
                <w:tab w:val="left" w:pos="0"/>
                <w:tab w:val="left" w:pos="993"/>
              </w:tabs>
              <w:spacing w:after="0" w:line="240" w:lineRule="auto"/>
              <w:jc w:val="both"/>
              <w:rPr>
                <w:rFonts w:ascii="Times New Roman" w:hAnsi="Times New Roman"/>
              </w:rPr>
            </w:pPr>
          </w:p>
        </w:tc>
        <w:tc>
          <w:tcPr>
            <w:tcW w:w="6264" w:type="dxa"/>
            <w:vAlign w:val="center"/>
          </w:tcPr>
          <w:p w14:paraId="089BE9DD"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Už vandens tiekimo ir nuotekų vamzdynų bei jų įrenginių ir vandens apskaitos mazgų ar jų dalių eksploatavimo pažeidimus</w:t>
            </w:r>
          </w:p>
        </w:tc>
        <w:tc>
          <w:tcPr>
            <w:tcW w:w="972" w:type="dxa"/>
            <w:vAlign w:val="center"/>
          </w:tcPr>
          <w:p w14:paraId="089BE9DE"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w:t>
            </w:r>
          </w:p>
        </w:tc>
        <w:tc>
          <w:tcPr>
            <w:tcW w:w="972" w:type="dxa"/>
            <w:vAlign w:val="center"/>
          </w:tcPr>
          <w:p w14:paraId="089BE9DF"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w:t>
            </w:r>
          </w:p>
        </w:tc>
        <w:tc>
          <w:tcPr>
            <w:tcW w:w="972" w:type="dxa"/>
            <w:vAlign w:val="center"/>
          </w:tcPr>
          <w:p w14:paraId="089BE9E0"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7</w:t>
            </w:r>
          </w:p>
        </w:tc>
      </w:tr>
      <w:tr w:rsidR="00686289" w:rsidRPr="00C24D92" w14:paraId="089BE9E7" w14:textId="77777777" w:rsidTr="00FC53A8">
        <w:tc>
          <w:tcPr>
            <w:tcW w:w="540" w:type="dxa"/>
            <w:vAlign w:val="center"/>
          </w:tcPr>
          <w:p w14:paraId="089BE9E2" w14:textId="77777777" w:rsidR="00686289" w:rsidRPr="00C24D92" w:rsidRDefault="00686289" w:rsidP="00050704">
            <w:pPr>
              <w:numPr>
                <w:ilvl w:val="0"/>
                <w:numId w:val="41"/>
              </w:numPr>
              <w:tabs>
                <w:tab w:val="left" w:pos="0"/>
                <w:tab w:val="left" w:pos="993"/>
              </w:tabs>
              <w:spacing w:after="0" w:line="240" w:lineRule="auto"/>
              <w:jc w:val="both"/>
              <w:rPr>
                <w:rFonts w:ascii="Times New Roman" w:hAnsi="Times New Roman"/>
              </w:rPr>
            </w:pPr>
          </w:p>
        </w:tc>
        <w:tc>
          <w:tcPr>
            <w:tcW w:w="6264" w:type="dxa"/>
            <w:vAlign w:val="center"/>
          </w:tcPr>
          <w:p w14:paraId="089BE9E3"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Už Gyvūnų įvežimo, įsigijimo, laikymo, veisimo, dresavimo</w:t>
            </w:r>
            <w:r w:rsidR="007B6536">
              <w:rPr>
                <w:rFonts w:ascii="Times New Roman" w:hAnsi="Times New Roman"/>
              </w:rPr>
              <w:t>,</w:t>
            </w:r>
            <w:r w:rsidRPr="00C24D92">
              <w:rPr>
                <w:rFonts w:ascii="Times New Roman" w:hAnsi="Times New Roman"/>
              </w:rPr>
              <w:t xml:space="preserve"> vežimo, naudojimo, prekybos jais ar kitokio jų perdavimo reikalavimų bei atskirų rūšių gyvūnų ženklinimo ir registravimo taisyklių pažeidimus</w:t>
            </w:r>
          </w:p>
        </w:tc>
        <w:tc>
          <w:tcPr>
            <w:tcW w:w="972" w:type="dxa"/>
            <w:vAlign w:val="center"/>
          </w:tcPr>
          <w:p w14:paraId="089BE9E4"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w:t>
            </w:r>
          </w:p>
        </w:tc>
        <w:tc>
          <w:tcPr>
            <w:tcW w:w="972" w:type="dxa"/>
            <w:vAlign w:val="center"/>
          </w:tcPr>
          <w:p w14:paraId="089BE9E5"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w:t>
            </w:r>
          </w:p>
        </w:tc>
        <w:tc>
          <w:tcPr>
            <w:tcW w:w="972" w:type="dxa"/>
            <w:vAlign w:val="center"/>
          </w:tcPr>
          <w:p w14:paraId="089BE9E6"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30</w:t>
            </w:r>
          </w:p>
        </w:tc>
      </w:tr>
      <w:tr w:rsidR="00686289" w:rsidRPr="00C24D92" w14:paraId="089BE9ED" w14:textId="77777777" w:rsidTr="00FC53A8">
        <w:tc>
          <w:tcPr>
            <w:tcW w:w="540" w:type="dxa"/>
            <w:vAlign w:val="center"/>
          </w:tcPr>
          <w:p w14:paraId="089BE9E8" w14:textId="77777777" w:rsidR="00686289" w:rsidRPr="00C24D92" w:rsidRDefault="00686289" w:rsidP="00050704">
            <w:pPr>
              <w:numPr>
                <w:ilvl w:val="0"/>
                <w:numId w:val="41"/>
              </w:numPr>
              <w:tabs>
                <w:tab w:val="left" w:pos="0"/>
                <w:tab w:val="left" w:pos="993"/>
              </w:tabs>
              <w:spacing w:after="0" w:line="240" w:lineRule="auto"/>
              <w:jc w:val="both"/>
              <w:rPr>
                <w:rFonts w:ascii="Times New Roman" w:hAnsi="Times New Roman"/>
              </w:rPr>
            </w:pPr>
          </w:p>
        </w:tc>
        <w:tc>
          <w:tcPr>
            <w:tcW w:w="6264" w:type="dxa"/>
            <w:vAlign w:val="center"/>
          </w:tcPr>
          <w:p w14:paraId="089BE9E9"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Už daugiabučių gyvenamųjų namų bendrojo naudojimo objektų administravimo pareigų, nust</w:t>
            </w:r>
            <w:r w:rsidR="006D0530" w:rsidRPr="00C24D92">
              <w:rPr>
                <w:rFonts w:ascii="Times New Roman" w:hAnsi="Times New Roman"/>
              </w:rPr>
              <w:t>atytų teisės aktuose, nevykdymą</w:t>
            </w:r>
          </w:p>
        </w:tc>
        <w:tc>
          <w:tcPr>
            <w:tcW w:w="972" w:type="dxa"/>
            <w:vAlign w:val="center"/>
          </w:tcPr>
          <w:p w14:paraId="089BE9EA"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w:t>
            </w:r>
          </w:p>
        </w:tc>
        <w:tc>
          <w:tcPr>
            <w:tcW w:w="972" w:type="dxa"/>
            <w:vAlign w:val="center"/>
          </w:tcPr>
          <w:p w14:paraId="089BE9EB"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w:t>
            </w:r>
          </w:p>
        </w:tc>
        <w:tc>
          <w:tcPr>
            <w:tcW w:w="972" w:type="dxa"/>
            <w:vAlign w:val="center"/>
          </w:tcPr>
          <w:p w14:paraId="089BE9EC"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4</w:t>
            </w:r>
          </w:p>
        </w:tc>
      </w:tr>
      <w:tr w:rsidR="00686289" w:rsidRPr="00C24D92" w14:paraId="089BE9F3" w14:textId="77777777" w:rsidTr="00FC53A8">
        <w:tc>
          <w:tcPr>
            <w:tcW w:w="540" w:type="dxa"/>
            <w:vAlign w:val="center"/>
          </w:tcPr>
          <w:p w14:paraId="089BE9EE" w14:textId="77777777" w:rsidR="00686289" w:rsidRPr="00C24D92" w:rsidRDefault="00686289" w:rsidP="00050704">
            <w:pPr>
              <w:numPr>
                <w:ilvl w:val="0"/>
                <w:numId w:val="41"/>
              </w:numPr>
              <w:tabs>
                <w:tab w:val="left" w:pos="0"/>
                <w:tab w:val="left" w:pos="993"/>
              </w:tabs>
              <w:spacing w:after="0" w:line="240" w:lineRule="auto"/>
              <w:jc w:val="both"/>
              <w:rPr>
                <w:rFonts w:ascii="Times New Roman" w:hAnsi="Times New Roman"/>
              </w:rPr>
            </w:pPr>
          </w:p>
        </w:tc>
        <w:tc>
          <w:tcPr>
            <w:tcW w:w="6264" w:type="dxa"/>
            <w:vAlign w:val="center"/>
          </w:tcPr>
          <w:p w14:paraId="089BE9EF"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Už Želdynų ir želdinių apsaugos taisyklių pažeidimus</w:t>
            </w:r>
          </w:p>
        </w:tc>
        <w:tc>
          <w:tcPr>
            <w:tcW w:w="972" w:type="dxa"/>
            <w:vAlign w:val="center"/>
          </w:tcPr>
          <w:p w14:paraId="089BE9F0"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w:t>
            </w:r>
          </w:p>
        </w:tc>
        <w:tc>
          <w:tcPr>
            <w:tcW w:w="972" w:type="dxa"/>
            <w:vAlign w:val="center"/>
          </w:tcPr>
          <w:p w14:paraId="089BE9F1"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w:t>
            </w:r>
          </w:p>
        </w:tc>
        <w:tc>
          <w:tcPr>
            <w:tcW w:w="972" w:type="dxa"/>
            <w:vAlign w:val="center"/>
          </w:tcPr>
          <w:p w14:paraId="089BE9F2" w14:textId="77777777" w:rsidR="00686289" w:rsidRPr="00C24D92" w:rsidRDefault="00686289" w:rsidP="00050704">
            <w:pPr>
              <w:tabs>
                <w:tab w:val="left" w:pos="0"/>
                <w:tab w:val="left" w:pos="993"/>
              </w:tabs>
              <w:spacing w:after="0" w:line="240" w:lineRule="auto"/>
              <w:jc w:val="both"/>
              <w:rPr>
                <w:rFonts w:ascii="Times New Roman" w:hAnsi="Times New Roman"/>
              </w:rPr>
            </w:pPr>
            <w:r w:rsidRPr="00C24D92">
              <w:rPr>
                <w:rFonts w:ascii="Times New Roman" w:hAnsi="Times New Roman"/>
              </w:rPr>
              <w:t>37</w:t>
            </w:r>
          </w:p>
        </w:tc>
      </w:tr>
    </w:tbl>
    <w:p w14:paraId="089BE9F4" w14:textId="77777777" w:rsidR="00686289" w:rsidRPr="0014003F" w:rsidRDefault="00686289" w:rsidP="00F51AA7">
      <w:pPr>
        <w:tabs>
          <w:tab w:val="left" w:pos="0"/>
          <w:tab w:val="left" w:pos="993"/>
        </w:tabs>
        <w:spacing w:after="0" w:line="240" w:lineRule="auto"/>
        <w:jc w:val="both"/>
        <w:rPr>
          <w:rFonts w:ascii="Times New Roman" w:hAnsi="Times New Roman"/>
          <w:sz w:val="24"/>
          <w:szCs w:val="24"/>
        </w:rPr>
      </w:pPr>
    </w:p>
    <w:p w14:paraId="089BE9F5" w14:textId="77777777" w:rsidR="00686289" w:rsidRPr="0014003F" w:rsidRDefault="00686289" w:rsidP="000C4A3A">
      <w:pPr>
        <w:tabs>
          <w:tab w:val="left" w:pos="0"/>
          <w:tab w:val="left" w:pos="993"/>
        </w:tabs>
        <w:spacing w:after="0" w:line="240" w:lineRule="auto"/>
        <w:ind w:firstLine="709"/>
        <w:jc w:val="both"/>
        <w:rPr>
          <w:rFonts w:ascii="Times New Roman" w:hAnsi="Times New Roman"/>
          <w:sz w:val="24"/>
          <w:szCs w:val="24"/>
        </w:rPr>
      </w:pPr>
      <w:r w:rsidRPr="0014003F">
        <w:rPr>
          <w:rFonts w:ascii="Times New Roman" w:hAnsi="Times New Roman"/>
          <w:sz w:val="24"/>
          <w:szCs w:val="24"/>
        </w:rPr>
        <w:t>Viešosios tvarkos skyrius per 2013 m. išnagrinėjo 1932 administracinių teisės pažeidimų bylas, skyriaus aptarnaujama Administracinė komisija – 386 bylas.</w:t>
      </w:r>
    </w:p>
    <w:p w14:paraId="089BE9F6" w14:textId="77777777" w:rsidR="00686289" w:rsidRPr="0014003F" w:rsidRDefault="00686289" w:rsidP="000C4A3A">
      <w:pPr>
        <w:tabs>
          <w:tab w:val="left" w:pos="0"/>
          <w:tab w:val="left" w:pos="993"/>
        </w:tabs>
        <w:spacing w:after="0" w:line="240" w:lineRule="auto"/>
        <w:ind w:firstLine="709"/>
        <w:jc w:val="both"/>
        <w:rPr>
          <w:rFonts w:ascii="Times New Roman" w:hAnsi="Times New Roman"/>
          <w:sz w:val="24"/>
          <w:szCs w:val="24"/>
        </w:rPr>
      </w:pPr>
      <w:r w:rsidRPr="0014003F">
        <w:rPr>
          <w:rFonts w:ascii="Times New Roman" w:hAnsi="Times New Roman"/>
          <w:sz w:val="24"/>
          <w:szCs w:val="24"/>
        </w:rPr>
        <w:t>Siek</w:t>
      </w:r>
      <w:r w:rsidR="00F93A77">
        <w:rPr>
          <w:rFonts w:ascii="Times New Roman" w:hAnsi="Times New Roman"/>
          <w:sz w:val="24"/>
          <w:szCs w:val="24"/>
        </w:rPr>
        <w:t>dama</w:t>
      </w:r>
      <w:r w:rsidRPr="0014003F">
        <w:rPr>
          <w:rFonts w:ascii="Times New Roman" w:hAnsi="Times New Roman"/>
          <w:sz w:val="24"/>
          <w:szCs w:val="24"/>
        </w:rPr>
        <w:t xml:space="preserve"> užtikrinti Klaipėdos miesto gyventojų saugumą, savivaldybė jau keletą metų naudoja technologines priemones – miesto gatvėse veikia automatiniai greičio matavimo prietaisai, o p</w:t>
      </w:r>
      <w:r w:rsidR="00F93A77">
        <w:rPr>
          <w:rFonts w:ascii="Times New Roman" w:hAnsi="Times New Roman"/>
          <w:sz w:val="24"/>
          <w:szCs w:val="24"/>
        </w:rPr>
        <w:t>otencialiai pavojingose viešo</w:t>
      </w:r>
      <w:r w:rsidRPr="0014003F">
        <w:rPr>
          <w:rFonts w:ascii="Times New Roman" w:hAnsi="Times New Roman"/>
          <w:sz w:val="24"/>
          <w:szCs w:val="24"/>
        </w:rPr>
        <w:t xml:space="preserve">se vietose yra įrengtos vaizdo stebėjimo kameros. </w:t>
      </w:r>
    </w:p>
    <w:p w14:paraId="089BE9F7" w14:textId="77777777" w:rsidR="00686289" w:rsidRPr="0014003F" w:rsidRDefault="00686289" w:rsidP="000C4A3A">
      <w:pPr>
        <w:tabs>
          <w:tab w:val="left" w:pos="0"/>
          <w:tab w:val="left" w:pos="993"/>
        </w:tabs>
        <w:spacing w:after="0" w:line="240" w:lineRule="auto"/>
        <w:ind w:firstLine="709"/>
        <w:jc w:val="both"/>
        <w:rPr>
          <w:rFonts w:ascii="Times New Roman" w:hAnsi="Times New Roman"/>
          <w:b/>
          <w:sz w:val="24"/>
          <w:szCs w:val="24"/>
        </w:rPr>
      </w:pPr>
      <w:r w:rsidRPr="0014003F">
        <w:rPr>
          <w:rFonts w:ascii="Times New Roman" w:hAnsi="Times New Roman"/>
          <w:sz w:val="24"/>
          <w:szCs w:val="24"/>
        </w:rPr>
        <w:t>Klaipėdos apskrities vyriausiojo policijos komisariato Kelių policijos biuro duomenimis, savivaldybės eksploatuojamais automatiniais greičio matavimo prietaisais užfiksuoti 4247 duomenys apie Kelių eismo taisyklių pažeidimus dėl leistino greičio viršijimo.</w:t>
      </w:r>
    </w:p>
    <w:p w14:paraId="089BE9F8" w14:textId="77777777" w:rsidR="00686289" w:rsidRPr="0014003F" w:rsidRDefault="00686289" w:rsidP="000C4A3A">
      <w:pPr>
        <w:tabs>
          <w:tab w:val="left" w:pos="0"/>
          <w:tab w:val="left" w:pos="993"/>
        </w:tabs>
        <w:spacing w:after="0" w:line="240" w:lineRule="auto"/>
        <w:ind w:firstLine="709"/>
        <w:jc w:val="both"/>
        <w:rPr>
          <w:rFonts w:ascii="Times New Roman" w:hAnsi="Times New Roman"/>
          <w:sz w:val="24"/>
          <w:szCs w:val="24"/>
        </w:rPr>
      </w:pPr>
      <w:r w:rsidRPr="0014003F">
        <w:rPr>
          <w:rFonts w:ascii="Times New Roman" w:hAnsi="Times New Roman"/>
          <w:sz w:val="24"/>
          <w:szCs w:val="24"/>
        </w:rPr>
        <w:t>Klaipėdos apskrities vyriausiojo policijos komisariato duomenimis, savivaldybės viešose vietose eksploatuojamomis vaizdo stebėjimo kameromis per 2013 m. buvo užfiksuoti 548 viešosios tvarkos pažeidėjai. 2013 m. Klaipėdos mieste buvo užregistruotos 1327 nusikals</w:t>
      </w:r>
      <w:r w:rsidR="006D0530" w:rsidRPr="0014003F">
        <w:rPr>
          <w:rFonts w:ascii="Times New Roman" w:hAnsi="Times New Roman"/>
          <w:sz w:val="24"/>
          <w:szCs w:val="24"/>
        </w:rPr>
        <w:t>tamos veikos, padarytos viešo</w:t>
      </w:r>
      <w:r w:rsidRPr="0014003F">
        <w:rPr>
          <w:rFonts w:ascii="Times New Roman" w:hAnsi="Times New Roman"/>
          <w:sz w:val="24"/>
          <w:szCs w:val="24"/>
        </w:rPr>
        <w:t>se v</w:t>
      </w:r>
      <w:r w:rsidR="006D0530" w:rsidRPr="0014003F">
        <w:rPr>
          <w:rFonts w:ascii="Times New Roman" w:hAnsi="Times New Roman"/>
          <w:sz w:val="24"/>
          <w:szCs w:val="24"/>
        </w:rPr>
        <w:t>ietose,</w:t>
      </w:r>
      <w:r w:rsidRPr="0014003F">
        <w:rPr>
          <w:rFonts w:ascii="Times New Roman" w:hAnsi="Times New Roman"/>
          <w:sz w:val="24"/>
          <w:szCs w:val="24"/>
        </w:rPr>
        <w:t xml:space="preserve"> tai yra 106 veikomis arba 7,4 proc. mažiau nei 2012 m. </w:t>
      </w:r>
    </w:p>
    <w:p w14:paraId="089BE9F9" w14:textId="77777777" w:rsidR="00686289" w:rsidRPr="0014003F" w:rsidRDefault="00686289" w:rsidP="009364F8">
      <w:pPr>
        <w:spacing w:after="0" w:line="240" w:lineRule="auto"/>
        <w:jc w:val="center"/>
        <w:rPr>
          <w:rFonts w:ascii="Times New Roman" w:hAnsi="Times New Roman"/>
          <w:b/>
          <w:sz w:val="24"/>
          <w:szCs w:val="24"/>
        </w:rPr>
      </w:pPr>
      <w:r w:rsidRPr="0014003F">
        <w:rPr>
          <w:rFonts w:ascii="Times New Roman" w:hAnsi="Times New Roman"/>
          <w:b/>
          <w:sz w:val="24"/>
          <w:szCs w:val="24"/>
        </w:rPr>
        <w:lastRenderedPageBreak/>
        <w:t>VIEŠŲJŲ PIRKIMŲ ORGANIZAVIMAS</w:t>
      </w:r>
    </w:p>
    <w:p w14:paraId="089BE9FA" w14:textId="77777777" w:rsidR="00686289" w:rsidRPr="0014003F" w:rsidRDefault="00686289" w:rsidP="009364F8">
      <w:pPr>
        <w:spacing w:after="0" w:line="240" w:lineRule="auto"/>
        <w:jc w:val="center"/>
        <w:rPr>
          <w:rFonts w:ascii="Times New Roman" w:hAnsi="Times New Roman"/>
          <w:b/>
          <w:color w:val="FF0000"/>
          <w:sz w:val="24"/>
          <w:szCs w:val="24"/>
        </w:rPr>
      </w:pPr>
    </w:p>
    <w:p w14:paraId="089BE9FB" w14:textId="77777777" w:rsidR="00686289" w:rsidRPr="0014003F" w:rsidRDefault="00686289" w:rsidP="00F51AA7">
      <w:pPr>
        <w:spacing w:after="0" w:line="240" w:lineRule="auto"/>
        <w:ind w:firstLine="709"/>
        <w:jc w:val="both"/>
        <w:rPr>
          <w:rFonts w:ascii="Times New Roman" w:hAnsi="Times New Roman"/>
          <w:sz w:val="24"/>
          <w:szCs w:val="24"/>
        </w:rPr>
      </w:pPr>
      <w:r w:rsidRPr="0014003F">
        <w:rPr>
          <w:rFonts w:ascii="Times New Roman" w:hAnsi="Times New Roman"/>
          <w:sz w:val="24"/>
          <w:szCs w:val="24"/>
        </w:rPr>
        <w:t xml:space="preserve">2013 m. atlikti 328 viešieji pirkimai (atviri, riboti, neskelbiamos derybos, supaprastinti atviri konkursai, mažos vertės pirkimai) </w:t>
      </w:r>
      <w:r w:rsidR="00FA4D18" w:rsidRPr="0014003F">
        <w:rPr>
          <w:rFonts w:ascii="Times New Roman" w:hAnsi="Times New Roman"/>
          <w:sz w:val="24"/>
          <w:szCs w:val="24"/>
        </w:rPr>
        <w:t>ir</w:t>
      </w:r>
      <w:r w:rsidRPr="0014003F">
        <w:rPr>
          <w:rFonts w:ascii="Times New Roman" w:hAnsi="Times New Roman"/>
          <w:sz w:val="24"/>
          <w:szCs w:val="24"/>
        </w:rPr>
        <w:t xml:space="preserve"> sudaryti 4 vidaus sandoriai Viešųjų pirkimų įstatymo 10 straipsnio 5 dalies pagrindu. Viešųjų pirkimų skyriuje 2013 m. parengta apie 260 viešojo pirkimo sutarčių, gauta 613 paklausimų ir pasiūlymų patikslinimų iš konkursų dalyvių (dėl viešųjų pirkimų sąlygų, priimtų sprendimų ir kt.), 24 pretenzijos iš konkurso dalyvių (dėl viešųjų pirkimų sąlygų, Viešųjų pirkimų komisijos priimtų sprendimų ir kt.) </w:t>
      </w:r>
      <w:r w:rsidR="00FA4D18" w:rsidRPr="0014003F">
        <w:rPr>
          <w:rFonts w:ascii="Times New Roman" w:hAnsi="Times New Roman"/>
          <w:sz w:val="24"/>
          <w:szCs w:val="24"/>
        </w:rPr>
        <w:t>ir</w:t>
      </w:r>
      <w:r w:rsidRPr="0014003F">
        <w:rPr>
          <w:rFonts w:ascii="Times New Roman" w:hAnsi="Times New Roman"/>
          <w:sz w:val="24"/>
          <w:szCs w:val="24"/>
        </w:rPr>
        <w:t xml:space="preserve"> atitinkamai priimti 24 sprendimai dėl jų tenkinimo ar atmetimo. </w:t>
      </w:r>
    </w:p>
    <w:p w14:paraId="089BE9FC" w14:textId="77777777" w:rsidR="00686289" w:rsidRPr="0014003F" w:rsidRDefault="00686289" w:rsidP="00F51AA7">
      <w:pPr>
        <w:spacing w:after="0" w:line="240" w:lineRule="auto"/>
        <w:ind w:firstLine="709"/>
        <w:jc w:val="both"/>
        <w:rPr>
          <w:rFonts w:ascii="Times New Roman" w:hAnsi="Times New Roman"/>
          <w:sz w:val="24"/>
          <w:szCs w:val="24"/>
        </w:rPr>
      </w:pPr>
      <w:r w:rsidRPr="0014003F">
        <w:rPr>
          <w:rFonts w:ascii="Times New Roman" w:hAnsi="Times New Roman"/>
          <w:sz w:val="24"/>
          <w:szCs w:val="24"/>
        </w:rPr>
        <w:t>Atsižvelgiant į Viešųjų pirkimų įstatymo pasikeitimus ir siekiant tobulinti pirkimo procedūrų vykdymo procesą 2013 m. peržiūrėtos Savivaldybės administracijos supaprastintų viešųjų pirkimų taisyklės ir parengta nauja taisyklių redakcija.</w:t>
      </w:r>
    </w:p>
    <w:p w14:paraId="089BE9FD" w14:textId="77777777" w:rsidR="00686289" w:rsidRPr="0014003F" w:rsidRDefault="00686289" w:rsidP="00B50538">
      <w:pPr>
        <w:spacing w:after="0" w:line="240" w:lineRule="auto"/>
        <w:jc w:val="both"/>
        <w:rPr>
          <w:rFonts w:ascii="Times New Roman" w:hAnsi="Times New Roman"/>
          <w:color w:val="FF0000"/>
          <w:sz w:val="24"/>
          <w:szCs w:val="24"/>
        </w:rPr>
      </w:pPr>
    </w:p>
    <w:p w14:paraId="089BE9FE" w14:textId="77777777" w:rsidR="00686289" w:rsidRPr="0014003F" w:rsidRDefault="00686289" w:rsidP="00DF4B16">
      <w:pPr>
        <w:spacing w:after="0" w:line="240" w:lineRule="auto"/>
        <w:jc w:val="center"/>
        <w:rPr>
          <w:rFonts w:ascii="Times New Roman" w:hAnsi="Times New Roman"/>
          <w:b/>
          <w:sz w:val="24"/>
          <w:szCs w:val="24"/>
        </w:rPr>
      </w:pPr>
      <w:r w:rsidRPr="0014003F">
        <w:rPr>
          <w:rFonts w:ascii="Times New Roman" w:hAnsi="Times New Roman"/>
          <w:b/>
          <w:sz w:val="24"/>
          <w:szCs w:val="24"/>
        </w:rPr>
        <w:t>TEISĖS SKYRIAUS KURUOJAMA SRITIS</w:t>
      </w:r>
    </w:p>
    <w:p w14:paraId="089BE9FF" w14:textId="77777777" w:rsidR="007662C2" w:rsidRPr="0014003F" w:rsidRDefault="007662C2" w:rsidP="00DF4B16">
      <w:pPr>
        <w:spacing w:after="0" w:line="240" w:lineRule="auto"/>
        <w:jc w:val="center"/>
        <w:rPr>
          <w:rFonts w:ascii="Times New Roman" w:hAnsi="Times New Roman"/>
          <w:b/>
          <w:sz w:val="24"/>
          <w:szCs w:val="24"/>
        </w:rPr>
      </w:pPr>
    </w:p>
    <w:p w14:paraId="089BEA00" w14:textId="77777777" w:rsidR="00686289" w:rsidRPr="0014003F" w:rsidRDefault="00686289" w:rsidP="0025620C">
      <w:pPr>
        <w:pStyle w:val="Pagrindinistekstas"/>
        <w:ind w:firstLine="709"/>
      </w:pPr>
      <w:r w:rsidRPr="0014003F">
        <w:t>2013 m. Teisės skyrius kuravo 275 teismuose nagrinėjamas bylas, iš kurių 60 buvo iškeltos Savivaldybės iniciatyva. Siekiant užtikrinti įsiteisėjusių teismo sprendimų vykdymą, 2013 metais antstoliams buvo perduoti 135 vykdomieji raštai. Siekiant išsiieškoti valstybinės žemės nuomos mokesčio nepriemoką, 2013 metais buvo parengti 186 pareiškimai dėl teismo įsakymo išdavimo. Teisės skyriaus atsakingi specialistai pirminę teisinę pagalbą suteikė 2455 pareiškėjams.</w:t>
      </w:r>
    </w:p>
    <w:p w14:paraId="089BEA01" w14:textId="77777777" w:rsidR="00686289" w:rsidRPr="0014003F" w:rsidRDefault="00686289" w:rsidP="0025620C">
      <w:pPr>
        <w:pStyle w:val="Pagrindinistekstas"/>
        <w:ind w:firstLine="709"/>
      </w:pPr>
      <w:r w:rsidRPr="0014003F">
        <w:t>Teisės skyrius taip pat organizavo bei rengė Klaipėdos miesto savivaldybei naudingas sutartis: 1) Partnerystės sutart</w:t>
      </w:r>
      <w:r w:rsidR="00FA4D18" w:rsidRPr="0014003F">
        <w:t>į</w:t>
      </w:r>
      <w:r w:rsidRPr="0014003F">
        <w:t xml:space="preserve"> tarp Klaipėdos miesto savivaldybės ir LKAB „Klaipėdos Smeltė“; 2) Bendradarbiavimo sutart</w:t>
      </w:r>
      <w:r w:rsidR="00FA4D18" w:rsidRPr="0014003F">
        <w:t>į</w:t>
      </w:r>
      <w:r w:rsidRPr="0014003F">
        <w:t xml:space="preserve"> tarp Klaipėdos miesto savivaldybės ir Klaipėdos jūrinio miesto simbolio burlaivio „Meridianas“ paramos fondo; 3) Partnerystės sutart</w:t>
      </w:r>
      <w:r w:rsidR="00FA4D18" w:rsidRPr="0014003F">
        <w:t>į</w:t>
      </w:r>
      <w:r w:rsidRPr="0014003F">
        <w:t xml:space="preserve"> tarp Klaipėdos miesto savivaldybės administracijos ir AB „Klaipėdos mediena“.</w:t>
      </w:r>
    </w:p>
    <w:p w14:paraId="089BEA02" w14:textId="77777777" w:rsidR="00686289" w:rsidRPr="0014003F" w:rsidRDefault="00686289" w:rsidP="007E5643">
      <w:pPr>
        <w:pStyle w:val="Pagrindinistekstas"/>
        <w:rPr>
          <w:color w:val="FF0000"/>
        </w:rPr>
      </w:pPr>
    </w:p>
    <w:p w14:paraId="089BEA03" w14:textId="77777777" w:rsidR="00686289" w:rsidRPr="0014003F" w:rsidRDefault="00686289" w:rsidP="0025620C">
      <w:pPr>
        <w:spacing w:after="0" w:line="240" w:lineRule="auto"/>
        <w:jc w:val="center"/>
        <w:rPr>
          <w:rFonts w:ascii="Times New Roman" w:hAnsi="Times New Roman"/>
          <w:b/>
          <w:sz w:val="24"/>
          <w:szCs w:val="24"/>
        </w:rPr>
      </w:pPr>
      <w:r w:rsidRPr="0014003F">
        <w:rPr>
          <w:rFonts w:ascii="Times New Roman" w:hAnsi="Times New Roman"/>
          <w:b/>
          <w:sz w:val="24"/>
          <w:szCs w:val="24"/>
        </w:rPr>
        <w:t>VAIKO TEISIŲ APSAUGA</w:t>
      </w:r>
    </w:p>
    <w:p w14:paraId="089BEA04" w14:textId="77777777" w:rsidR="007662C2" w:rsidRPr="0014003F" w:rsidRDefault="007662C2" w:rsidP="008109DF">
      <w:pPr>
        <w:spacing w:after="0" w:line="240" w:lineRule="auto"/>
        <w:ind w:firstLine="709"/>
        <w:jc w:val="center"/>
        <w:rPr>
          <w:rFonts w:ascii="Times New Roman" w:hAnsi="Times New Roman"/>
          <w:b/>
          <w:sz w:val="24"/>
          <w:szCs w:val="24"/>
        </w:rPr>
      </w:pPr>
    </w:p>
    <w:p w14:paraId="089BEA05" w14:textId="77777777" w:rsidR="00686289" w:rsidRPr="0014003F" w:rsidRDefault="00686289" w:rsidP="007B0BC5">
      <w:pPr>
        <w:spacing w:after="0" w:line="240" w:lineRule="auto"/>
        <w:ind w:firstLine="709"/>
        <w:jc w:val="both"/>
        <w:rPr>
          <w:rFonts w:ascii="Times New Roman" w:hAnsi="Times New Roman"/>
          <w:sz w:val="24"/>
          <w:szCs w:val="24"/>
        </w:rPr>
      </w:pPr>
      <w:r w:rsidRPr="0014003F">
        <w:rPr>
          <w:rFonts w:ascii="Times New Roman" w:hAnsi="Times New Roman"/>
          <w:sz w:val="24"/>
          <w:szCs w:val="24"/>
        </w:rPr>
        <w:t xml:space="preserve">2013 m., kaip ir kasmet, tirta gaunama informacija apie vaiko teisių pažeidimus šeimose, </w:t>
      </w:r>
      <w:r w:rsidR="00CA2F10" w:rsidRPr="0014003F">
        <w:rPr>
          <w:rFonts w:ascii="Times New Roman" w:hAnsi="Times New Roman"/>
          <w:sz w:val="24"/>
          <w:szCs w:val="24"/>
        </w:rPr>
        <w:t>tvarkoma</w:t>
      </w:r>
      <w:r w:rsidRPr="0014003F">
        <w:rPr>
          <w:rFonts w:ascii="Times New Roman" w:hAnsi="Times New Roman"/>
          <w:sz w:val="24"/>
          <w:szCs w:val="24"/>
        </w:rPr>
        <w:t xml:space="preserve"> tokių šeimų apskaita. Į Socialinės rizikos šeimų, auginančių vaikus, apskaitą Klaipėdos mieste Vaiko teisių apsaugos skyriaus (VTAS) teikimu 2013 m. įrašytos 79 šeimos ar asmenys, išbrauktos 82 šeimos. 2013 m. pabaigoje apskaitoje Klaipėdoje iš viso buvo 328 socialinės rizikos šeimos, jose augo 441 vaikas (2012 m. – 330 šeimų ir 460 vaikų). Daugiausia šeimų į apskaitą įrašoma dėl socialinių įgūdžių stokos ir negebėjimo pasirūpinti vaikais, girtavimo, narkotinių medžiagų vartojimo, smurto šeimoje. </w:t>
      </w:r>
    </w:p>
    <w:p w14:paraId="089BEA06" w14:textId="77777777" w:rsidR="00686289" w:rsidRPr="0014003F" w:rsidRDefault="00686289" w:rsidP="007B0BC5">
      <w:pPr>
        <w:spacing w:after="0" w:line="240" w:lineRule="auto"/>
        <w:ind w:firstLine="709"/>
        <w:jc w:val="both"/>
        <w:rPr>
          <w:rFonts w:ascii="Times New Roman" w:hAnsi="Times New Roman"/>
          <w:sz w:val="24"/>
          <w:szCs w:val="24"/>
        </w:rPr>
      </w:pPr>
      <w:r w:rsidRPr="0014003F">
        <w:rPr>
          <w:rFonts w:ascii="Times New Roman" w:hAnsi="Times New Roman"/>
          <w:sz w:val="24"/>
          <w:szCs w:val="24"/>
        </w:rPr>
        <w:t>Pasitaiko atvejų, kai vaikai iš tėvų ar globėjų šeimos dėl smurto ar nepriežiūros paimami skubos tvarka VTAS sprendimu ir nedelsiant apgyvendinami vaikų globos institucijose. Tokių sprendimų praėjusiais metais VTAS priėmė 67, pasirašyta 60 vaiko grąžinimo tėvams aktų.</w:t>
      </w:r>
      <w:r w:rsidRPr="0014003F">
        <w:t xml:space="preserve"> </w:t>
      </w:r>
      <w:r w:rsidRPr="0014003F">
        <w:rPr>
          <w:rFonts w:ascii="Times New Roman" w:hAnsi="Times New Roman"/>
          <w:sz w:val="24"/>
          <w:szCs w:val="24"/>
        </w:rPr>
        <w:t>VTAS 2013 m. Klaipėdos m. apylinkės teismui pateikė 19 ieškinių ir pareiškimų dėl laikino ar neterminuoto tėvų valdžios apribojimo, nuolatinės globos (rūpybos) nusta</w:t>
      </w:r>
      <w:r w:rsidR="00CA2F10" w:rsidRPr="0014003F">
        <w:rPr>
          <w:rFonts w:ascii="Times New Roman" w:hAnsi="Times New Roman"/>
          <w:sz w:val="24"/>
          <w:szCs w:val="24"/>
        </w:rPr>
        <w:t>tymo. Tėvų valdžia apribota 18-</w:t>
      </w:r>
      <w:r w:rsidRPr="0014003F">
        <w:rPr>
          <w:rFonts w:ascii="Times New Roman" w:hAnsi="Times New Roman"/>
          <w:sz w:val="24"/>
          <w:szCs w:val="24"/>
        </w:rPr>
        <w:t>ai asmenų į 20 vaikų.</w:t>
      </w:r>
    </w:p>
    <w:p w14:paraId="089BEA07" w14:textId="77777777" w:rsidR="00686289" w:rsidRPr="0014003F" w:rsidRDefault="00686289" w:rsidP="00117A7E">
      <w:pPr>
        <w:spacing w:after="0" w:line="240" w:lineRule="auto"/>
        <w:ind w:firstLine="709"/>
        <w:jc w:val="both"/>
        <w:rPr>
          <w:rFonts w:ascii="Times New Roman" w:hAnsi="Times New Roman"/>
          <w:sz w:val="24"/>
          <w:szCs w:val="24"/>
        </w:rPr>
      </w:pPr>
      <w:r w:rsidRPr="0014003F">
        <w:rPr>
          <w:rFonts w:ascii="Times New Roman" w:hAnsi="Times New Roman"/>
          <w:sz w:val="24"/>
          <w:szCs w:val="24"/>
        </w:rPr>
        <w:t xml:space="preserve">Dažniausiai vaikams globa nustatoma, kai tėvai jais nesirūpina, neišlaiko, girtauja, nesudaro tinkamų gyvenimui sąlygų. 2013 </w:t>
      </w:r>
      <w:r w:rsidR="008066CF">
        <w:rPr>
          <w:rFonts w:ascii="Times New Roman" w:hAnsi="Times New Roman"/>
          <w:sz w:val="24"/>
          <w:szCs w:val="24"/>
        </w:rPr>
        <w:t>m. globa (rūpyba) nustatyta 60-iai vaikų, iš jų 20-</w:t>
      </w:r>
      <w:r w:rsidRPr="0014003F">
        <w:rPr>
          <w:rFonts w:ascii="Times New Roman" w:hAnsi="Times New Roman"/>
          <w:sz w:val="24"/>
          <w:szCs w:val="24"/>
        </w:rPr>
        <w:t>iai</w:t>
      </w:r>
      <w:r w:rsidR="008066CF">
        <w:rPr>
          <w:rFonts w:ascii="Times New Roman" w:hAnsi="Times New Roman"/>
          <w:sz w:val="24"/>
          <w:szCs w:val="24"/>
        </w:rPr>
        <w:t xml:space="preserve"> globa nustatyta šeimoje, o 40-</w:t>
      </w:r>
      <w:r w:rsidRPr="0014003F">
        <w:rPr>
          <w:rFonts w:ascii="Times New Roman" w:hAnsi="Times New Roman"/>
          <w:sz w:val="24"/>
          <w:szCs w:val="24"/>
        </w:rPr>
        <w:t>iai – socialinės globos įstaigoje. 2013 m. pabaigoje šeimose buvo globojama 216 vaikų, globos institucijose – 122. Nutraukus globą šeimoje ar institucijoje, tėvams per metus grąžinti 24 vaikai. Nustačius vaikui laikinąją globą, organizuojamas vaiko laikinosios globos planas, vykdomos jo peržiūros. Tokių dokumentų per praėjusius metus skyriuje paruošta 177. Per 2013 metus VTAS parengė 20 sprendimų dėl fizinių asmenų tinkamumo skirti vaiko globėju.</w:t>
      </w:r>
    </w:p>
    <w:p w14:paraId="089BEA08" w14:textId="77777777" w:rsidR="00686289" w:rsidRPr="0014003F" w:rsidRDefault="00686289" w:rsidP="00117A7E">
      <w:pPr>
        <w:spacing w:after="0" w:line="240" w:lineRule="auto"/>
        <w:ind w:firstLine="709"/>
        <w:jc w:val="both"/>
        <w:rPr>
          <w:rFonts w:ascii="Times New Roman" w:hAnsi="Times New Roman"/>
          <w:sz w:val="24"/>
          <w:szCs w:val="24"/>
        </w:rPr>
      </w:pPr>
      <w:r w:rsidRPr="0014003F">
        <w:rPr>
          <w:rFonts w:ascii="Times New Roman" w:hAnsi="Times New Roman"/>
          <w:sz w:val="24"/>
          <w:szCs w:val="24"/>
        </w:rPr>
        <w:t>VTAS organizavo vaikų, kurių tėvai išvykę į užsienio valstybes, laikinosios globos nustatymą. Per metus laikinoji globa tėvų prašymu nustatyta 107 vaikams (2012 m. – 89 vaikams), 2013 metų pabaigoje buvo globojama</w:t>
      </w:r>
      <w:r w:rsidR="00431E18" w:rsidRPr="0014003F">
        <w:rPr>
          <w:rFonts w:ascii="Times New Roman" w:hAnsi="Times New Roman"/>
          <w:sz w:val="24"/>
          <w:szCs w:val="24"/>
        </w:rPr>
        <w:t>s</w:t>
      </w:r>
      <w:r w:rsidRPr="0014003F">
        <w:rPr>
          <w:rFonts w:ascii="Times New Roman" w:hAnsi="Times New Roman"/>
          <w:sz w:val="24"/>
          <w:szCs w:val="24"/>
        </w:rPr>
        <w:t xml:space="preserve"> 221 toks vaikas (2012 m. – 193). </w:t>
      </w:r>
    </w:p>
    <w:p w14:paraId="089BEA09" w14:textId="77777777" w:rsidR="00686289" w:rsidRPr="0014003F" w:rsidRDefault="00686289" w:rsidP="00117A7E">
      <w:pPr>
        <w:spacing w:after="0" w:line="240" w:lineRule="auto"/>
        <w:ind w:firstLine="709"/>
        <w:jc w:val="both"/>
        <w:rPr>
          <w:rFonts w:ascii="Times New Roman" w:hAnsi="Times New Roman"/>
          <w:sz w:val="24"/>
          <w:szCs w:val="24"/>
        </w:rPr>
      </w:pPr>
      <w:r w:rsidRPr="0014003F">
        <w:rPr>
          <w:rFonts w:ascii="Times New Roman" w:hAnsi="Times New Roman"/>
          <w:sz w:val="24"/>
          <w:szCs w:val="24"/>
        </w:rPr>
        <w:lastRenderedPageBreak/>
        <w:t>VTAS nuolat skatina gyventojus tapti likusių be tėvų globos vaikų globėjais, įtėviais, tam kreipiamasi į žiniasklaidą, ruošiama dalomoji medžiaga. Šiuo metu Klaipėdoje 47 globėjai globoja svetimus (giminystės ryšiais su jais nesusijusius) vaikus. 2013 m. įvaikinti 7 vaikai iš Klaipėdos.</w:t>
      </w:r>
    </w:p>
    <w:p w14:paraId="089BEA0A" w14:textId="77777777" w:rsidR="00686289" w:rsidRPr="0014003F" w:rsidRDefault="00686289" w:rsidP="008109DF">
      <w:pPr>
        <w:spacing w:after="0" w:line="240" w:lineRule="auto"/>
        <w:ind w:firstLine="709"/>
        <w:jc w:val="both"/>
        <w:rPr>
          <w:rFonts w:ascii="Times New Roman" w:hAnsi="Times New Roman"/>
          <w:sz w:val="24"/>
          <w:szCs w:val="24"/>
        </w:rPr>
      </w:pPr>
      <w:r w:rsidRPr="0014003F">
        <w:rPr>
          <w:rFonts w:ascii="Times New Roman" w:hAnsi="Times New Roman"/>
          <w:sz w:val="24"/>
          <w:szCs w:val="24"/>
        </w:rPr>
        <w:t>2013 m. gauta informacijos apie 10</w:t>
      </w:r>
      <w:r w:rsidR="00431E18" w:rsidRPr="0014003F">
        <w:rPr>
          <w:rFonts w:ascii="Times New Roman" w:hAnsi="Times New Roman"/>
          <w:sz w:val="24"/>
          <w:szCs w:val="24"/>
        </w:rPr>
        <w:t>3 smurto prieš vaikus atvejus (</w:t>
      </w:r>
      <w:r w:rsidRPr="0014003F">
        <w:rPr>
          <w:rFonts w:ascii="Times New Roman" w:hAnsi="Times New Roman"/>
          <w:sz w:val="24"/>
          <w:szCs w:val="24"/>
        </w:rPr>
        <w:t xml:space="preserve">2012 m. – 78 pranešimai), kuriuose nukentėjo 99 vaikai. Nustatyti 2 seksualinio smurto atvejai, 23 fizinio ir 78 psichologinio smurto atvejai. </w:t>
      </w:r>
    </w:p>
    <w:p w14:paraId="089BEA0B" w14:textId="77777777" w:rsidR="00686289" w:rsidRPr="0014003F" w:rsidRDefault="00686289" w:rsidP="008109DF">
      <w:pPr>
        <w:spacing w:after="0" w:line="240" w:lineRule="auto"/>
        <w:ind w:firstLine="709"/>
        <w:jc w:val="both"/>
        <w:rPr>
          <w:rFonts w:ascii="Times New Roman" w:hAnsi="Times New Roman"/>
          <w:sz w:val="24"/>
          <w:szCs w:val="24"/>
        </w:rPr>
      </w:pPr>
      <w:r w:rsidRPr="0014003F">
        <w:rPr>
          <w:rFonts w:ascii="Times New Roman" w:hAnsi="Times New Roman"/>
          <w:sz w:val="24"/>
          <w:szCs w:val="24"/>
        </w:rPr>
        <w:t xml:space="preserve">Siekiant geresnių darbo rezultatų, vykdytas tarpsektorinis bendradarbiavimas: organizuoti pasitarimai su Socialinės paramos skyriaus ir BĮ Klaipėdos miesto šeimos ir vaiko gerovės centro darbuotojais dėl socialinių paslaugų teikimo šeimoms, globojamiems vaikams bei bendradarbiavimo; su miesto vaikų globos institucijomis </w:t>
      </w:r>
      <w:r w:rsidR="00431E18" w:rsidRPr="0014003F">
        <w:rPr>
          <w:rFonts w:ascii="Times New Roman" w:hAnsi="Times New Roman"/>
          <w:sz w:val="24"/>
          <w:szCs w:val="24"/>
        </w:rPr>
        <w:t xml:space="preserve">– </w:t>
      </w:r>
      <w:r w:rsidRPr="0014003F">
        <w:rPr>
          <w:rFonts w:ascii="Times New Roman" w:hAnsi="Times New Roman"/>
          <w:sz w:val="24"/>
          <w:szCs w:val="24"/>
        </w:rPr>
        <w:t>vaikų globos, rūpybos, įvaikinimo bei bendradarbiavimo klausimais, su BĮ Pedagogine psichologine tarnyba aptartas psichologinės pagalbos teikimas tėvams ir vaikams.</w:t>
      </w:r>
    </w:p>
    <w:p w14:paraId="089BEA0C" w14:textId="77777777" w:rsidR="00686289" w:rsidRPr="0014003F" w:rsidRDefault="00686289" w:rsidP="00906282">
      <w:pPr>
        <w:spacing w:after="0" w:line="240" w:lineRule="auto"/>
        <w:jc w:val="both"/>
        <w:rPr>
          <w:rFonts w:ascii="Times New Roman" w:hAnsi="Times New Roman"/>
          <w:b/>
          <w:sz w:val="24"/>
          <w:szCs w:val="24"/>
        </w:rPr>
      </w:pPr>
    </w:p>
    <w:p w14:paraId="089BEA0D" w14:textId="77777777" w:rsidR="00686289" w:rsidRPr="0014003F" w:rsidRDefault="00686289" w:rsidP="00906282">
      <w:pPr>
        <w:spacing w:after="0" w:line="240" w:lineRule="auto"/>
        <w:jc w:val="center"/>
        <w:rPr>
          <w:rFonts w:ascii="Times New Roman" w:hAnsi="Times New Roman"/>
          <w:b/>
          <w:sz w:val="24"/>
          <w:szCs w:val="24"/>
        </w:rPr>
      </w:pPr>
      <w:r w:rsidRPr="0014003F">
        <w:rPr>
          <w:rFonts w:ascii="Times New Roman" w:hAnsi="Times New Roman"/>
          <w:b/>
          <w:sz w:val="24"/>
          <w:szCs w:val="24"/>
        </w:rPr>
        <w:t>ARCHYVO VEIKLOS ORGANIZAVIMAS</w:t>
      </w:r>
    </w:p>
    <w:p w14:paraId="089BEA0E" w14:textId="77777777" w:rsidR="007662C2" w:rsidRPr="0014003F" w:rsidRDefault="007662C2" w:rsidP="00906282">
      <w:pPr>
        <w:spacing w:after="0" w:line="240" w:lineRule="auto"/>
        <w:jc w:val="center"/>
        <w:rPr>
          <w:rFonts w:ascii="Times New Roman" w:hAnsi="Times New Roman"/>
          <w:b/>
          <w:sz w:val="24"/>
          <w:szCs w:val="24"/>
        </w:rPr>
      </w:pPr>
    </w:p>
    <w:p w14:paraId="089BEA0F" w14:textId="77777777" w:rsidR="00686289" w:rsidRPr="0014003F" w:rsidRDefault="00686289" w:rsidP="00431E18">
      <w:pPr>
        <w:spacing w:after="0" w:line="240" w:lineRule="auto"/>
        <w:ind w:firstLine="709"/>
        <w:jc w:val="both"/>
        <w:rPr>
          <w:rFonts w:ascii="Times New Roman" w:hAnsi="Times New Roman"/>
          <w:sz w:val="24"/>
          <w:szCs w:val="24"/>
        </w:rPr>
      </w:pPr>
      <w:r w:rsidRPr="0014003F">
        <w:rPr>
          <w:rFonts w:ascii="Times New Roman" w:hAnsi="Times New Roman"/>
          <w:sz w:val="24"/>
          <w:szCs w:val="24"/>
        </w:rPr>
        <w:t>2013 m. likviduotų įmonių dokumentų saugyklų plotas sudarė 1600 m</w:t>
      </w:r>
      <w:r w:rsidRPr="0014003F">
        <w:rPr>
          <w:rFonts w:ascii="Times New Roman" w:hAnsi="Times New Roman"/>
          <w:sz w:val="24"/>
          <w:szCs w:val="24"/>
          <w:vertAlign w:val="superscript"/>
        </w:rPr>
        <w:t>2</w:t>
      </w:r>
      <w:r w:rsidR="00A47A1E" w:rsidRPr="0014003F">
        <w:rPr>
          <w:rFonts w:ascii="Times New Roman" w:hAnsi="Times New Roman"/>
          <w:sz w:val="24"/>
          <w:szCs w:val="24"/>
        </w:rPr>
        <w:t>, j</w:t>
      </w:r>
      <w:r w:rsidRPr="0014003F">
        <w:rPr>
          <w:rFonts w:ascii="Times New Roman" w:hAnsi="Times New Roman"/>
          <w:sz w:val="24"/>
          <w:szCs w:val="24"/>
        </w:rPr>
        <w:t xml:space="preserve">ose buvo saugoma 4629 tiesinių metrų likviduotų įmonių dokumentų. </w:t>
      </w:r>
      <w:r w:rsidR="00395CE4" w:rsidRPr="0014003F">
        <w:rPr>
          <w:rFonts w:ascii="Times New Roman" w:hAnsi="Times New Roman"/>
          <w:sz w:val="24"/>
          <w:szCs w:val="24"/>
        </w:rPr>
        <w:t xml:space="preserve">Per metus išnagrinėti </w:t>
      </w:r>
      <w:r w:rsidR="00395CE4" w:rsidRPr="0014003F">
        <w:rPr>
          <w:rFonts w:ascii="Times New Roman" w:hAnsi="Times New Roman"/>
          <w:bCs/>
          <w:sz w:val="24"/>
          <w:szCs w:val="24"/>
        </w:rPr>
        <w:t>3441</w:t>
      </w:r>
      <w:r w:rsidR="00395CE4" w:rsidRPr="0014003F">
        <w:rPr>
          <w:rFonts w:ascii="Times New Roman" w:hAnsi="Times New Roman"/>
          <w:sz w:val="24"/>
          <w:szCs w:val="24"/>
        </w:rPr>
        <w:t xml:space="preserve"> asmens prašymai išduoti juridinius faktus patvirtinančius dokumentus iš likviduotų juridinių asmenų fondų, </w:t>
      </w:r>
      <w:r w:rsidRPr="0014003F">
        <w:rPr>
          <w:rFonts w:ascii="Times New Roman" w:hAnsi="Times New Roman"/>
          <w:sz w:val="24"/>
          <w:szCs w:val="24"/>
        </w:rPr>
        <w:t xml:space="preserve">dokumentus saugoti perdavė 208 likviduotos įmonės. </w:t>
      </w:r>
    </w:p>
    <w:p w14:paraId="089BEA10" w14:textId="77777777" w:rsidR="00686289" w:rsidRPr="0014003F" w:rsidRDefault="00686289" w:rsidP="00431E18">
      <w:pPr>
        <w:spacing w:after="0" w:line="240" w:lineRule="auto"/>
        <w:ind w:firstLine="709"/>
        <w:jc w:val="both"/>
        <w:rPr>
          <w:rFonts w:ascii="Times New Roman" w:hAnsi="Times New Roman"/>
          <w:sz w:val="24"/>
          <w:szCs w:val="24"/>
        </w:rPr>
      </w:pPr>
      <w:r w:rsidRPr="0014003F">
        <w:rPr>
          <w:rFonts w:ascii="Times New Roman" w:hAnsi="Times New Roman"/>
          <w:sz w:val="24"/>
          <w:szCs w:val="24"/>
        </w:rPr>
        <w:t>Archyvo darbą apsunkina tai, kad dokumentų saugyklos yra įrengtos penkiuose atskiruose pastatuose, esančiuose skirtingose miesto dalyse. Ne visos dokumentų saugyklos atitinka tokioms patalpoms keliamus reikalavimus. 2013 m., siekiant spręsti šią problemą, panaudojant valstybės biudžeto lėšas, buvo praplėsta dokumentų saugykla Debreceno g. 41 – įrengti nauji stelažai. 2014</w:t>
      </w:r>
      <w:r w:rsidR="00A47A1E" w:rsidRPr="0014003F">
        <w:rPr>
          <w:rFonts w:ascii="Times New Roman" w:hAnsi="Times New Roman"/>
          <w:sz w:val="24"/>
          <w:szCs w:val="24"/>
        </w:rPr>
        <w:t> </w:t>
      </w:r>
      <w:r w:rsidRPr="0014003F">
        <w:rPr>
          <w:rFonts w:ascii="Times New Roman" w:hAnsi="Times New Roman"/>
          <w:sz w:val="24"/>
          <w:szCs w:val="24"/>
        </w:rPr>
        <w:t xml:space="preserve">m. planuojama įrengti archyvo patalpas pastate Liepų g. 7 – čia būtų laikomi savivaldybės institucijų saugotini dokumentai. </w:t>
      </w:r>
    </w:p>
    <w:p w14:paraId="089BEA11" w14:textId="77777777" w:rsidR="00686289" w:rsidRPr="0014003F" w:rsidRDefault="00686289" w:rsidP="005B53B8">
      <w:pPr>
        <w:spacing w:after="0" w:line="240" w:lineRule="auto"/>
        <w:ind w:firstLine="1296"/>
        <w:jc w:val="both"/>
        <w:rPr>
          <w:rFonts w:ascii="Times New Roman" w:hAnsi="Times New Roman"/>
          <w:sz w:val="24"/>
          <w:szCs w:val="24"/>
        </w:rPr>
      </w:pPr>
    </w:p>
    <w:p w14:paraId="089BEA12" w14:textId="77777777" w:rsidR="00686289" w:rsidRPr="0014003F" w:rsidRDefault="00686289" w:rsidP="0071243B">
      <w:pPr>
        <w:spacing w:after="0" w:line="240" w:lineRule="auto"/>
        <w:ind w:firstLine="1080"/>
        <w:jc w:val="center"/>
        <w:rPr>
          <w:rFonts w:ascii="Times New Roman" w:hAnsi="Times New Roman"/>
          <w:b/>
          <w:sz w:val="24"/>
          <w:szCs w:val="24"/>
        </w:rPr>
      </w:pPr>
      <w:r w:rsidRPr="0014003F">
        <w:rPr>
          <w:rFonts w:ascii="Times New Roman" w:hAnsi="Times New Roman"/>
          <w:b/>
          <w:sz w:val="24"/>
          <w:szCs w:val="24"/>
        </w:rPr>
        <w:t>GYVENTOJŲ APTARNAVIMAS IR INFORMAVIMAS APIE SAVIVALDYBĖS INSTITUCIJŲ VEIKLĄ</w:t>
      </w:r>
    </w:p>
    <w:p w14:paraId="089BEA13" w14:textId="77777777" w:rsidR="00686289" w:rsidRPr="0014003F" w:rsidRDefault="00686289" w:rsidP="0071243B">
      <w:pPr>
        <w:spacing w:after="0" w:line="240" w:lineRule="auto"/>
        <w:ind w:firstLine="1080"/>
        <w:jc w:val="center"/>
        <w:rPr>
          <w:rFonts w:ascii="Times New Roman" w:hAnsi="Times New Roman"/>
          <w:b/>
          <w:sz w:val="24"/>
          <w:szCs w:val="24"/>
        </w:rPr>
      </w:pPr>
    </w:p>
    <w:p w14:paraId="089BEA14" w14:textId="77777777" w:rsidR="00686289" w:rsidRPr="0014003F" w:rsidRDefault="00686289" w:rsidP="00FB1205">
      <w:pPr>
        <w:spacing w:after="0" w:line="240" w:lineRule="auto"/>
        <w:ind w:firstLine="709"/>
        <w:jc w:val="both"/>
        <w:rPr>
          <w:rFonts w:ascii="Times New Roman" w:hAnsi="Times New Roman"/>
          <w:sz w:val="24"/>
          <w:szCs w:val="24"/>
        </w:rPr>
      </w:pPr>
      <w:r w:rsidRPr="0014003F">
        <w:rPr>
          <w:rFonts w:ascii="Times New Roman" w:hAnsi="Times New Roman"/>
          <w:sz w:val="24"/>
          <w:szCs w:val="24"/>
        </w:rPr>
        <w:t>Vykdant gyventojų aptarnavimą vieno langelio principu, per 2013 metus iš viso gauti ir užregistruoti 13869 fizinių ir juridinių asmenų prašymai, skundai, pranešimai, pasiūlymai. Išsiųsti 1264 atsakymai. Organizuoti gyventojų priėmimai pas Savivaldybės administracijos vadovus asmeniniais klausimais: Savivaldybės administracijos direktorė J. Simonavičiūtė priėmė gyventojus 49 kartus, Savivaldybės administracijos direktoriaus pavaduotojas V. Karmanovas – 15, Savivaldybės administracijos direktoriaus pavaduotoja A. Velykienė – 10.</w:t>
      </w:r>
    </w:p>
    <w:p w14:paraId="089BEA15" w14:textId="77777777" w:rsidR="00686289" w:rsidRPr="0014003F" w:rsidRDefault="00686289" w:rsidP="00FB1205">
      <w:pPr>
        <w:spacing w:after="0" w:line="240" w:lineRule="auto"/>
        <w:ind w:firstLine="709"/>
        <w:jc w:val="both"/>
        <w:rPr>
          <w:rFonts w:ascii="Times New Roman" w:hAnsi="Times New Roman"/>
          <w:sz w:val="24"/>
          <w:szCs w:val="24"/>
        </w:rPr>
      </w:pPr>
      <w:r w:rsidRPr="0014003F">
        <w:rPr>
          <w:rFonts w:ascii="Times New Roman" w:hAnsi="Times New Roman"/>
          <w:sz w:val="24"/>
          <w:szCs w:val="24"/>
        </w:rPr>
        <w:t>Iš klaipėdiečių tribūnos savivaldybės tarybos posėdžio metu savo problemas ir pasiūlymus išsakė 14 gyventojų.</w:t>
      </w:r>
    </w:p>
    <w:p w14:paraId="089BEA16" w14:textId="77777777" w:rsidR="00686289" w:rsidRPr="0014003F" w:rsidRDefault="00686289" w:rsidP="00FB1205">
      <w:pPr>
        <w:spacing w:after="0" w:line="240" w:lineRule="auto"/>
        <w:ind w:firstLine="709"/>
        <w:jc w:val="both"/>
        <w:rPr>
          <w:rFonts w:ascii="Times New Roman" w:hAnsi="Times New Roman"/>
          <w:sz w:val="24"/>
          <w:szCs w:val="24"/>
        </w:rPr>
      </w:pPr>
      <w:r w:rsidRPr="0014003F">
        <w:rPr>
          <w:rFonts w:ascii="Times New Roman" w:hAnsi="Times New Roman"/>
          <w:sz w:val="24"/>
          <w:szCs w:val="24"/>
        </w:rPr>
        <w:t xml:space="preserve">Siekiant tobulinti gyventojų aptarnavimą, įgyvendintas ES finansuojamas projektas „Klaipėdos mesto savivaldybės paslaugų, teikiamų vieno langelio principu, tobulinimas“. 2013 m.  pastatuose Liepų g. 11 ir Vytauto g. 13 pradėjo funkcionuoti eilių valdymo įranga. Projekto metu savivaldybėje įdiegta paslaugų valdymo sistema, per kurią gyventojams bus teikiamos 66 elektroninės paslaugos. </w:t>
      </w:r>
    </w:p>
    <w:p w14:paraId="089BEA17" w14:textId="77777777" w:rsidR="00686289" w:rsidRPr="0014003F" w:rsidRDefault="00686289" w:rsidP="00FB1205">
      <w:pPr>
        <w:spacing w:after="0" w:line="240" w:lineRule="auto"/>
        <w:ind w:firstLine="709"/>
        <w:jc w:val="both"/>
        <w:rPr>
          <w:rFonts w:ascii="Times New Roman" w:hAnsi="Times New Roman"/>
          <w:sz w:val="24"/>
        </w:rPr>
      </w:pPr>
      <w:r w:rsidRPr="0014003F">
        <w:rPr>
          <w:rFonts w:ascii="Times New Roman" w:hAnsi="Times New Roman"/>
          <w:sz w:val="24"/>
          <w:szCs w:val="24"/>
        </w:rPr>
        <w:t>Siekiant tinkamai informuoti gyventojus ap</w:t>
      </w:r>
      <w:r w:rsidR="009A13CF">
        <w:rPr>
          <w:rFonts w:ascii="Times New Roman" w:hAnsi="Times New Roman"/>
          <w:sz w:val="24"/>
          <w:szCs w:val="24"/>
        </w:rPr>
        <w:t>ie savivaldybės veiklą, 2013 m.</w:t>
      </w:r>
      <w:r w:rsidRPr="0014003F">
        <w:rPr>
          <w:rFonts w:ascii="Times New Roman" w:hAnsi="Times New Roman"/>
          <w:sz w:val="24"/>
          <w:szCs w:val="24"/>
        </w:rPr>
        <w:t xml:space="preserve"> organizuota 40 spaudos konferencijų, </w:t>
      </w:r>
      <w:r w:rsidRPr="0014003F">
        <w:rPr>
          <w:rFonts w:ascii="Times New Roman" w:hAnsi="Times New Roman"/>
          <w:sz w:val="24"/>
        </w:rPr>
        <w:t xml:space="preserve">dienraščiuose publikuota 70 puslapių privalomos informacijos (savivaldybės tarybos sprendimai, Savivaldybės administracijos direktoriaus įsakymai ir pan.), parengta ir išplatinta 100 pranešimų spaudai, parengta 700 padėkos raštų </w:t>
      </w:r>
      <w:r w:rsidR="001F3379" w:rsidRPr="0014003F">
        <w:rPr>
          <w:rFonts w:ascii="Times New Roman" w:hAnsi="Times New Roman"/>
          <w:sz w:val="24"/>
        </w:rPr>
        <w:t>m</w:t>
      </w:r>
      <w:r w:rsidRPr="0014003F">
        <w:rPr>
          <w:rFonts w:ascii="Times New Roman" w:hAnsi="Times New Roman"/>
          <w:sz w:val="24"/>
        </w:rPr>
        <w:t xml:space="preserve">ero ir  Savivaldybės administracijos direktoriaus vardu. Savivaldybės interneto svetainės www.klaipeda.lt skyrelyje „Naujienos“ publikuoti 372 pranešimai. </w:t>
      </w:r>
    </w:p>
    <w:p w14:paraId="089BEA18" w14:textId="77777777" w:rsidR="00686289" w:rsidRPr="0014003F" w:rsidRDefault="00686289" w:rsidP="00FB1205">
      <w:pPr>
        <w:spacing w:after="0" w:line="240" w:lineRule="auto"/>
        <w:ind w:firstLine="709"/>
        <w:jc w:val="both"/>
        <w:rPr>
          <w:rFonts w:ascii="Times New Roman" w:hAnsi="Times New Roman"/>
          <w:sz w:val="24"/>
          <w:szCs w:val="24"/>
        </w:rPr>
      </w:pPr>
      <w:r w:rsidRPr="0014003F">
        <w:rPr>
          <w:rFonts w:ascii="Times New Roman" w:hAnsi="Times New Roman"/>
          <w:sz w:val="24"/>
          <w:szCs w:val="24"/>
        </w:rPr>
        <w:t xml:space="preserve">Remtos socialinės, pilietiškumo iniciatyvos, organizuotas Konstitucijos egzaminas, </w:t>
      </w:r>
      <w:r w:rsidR="001F3379" w:rsidRPr="0014003F">
        <w:rPr>
          <w:rFonts w:ascii="Times New Roman" w:hAnsi="Times New Roman"/>
          <w:sz w:val="24"/>
          <w:szCs w:val="24"/>
        </w:rPr>
        <w:t>n</w:t>
      </w:r>
      <w:r w:rsidRPr="0014003F">
        <w:rPr>
          <w:rFonts w:ascii="Times New Roman" w:hAnsi="Times New Roman"/>
          <w:sz w:val="24"/>
          <w:szCs w:val="24"/>
        </w:rPr>
        <w:t>acionalin</w:t>
      </w:r>
      <w:r w:rsidR="001F3379" w:rsidRPr="0014003F">
        <w:rPr>
          <w:rFonts w:ascii="Times New Roman" w:hAnsi="Times New Roman"/>
          <w:sz w:val="24"/>
          <w:szCs w:val="24"/>
        </w:rPr>
        <w:t>is</w:t>
      </w:r>
      <w:r w:rsidRPr="0014003F">
        <w:rPr>
          <w:rFonts w:ascii="Times New Roman" w:hAnsi="Times New Roman"/>
          <w:sz w:val="24"/>
          <w:szCs w:val="24"/>
        </w:rPr>
        <w:t xml:space="preserve"> diktantas, </w:t>
      </w:r>
      <w:r w:rsidR="001F3379" w:rsidRPr="0014003F">
        <w:rPr>
          <w:rFonts w:ascii="Times New Roman" w:hAnsi="Times New Roman"/>
          <w:sz w:val="24"/>
          <w:szCs w:val="24"/>
        </w:rPr>
        <w:t>k</w:t>
      </w:r>
      <w:r w:rsidRPr="0014003F">
        <w:rPr>
          <w:rFonts w:ascii="Times New Roman" w:hAnsi="Times New Roman"/>
          <w:sz w:val="24"/>
          <w:szCs w:val="24"/>
        </w:rPr>
        <w:t xml:space="preserve">raujo donorystės dienos, </w:t>
      </w:r>
      <w:r w:rsidR="001F3379" w:rsidRPr="0014003F">
        <w:rPr>
          <w:rFonts w:ascii="Times New Roman" w:hAnsi="Times New Roman"/>
          <w:sz w:val="24"/>
          <w:szCs w:val="24"/>
        </w:rPr>
        <w:t>gražiausios kalėdinės vitrinos</w:t>
      </w:r>
      <w:r w:rsidRPr="0014003F">
        <w:rPr>
          <w:rFonts w:ascii="Times New Roman" w:hAnsi="Times New Roman"/>
          <w:sz w:val="24"/>
          <w:szCs w:val="24"/>
        </w:rPr>
        <w:t xml:space="preserve"> konkursas</w:t>
      </w:r>
      <w:r w:rsidR="001F3379" w:rsidRPr="0014003F">
        <w:rPr>
          <w:rFonts w:ascii="Times New Roman" w:hAnsi="Times New Roman"/>
          <w:sz w:val="24"/>
          <w:szCs w:val="24"/>
        </w:rPr>
        <w:t>,</w:t>
      </w:r>
      <w:r w:rsidRPr="0014003F">
        <w:rPr>
          <w:rFonts w:ascii="Times New Roman" w:hAnsi="Times New Roman"/>
          <w:sz w:val="24"/>
          <w:szCs w:val="24"/>
        </w:rPr>
        <w:t xml:space="preserve"> viešinta bendruomenių ir visuomeninių organizacijų veikla. Organizuoti Savivaldybės administracijos vadovų ir specialistų susitikimai su vietos bendruomenių tarybomis, seniūnaičiais. </w:t>
      </w:r>
    </w:p>
    <w:p w14:paraId="089BEA19" w14:textId="77777777" w:rsidR="00686289" w:rsidRPr="0014003F" w:rsidRDefault="00686289" w:rsidP="00906282">
      <w:pPr>
        <w:tabs>
          <w:tab w:val="left" w:pos="212"/>
        </w:tabs>
        <w:spacing w:after="0" w:line="240" w:lineRule="auto"/>
        <w:jc w:val="center"/>
        <w:rPr>
          <w:rFonts w:ascii="Times New Roman" w:hAnsi="Times New Roman"/>
          <w:b/>
          <w:sz w:val="24"/>
          <w:szCs w:val="24"/>
        </w:rPr>
      </w:pPr>
      <w:r w:rsidRPr="0014003F">
        <w:rPr>
          <w:rFonts w:ascii="Times New Roman" w:hAnsi="Times New Roman"/>
          <w:b/>
          <w:sz w:val="24"/>
          <w:szCs w:val="24"/>
        </w:rPr>
        <w:lastRenderedPageBreak/>
        <w:t>INFORMACINIŲ TECHNOLOGIJŲ PLĖTOJIMAS</w:t>
      </w:r>
    </w:p>
    <w:p w14:paraId="089BEA1A" w14:textId="77777777" w:rsidR="007662C2" w:rsidRPr="0014003F" w:rsidRDefault="007662C2" w:rsidP="00906282">
      <w:pPr>
        <w:tabs>
          <w:tab w:val="left" w:pos="212"/>
        </w:tabs>
        <w:spacing w:after="0" w:line="240" w:lineRule="auto"/>
        <w:jc w:val="center"/>
        <w:rPr>
          <w:rFonts w:ascii="Times New Roman" w:hAnsi="Times New Roman"/>
          <w:b/>
          <w:sz w:val="24"/>
          <w:szCs w:val="24"/>
        </w:rPr>
      </w:pPr>
    </w:p>
    <w:p w14:paraId="089BEA1B" w14:textId="77777777" w:rsidR="00686289" w:rsidRPr="0014003F" w:rsidRDefault="00686289" w:rsidP="00333FB3">
      <w:pPr>
        <w:tabs>
          <w:tab w:val="left" w:pos="212"/>
        </w:tabs>
        <w:spacing w:after="0" w:line="240" w:lineRule="auto"/>
        <w:ind w:firstLine="709"/>
        <w:jc w:val="both"/>
        <w:rPr>
          <w:rFonts w:ascii="Times New Roman" w:hAnsi="Times New Roman"/>
          <w:b/>
          <w:sz w:val="24"/>
          <w:szCs w:val="24"/>
        </w:rPr>
      </w:pPr>
      <w:r w:rsidRPr="0014003F">
        <w:rPr>
          <w:rFonts w:ascii="Times New Roman" w:hAnsi="Times New Roman"/>
          <w:sz w:val="24"/>
          <w:szCs w:val="24"/>
          <w:lang w:eastAsia="lt-LT"/>
        </w:rPr>
        <w:t>2013 m. bendradarbiauta su Informacinės visuomenės plėtros komitetu prie Susisiekimo ministerijos dėl dalyvavimo projekte „Centralizuotas savivaldybių paslaugų perk</w:t>
      </w:r>
      <w:r w:rsidR="000C4C4C" w:rsidRPr="0014003F">
        <w:rPr>
          <w:rFonts w:ascii="Times New Roman" w:hAnsi="Times New Roman"/>
          <w:sz w:val="24"/>
          <w:szCs w:val="24"/>
          <w:lang w:eastAsia="lt-LT"/>
        </w:rPr>
        <w:t>ėlimas į elektroninę</w:t>
      </w:r>
      <w:r w:rsidRPr="0014003F">
        <w:rPr>
          <w:rFonts w:ascii="Times New Roman" w:hAnsi="Times New Roman"/>
          <w:sz w:val="24"/>
          <w:szCs w:val="24"/>
          <w:lang w:eastAsia="lt-LT"/>
        </w:rPr>
        <w:t xml:space="preserve"> erdvę“. Projektas tęsis iki 2015 metų. Projekto tikslas </w:t>
      </w:r>
      <w:r w:rsidR="000C4C4C" w:rsidRPr="0014003F">
        <w:rPr>
          <w:rFonts w:ascii="Times New Roman" w:hAnsi="Times New Roman"/>
          <w:sz w:val="24"/>
          <w:szCs w:val="24"/>
          <w:lang w:eastAsia="lt-LT"/>
        </w:rPr>
        <w:t>–</w:t>
      </w:r>
      <w:r w:rsidRPr="0014003F">
        <w:rPr>
          <w:rFonts w:ascii="Times New Roman" w:hAnsi="Times New Roman"/>
          <w:sz w:val="24"/>
          <w:szCs w:val="24"/>
          <w:lang w:eastAsia="lt-LT"/>
        </w:rPr>
        <w:t xml:space="preserve"> </w:t>
      </w:r>
      <w:r w:rsidRPr="0014003F">
        <w:rPr>
          <w:rFonts w:ascii="Times New Roman" w:hAnsi="Times New Roman"/>
          <w:color w:val="000000"/>
          <w:kern w:val="24"/>
          <w:sz w:val="24"/>
          <w:szCs w:val="24"/>
        </w:rPr>
        <w:t>modernizuoti ir sukurti savivaldybių institucijų ir įstaigų teikiamas bei ad</w:t>
      </w:r>
      <w:r w:rsidR="000C4C4C" w:rsidRPr="0014003F">
        <w:rPr>
          <w:rFonts w:ascii="Times New Roman" w:hAnsi="Times New Roman"/>
          <w:color w:val="000000"/>
          <w:kern w:val="24"/>
          <w:sz w:val="24"/>
          <w:szCs w:val="24"/>
        </w:rPr>
        <w:t>ministruojamas interaktyvias elektronines</w:t>
      </w:r>
      <w:r w:rsidRPr="0014003F">
        <w:rPr>
          <w:rFonts w:ascii="Times New Roman" w:hAnsi="Times New Roman"/>
          <w:color w:val="000000"/>
          <w:kern w:val="24"/>
          <w:sz w:val="24"/>
          <w:szCs w:val="24"/>
        </w:rPr>
        <w:t xml:space="preserve"> paslaugas, suk</w:t>
      </w:r>
      <w:r w:rsidR="000C4C4C" w:rsidRPr="0014003F">
        <w:rPr>
          <w:rFonts w:ascii="Times New Roman" w:hAnsi="Times New Roman"/>
          <w:color w:val="000000"/>
          <w:kern w:val="24"/>
          <w:sz w:val="24"/>
          <w:szCs w:val="24"/>
        </w:rPr>
        <w:t>uriant specialų savivaldybių elektroninių</w:t>
      </w:r>
      <w:r w:rsidRPr="0014003F">
        <w:rPr>
          <w:rFonts w:ascii="Times New Roman" w:hAnsi="Times New Roman"/>
          <w:color w:val="000000"/>
          <w:kern w:val="24"/>
          <w:sz w:val="24"/>
          <w:szCs w:val="24"/>
        </w:rPr>
        <w:t xml:space="preserve"> paslaugų teikimo sprendimą ir išbandyti jas, įdiegiant keturiose šalies savivaldybėse. Klaipėdos miestas šiame projekte dalyvauja kartu su Kauno miesto,</w:t>
      </w:r>
      <w:r w:rsidR="00E73A91">
        <w:rPr>
          <w:rFonts w:ascii="Times New Roman" w:hAnsi="Times New Roman"/>
          <w:color w:val="000000"/>
          <w:kern w:val="24"/>
          <w:sz w:val="24"/>
          <w:szCs w:val="24"/>
        </w:rPr>
        <w:t xml:space="preserve"> Ignalinos bei Švenčionių rajonų</w:t>
      </w:r>
      <w:r w:rsidRPr="0014003F">
        <w:rPr>
          <w:rFonts w:ascii="Times New Roman" w:hAnsi="Times New Roman"/>
          <w:color w:val="000000"/>
          <w:kern w:val="24"/>
          <w:sz w:val="24"/>
          <w:szCs w:val="24"/>
        </w:rPr>
        <w:t xml:space="preserve"> savivaldybėmis. </w:t>
      </w:r>
    </w:p>
    <w:p w14:paraId="089BEA1C" w14:textId="77777777" w:rsidR="00686289" w:rsidRPr="0014003F" w:rsidRDefault="00686289" w:rsidP="00333FB3">
      <w:pPr>
        <w:spacing w:after="0" w:line="240" w:lineRule="auto"/>
        <w:ind w:firstLine="709"/>
        <w:jc w:val="both"/>
        <w:rPr>
          <w:rFonts w:ascii="Times New Roman" w:hAnsi="Times New Roman"/>
          <w:sz w:val="24"/>
          <w:szCs w:val="24"/>
          <w:lang w:eastAsia="lt-LT"/>
        </w:rPr>
      </w:pPr>
      <w:r w:rsidRPr="0014003F">
        <w:rPr>
          <w:rFonts w:ascii="Times New Roman" w:hAnsi="Times New Roman"/>
          <w:sz w:val="24"/>
          <w:szCs w:val="24"/>
          <w:lang w:eastAsia="lt-LT"/>
        </w:rPr>
        <w:t xml:space="preserve">2013 m. atliktas kompiuterinės technikos surašymas, analizuotas kompiuterinės technikos </w:t>
      </w:r>
      <w:r w:rsidR="00E73A91">
        <w:rPr>
          <w:rFonts w:ascii="Times New Roman" w:hAnsi="Times New Roman"/>
          <w:sz w:val="24"/>
          <w:szCs w:val="24"/>
          <w:lang w:eastAsia="lt-LT"/>
        </w:rPr>
        <w:t>n</w:t>
      </w:r>
      <w:r w:rsidRPr="0014003F">
        <w:rPr>
          <w:rFonts w:ascii="Times New Roman" w:hAnsi="Times New Roman"/>
          <w:sz w:val="24"/>
          <w:szCs w:val="24"/>
          <w:lang w:eastAsia="lt-LT"/>
        </w:rPr>
        <w:t xml:space="preserve">usidėvėjimas ir inventorizavimo komisijai pateiktos rekomendacijos </w:t>
      </w:r>
      <w:r w:rsidR="00E73A91">
        <w:rPr>
          <w:rFonts w:ascii="Times New Roman" w:hAnsi="Times New Roman"/>
          <w:sz w:val="24"/>
          <w:szCs w:val="24"/>
          <w:lang w:eastAsia="lt-LT"/>
        </w:rPr>
        <w:t xml:space="preserve">dėl </w:t>
      </w:r>
      <w:r w:rsidRPr="0014003F">
        <w:rPr>
          <w:rFonts w:ascii="Times New Roman" w:hAnsi="Times New Roman"/>
          <w:sz w:val="24"/>
          <w:szCs w:val="24"/>
          <w:lang w:eastAsia="lt-LT"/>
        </w:rPr>
        <w:t xml:space="preserve">morališkai ir techniškai </w:t>
      </w:r>
      <w:r w:rsidR="00E73A91">
        <w:rPr>
          <w:rFonts w:ascii="Times New Roman" w:hAnsi="Times New Roman"/>
          <w:sz w:val="24"/>
          <w:szCs w:val="24"/>
          <w:lang w:eastAsia="lt-LT"/>
        </w:rPr>
        <w:t>n</w:t>
      </w:r>
      <w:r w:rsidRPr="0014003F">
        <w:rPr>
          <w:rFonts w:ascii="Times New Roman" w:hAnsi="Times New Roman"/>
          <w:sz w:val="24"/>
          <w:szCs w:val="24"/>
          <w:lang w:eastAsia="lt-LT"/>
        </w:rPr>
        <w:t>usidėvėjusios technikos nurašym</w:t>
      </w:r>
      <w:r w:rsidR="00E73A91">
        <w:rPr>
          <w:rFonts w:ascii="Times New Roman" w:hAnsi="Times New Roman"/>
          <w:sz w:val="24"/>
          <w:szCs w:val="24"/>
          <w:lang w:eastAsia="lt-LT"/>
        </w:rPr>
        <w:t>o</w:t>
      </w:r>
      <w:r w:rsidRPr="0014003F">
        <w:rPr>
          <w:rFonts w:ascii="Times New Roman" w:hAnsi="Times New Roman"/>
          <w:sz w:val="24"/>
          <w:szCs w:val="24"/>
          <w:lang w:eastAsia="lt-LT"/>
        </w:rPr>
        <w:t xml:space="preserve">. </w:t>
      </w:r>
    </w:p>
    <w:p w14:paraId="089BEA1D" w14:textId="77777777" w:rsidR="00686289" w:rsidRPr="0014003F" w:rsidRDefault="00686289" w:rsidP="000C4C4C">
      <w:pPr>
        <w:tabs>
          <w:tab w:val="left" w:pos="851"/>
        </w:tabs>
        <w:spacing w:after="0" w:line="240" w:lineRule="auto"/>
        <w:ind w:firstLine="709"/>
        <w:jc w:val="both"/>
        <w:rPr>
          <w:rFonts w:ascii="Times New Roman" w:hAnsi="Times New Roman"/>
          <w:sz w:val="24"/>
          <w:szCs w:val="24"/>
          <w:lang w:eastAsia="lt-LT"/>
        </w:rPr>
      </w:pPr>
      <w:r w:rsidRPr="0014003F">
        <w:rPr>
          <w:rFonts w:ascii="Times New Roman" w:hAnsi="Times New Roman"/>
          <w:sz w:val="24"/>
          <w:szCs w:val="24"/>
          <w:lang w:eastAsia="lt-LT"/>
        </w:rPr>
        <w:t>Didelis dėmesys skirtas informacijos saugumui: atlikti patikrinimai pagal Lietuvos Respublikos vidaus reikalų ministerijos Elektroninės valdžios politikos skyriaus rekomendacijas, paruošti saugos dokumentai.</w:t>
      </w:r>
    </w:p>
    <w:p w14:paraId="089BEA1E" w14:textId="77777777" w:rsidR="00686289" w:rsidRPr="0014003F" w:rsidRDefault="00686289" w:rsidP="000C4C4C">
      <w:pPr>
        <w:tabs>
          <w:tab w:val="left" w:pos="851"/>
        </w:tabs>
        <w:spacing w:after="0" w:line="240" w:lineRule="auto"/>
        <w:ind w:firstLine="709"/>
        <w:jc w:val="both"/>
        <w:rPr>
          <w:rFonts w:ascii="Times New Roman" w:hAnsi="Times New Roman"/>
          <w:sz w:val="24"/>
          <w:szCs w:val="24"/>
          <w:lang w:eastAsia="lt-LT"/>
        </w:rPr>
      </w:pPr>
      <w:r w:rsidRPr="0014003F">
        <w:rPr>
          <w:rFonts w:ascii="Times New Roman" w:hAnsi="Times New Roman"/>
          <w:sz w:val="24"/>
          <w:szCs w:val="24"/>
          <w:lang w:eastAsia="lt-LT"/>
        </w:rPr>
        <w:t xml:space="preserve">Įrengtos 46 kompiuterizuotos darbo vietos naujam </w:t>
      </w:r>
      <w:r w:rsidRPr="0014003F">
        <w:rPr>
          <w:rFonts w:ascii="Times New Roman" w:hAnsi="Times New Roman"/>
          <w:sz w:val="24"/>
          <w:szCs w:val="20"/>
        </w:rPr>
        <w:t>Finansų ir turto departamento  Biudžetinių įstaigų centralizuotos apskaitos skyriui (</w:t>
      </w:r>
      <w:r w:rsidRPr="0014003F">
        <w:rPr>
          <w:rFonts w:ascii="Times New Roman" w:hAnsi="Times New Roman"/>
          <w:sz w:val="24"/>
          <w:szCs w:val="24"/>
          <w:lang w:eastAsia="lt-LT"/>
        </w:rPr>
        <w:t>Liepų g. 7): derinti darbo vietų įrengimui būtini elektros, kompiuterinio ir telefoninio tinklo instaliacijų projektai, parengti darbui 46 kompiuteriai, instaliuotos informacinės sistemos</w:t>
      </w:r>
      <w:r w:rsidR="000C4C4C" w:rsidRPr="0014003F">
        <w:rPr>
          <w:rFonts w:ascii="Times New Roman" w:hAnsi="Times New Roman"/>
          <w:sz w:val="24"/>
          <w:szCs w:val="24"/>
          <w:lang w:eastAsia="lt-LT"/>
        </w:rPr>
        <w:t>,</w:t>
      </w:r>
      <w:r w:rsidRPr="0014003F">
        <w:rPr>
          <w:rFonts w:ascii="Times New Roman" w:hAnsi="Times New Roman"/>
          <w:sz w:val="24"/>
          <w:szCs w:val="24"/>
          <w:lang w:eastAsia="lt-LT"/>
        </w:rPr>
        <w:t xml:space="preserve"> reikalingos darbui.</w:t>
      </w:r>
    </w:p>
    <w:p w14:paraId="089BEA1F" w14:textId="77777777" w:rsidR="00686289" w:rsidRPr="0014003F" w:rsidRDefault="00686289" w:rsidP="00333FB3">
      <w:pPr>
        <w:tabs>
          <w:tab w:val="left" w:pos="212"/>
        </w:tabs>
        <w:spacing w:after="0" w:line="240" w:lineRule="auto"/>
        <w:ind w:firstLine="1077"/>
        <w:rPr>
          <w:rFonts w:ascii="Times New Roman" w:hAnsi="Times New Roman"/>
          <w:b/>
          <w:sz w:val="24"/>
          <w:szCs w:val="24"/>
        </w:rPr>
      </w:pPr>
    </w:p>
    <w:p w14:paraId="089BEA20" w14:textId="77777777" w:rsidR="00686289" w:rsidRPr="0014003F" w:rsidRDefault="00686289" w:rsidP="00333FB3">
      <w:pPr>
        <w:spacing w:after="0" w:line="240" w:lineRule="auto"/>
        <w:jc w:val="center"/>
        <w:rPr>
          <w:rFonts w:ascii="Times New Roman" w:hAnsi="Times New Roman"/>
          <w:b/>
          <w:sz w:val="24"/>
          <w:szCs w:val="24"/>
        </w:rPr>
      </w:pPr>
      <w:r w:rsidRPr="0014003F">
        <w:rPr>
          <w:rFonts w:ascii="Times New Roman" w:hAnsi="Times New Roman"/>
          <w:b/>
          <w:sz w:val="24"/>
          <w:szCs w:val="24"/>
        </w:rPr>
        <w:t>DOKUMENTŲ VALDYMAS</w:t>
      </w:r>
    </w:p>
    <w:p w14:paraId="089BEA21" w14:textId="77777777" w:rsidR="007662C2" w:rsidRPr="0014003F" w:rsidRDefault="007662C2" w:rsidP="002E103E">
      <w:pPr>
        <w:spacing w:after="0" w:line="240" w:lineRule="auto"/>
        <w:ind w:firstLine="1080"/>
        <w:jc w:val="center"/>
        <w:rPr>
          <w:rFonts w:ascii="Times New Roman" w:hAnsi="Times New Roman"/>
          <w:b/>
          <w:sz w:val="24"/>
          <w:szCs w:val="24"/>
        </w:rPr>
      </w:pPr>
    </w:p>
    <w:p w14:paraId="089BEA22" w14:textId="77777777" w:rsidR="00686289" w:rsidRPr="0014003F" w:rsidRDefault="00686289" w:rsidP="00333FB3">
      <w:pPr>
        <w:spacing w:after="0" w:line="240" w:lineRule="auto"/>
        <w:ind w:firstLine="709"/>
        <w:jc w:val="both"/>
        <w:rPr>
          <w:rFonts w:ascii="Times New Roman" w:hAnsi="Times New Roman"/>
          <w:sz w:val="24"/>
          <w:szCs w:val="24"/>
        </w:rPr>
      </w:pPr>
      <w:r w:rsidRPr="0014003F">
        <w:rPr>
          <w:rFonts w:ascii="Times New Roman" w:hAnsi="Times New Roman"/>
          <w:sz w:val="24"/>
          <w:szCs w:val="24"/>
        </w:rPr>
        <w:t xml:space="preserve">2013 m. Savivaldybės administracija gavo ir užregistravo </w:t>
      </w:r>
      <w:r w:rsidRPr="0014003F">
        <w:rPr>
          <w:rFonts w:ascii="Times New Roman" w:hAnsi="Times New Roman"/>
          <w:b/>
          <w:sz w:val="24"/>
          <w:szCs w:val="24"/>
        </w:rPr>
        <w:t>13517</w:t>
      </w:r>
      <w:r w:rsidRPr="0014003F">
        <w:rPr>
          <w:rFonts w:ascii="Times New Roman" w:hAnsi="Times New Roman"/>
          <w:sz w:val="24"/>
          <w:szCs w:val="24"/>
        </w:rPr>
        <w:t xml:space="preserve"> juridinių asmenų dokumentų, adresuotų savivaldybės institucijoms. Užregistruota ir išsiųsta juridiniams asmenims </w:t>
      </w:r>
      <w:r w:rsidRPr="0014003F">
        <w:rPr>
          <w:rFonts w:ascii="Times New Roman" w:hAnsi="Times New Roman"/>
          <w:b/>
          <w:sz w:val="24"/>
          <w:szCs w:val="24"/>
        </w:rPr>
        <w:t>5436</w:t>
      </w:r>
      <w:r w:rsidRPr="0014003F">
        <w:rPr>
          <w:rFonts w:ascii="Times New Roman" w:hAnsi="Times New Roman"/>
          <w:sz w:val="24"/>
          <w:szCs w:val="24"/>
        </w:rPr>
        <w:t xml:space="preserve"> dokumentų, pasirašytų savivaldybės vadovų. </w:t>
      </w:r>
    </w:p>
    <w:p w14:paraId="089BEA23" w14:textId="77777777" w:rsidR="00686289" w:rsidRPr="0014003F" w:rsidRDefault="00686289" w:rsidP="00333FB3">
      <w:pPr>
        <w:spacing w:after="0" w:line="240" w:lineRule="auto"/>
        <w:ind w:firstLine="709"/>
        <w:jc w:val="both"/>
        <w:rPr>
          <w:rFonts w:ascii="Times New Roman" w:hAnsi="Times New Roman"/>
          <w:sz w:val="24"/>
          <w:szCs w:val="24"/>
        </w:rPr>
      </w:pPr>
      <w:r w:rsidRPr="0014003F">
        <w:rPr>
          <w:rFonts w:ascii="Times New Roman" w:hAnsi="Times New Roman"/>
          <w:sz w:val="24"/>
          <w:szCs w:val="24"/>
        </w:rPr>
        <w:t xml:space="preserve">Užregistruoti </w:t>
      </w:r>
      <w:r w:rsidRPr="0014003F">
        <w:rPr>
          <w:rFonts w:ascii="Times New Roman" w:hAnsi="Times New Roman"/>
          <w:b/>
          <w:sz w:val="24"/>
          <w:szCs w:val="24"/>
        </w:rPr>
        <w:t>3357</w:t>
      </w:r>
      <w:r w:rsidRPr="0014003F">
        <w:rPr>
          <w:rFonts w:ascii="Times New Roman" w:hAnsi="Times New Roman"/>
          <w:sz w:val="24"/>
          <w:szCs w:val="24"/>
        </w:rPr>
        <w:t xml:space="preserve"> Savivaldybės administracijos direktoriaus įsakymai veiklos klausimais ir </w:t>
      </w:r>
      <w:r w:rsidRPr="0014003F">
        <w:rPr>
          <w:rFonts w:ascii="Times New Roman" w:hAnsi="Times New Roman"/>
          <w:b/>
          <w:sz w:val="24"/>
          <w:szCs w:val="24"/>
        </w:rPr>
        <w:t>30</w:t>
      </w:r>
      <w:r w:rsidRPr="0014003F">
        <w:rPr>
          <w:rFonts w:ascii="Times New Roman" w:hAnsi="Times New Roman"/>
          <w:sz w:val="24"/>
          <w:szCs w:val="24"/>
        </w:rPr>
        <w:t xml:space="preserve"> savivaldybės mero potvarkių.</w:t>
      </w:r>
    </w:p>
    <w:p w14:paraId="089BEA24" w14:textId="77777777" w:rsidR="00686289" w:rsidRPr="0014003F" w:rsidRDefault="00686289" w:rsidP="008E1889">
      <w:pPr>
        <w:spacing w:after="0" w:line="240" w:lineRule="auto"/>
        <w:jc w:val="both"/>
        <w:rPr>
          <w:rFonts w:ascii="Times New Roman" w:hAnsi="Times New Roman"/>
          <w:color w:val="FF0000"/>
          <w:sz w:val="24"/>
          <w:szCs w:val="24"/>
          <w:lang w:eastAsia="lt-LT"/>
        </w:rPr>
      </w:pPr>
    </w:p>
    <w:p w14:paraId="089BEA25" w14:textId="77777777" w:rsidR="00686289" w:rsidRPr="0014003F" w:rsidRDefault="00686289" w:rsidP="00906282">
      <w:pPr>
        <w:spacing w:after="0" w:line="240" w:lineRule="auto"/>
        <w:jc w:val="center"/>
        <w:rPr>
          <w:rFonts w:ascii="Times New Roman" w:hAnsi="Times New Roman"/>
          <w:b/>
          <w:sz w:val="24"/>
          <w:szCs w:val="24"/>
        </w:rPr>
      </w:pPr>
      <w:r w:rsidRPr="0014003F">
        <w:rPr>
          <w:rFonts w:ascii="Times New Roman" w:hAnsi="Times New Roman"/>
          <w:b/>
          <w:sz w:val="24"/>
          <w:szCs w:val="24"/>
        </w:rPr>
        <w:t>FINANSŲ IR TURTO DEPARTAMENTAS</w:t>
      </w:r>
    </w:p>
    <w:p w14:paraId="089BEA26" w14:textId="77777777" w:rsidR="007662C2" w:rsidRPr="0014003F" w:rsidRDefault="007662C2" w:rsidP="00906282">
      <w:pPr>
        <w:spacing w:after="0" w:line="240" w:lineRule="auto"/>
        <w:jc w:val="center"/>
        <w:rPr>
          <w:rFonts w:ascii="Times New Roman" w:hAnsi="Times New Roman"/>
          <w:b/>
          <w:sz w:val="24"/>
          <w:szCs w:val="24"/>
        </w:rPr>
      </w:pPr>
    </w:p>
    <w:p w14:paraId="089BEA27" w14:textId="77777777" w:rsidR="00686289" w:rsidRPr="0014003F" w:rsidRDefault="00686289" w:rsidP="00333FB3">
      <w:pPr>
        <w:spacing w:after="0" w:line="240" w:lineRule="auto"/>
        <w:ind w:firstLine="709"/>
        <w:jc w:val="both"/>
        <w:rPr>
          <w:rFonts w:ascii="Times New Roman" w:hAnsi="Times New Roman"/>
          <w:sz w:val="24"/>
          <w:szCs w:val="24"/>
        </w:rPr>
      </w:pPr>
      <w:r w:rsidRPr="0014003F">
        <w:rPr>
          <w:rFonts w:ascii="Times New Roman" w:hAnsi="Times New Roman"/>
          <w:sz w:val="24"/>
          <w:szCs w:val="24"/>
        </w:rPr>
        <w:t>Departamento pagrindinės veiklos kryptys yra: 1) savivaldybės politikos biudžeto, finansų ir turto valdymo, apskaitos ir mokesčių klausimais formavimas ir įgyvendinimas; 2) savivaldybės, asignavimų valdytojų biudžeto vykdymo, finansinių ataskaitų rinkinio ir kitų ataskaitų rengimo teisingumo ir pateikimo laiku užtikrinimas.</w:t>
      </w:r>
    </w:p>
    <w:p w14:paraId="089BEA28" w14:textId="77777777" w:rsidR="00686289" w:rsidRPr="0014003F" w:rsidRDefault="00686289" w:rsidP="002E103E">
      <w:pPr>
        <w:spacing w:after="0" w:line="240" w:lineRule="auto"/>
        <w:ind w:firstLine="1080"/>
        <w:jc w:val="both"/>
        <w:rPr>
          <w:rFonts w:ascii="Times New Roman" w:hAnsi="Times New Roman"/>
          <w:color w:val="FF0000"/>
          <w:sz w:val="24"/>
          <w:szCs w:val="24"/>
        </w:rPr>
      </w:pPr>
    </w:p>
    <w:p w14:paraId="089BEA29" w14:textId="77777777" w:rsidR="00686289" w:rsidRPr="0014003F" w:rsidRDefault="00686289" w:rsidP="002E103E">
      <w:pPr>
        <w:spacing w:after="0" w:line="240" w:lineRule="auto"/>
        <w:jc w:val="center"/>
        <w:rPr>
          <w:rFonts w:ascii="Times New Roman" w:hAnsi="Times New Roman"/>
          <w:b/>
          <w:sz w:val="24"/>
          <w:szCs w:val="24"/>
        </w:rPr>
      </w:pPr>
      <w:r w:rsidRPr="0014003F">
        <w:rPr>
          <w:rFonts w:ascii="Times New Roman" w:hAnsi="Times New Roman"/>
          <w:b/>
          <w:sz w:val="24"/>
          <w:szCs w:val="24"/>
        </w:rPr>
        <w:t>Savivaldybės biudžeto pajamų surinkimas</w:t>
      </w:r>
    </w:p>
    <w:p w14:paraId="089BEA2A" w14:textId="77777777" w:rsidR="00686289" w:rsidRPr="0014003F" w:rsidRDefault="00686289" w:rsidP="00333FB3">
      <w:pPr>
        <w:spacing w:after="0" w:line="240" w:lineRule="auto"/>
        <w:ind w:firstLine="709"/>
        <w:jc w:val="both"/>
        <w:rPr>
          <w:rFonts w:ascii="Times New Roman" w:hAnsi="Times New Roman"/>
          <w:sz w:val="24"/>
          <w:szCs w:val="24"/>
        </w:rPr>
      </w:pPr>
      <w:r w:rsidRPr="0014003F">
        <w:rPr>
          <w:rFonts w:ascii="Times New Roman" w:hAnsi="Times New Roman"/>
          <w:sz w:val="24"/>
          <w:szCs w:val="24"/>
        </w:rPr>
        <w:t>Klaipėdos miesto savivaldybės 2013 metų biudžeto patvirtintas pajamų planas – 369516,1 tūkst. Lt, patikslintas planas – 376220,4 tūkst. Lt. Tikslinant 2013 metų patvirtintą biudžetą, 2013 metų biudžeto pajamos padidintos 6704,3 tūkst. Lt.</w:t>
      </w:r>
    </w:p>
    <w:p w14:paraId="089BEA2B" w14:textId="77777777" w:rsidR="00686289" w:rsidRPr="0014003F" w:rsidRDefault="00686289" w:rsidP="00333FB3">
      <w:pPr>
        <w:spacing w:after="0" w:line="240" w:lineRule="auto"/>
        <w:ind w:firstLine="709"/>
        <w:jc w:val="both"/>
        <w:rPr>
          <w:rFonts w:ascii="Times New Roman" w:hAnsi="Times New Roman"/>
          <w:sz w:val="24"/>
          <w:szCs w:val="24"/>
        </w:rPr>
      </w:pPr>
      <w:r w:rsidRPr="0014003F">
        <w:rPr>
          <w:rFonts w:ascii="Times New Roman" w:hAnsi="Times New Roman"/>
          <w:sz w:val="24"/>
          <w:szCs w:val="24"/>
        </w:rPr>
        <w:t>Per 2013 m. į savival</w:t>
      </w:r>
      <w:r w:rsidR="000C4C4C" w:rsidRPr="0014003F">
        <w:rPr>
          <w:rFonts w:ascii="Times New Roman" w:hAnsi="Times New Roman"/>
          <w:sz w:val="24"/>
          <w:szCs w:val="24"/>
        </w:rPr>
        <w:t>dybės biudžetą faktiškai gauta</w:t>
      </w:r>
      <w:r w:rsidRPr="0014003F">
        <w:rPr>
          <w:rFonts w:ascii="Times New Roman" w:hAnsi="Times New Roman"/>
          <w:sz w:val="24"/>
          <w:szCs w:val="24"/>
        </w:rPr>
        <w:t xml:space="preserve"> 376869,3 tūkst. Lt</w:t>
      </w:r>
      <w:r w:rsidR="000C4C4C" w:rsidRPr="0014003F">
        <w:rPr>
          <w:rFonts w:ascii="Times New Roman" w:hAnsi="Times New Roman"/>
          <w:sz w:val="24"/>
          <w:szCs w:val="24"/>
        </w:rPr>
        <w:t>,</w:t>
      </w:r>
      <w:r w:rsidRPr="0014003F">
        <w:rPr>
          <w:rFonts w:ascii="Times New Roman" w:hAnsi="Times New Roman"/>
          <w:sz w:val="24"/>
          <w:szCs w:val="24"/>
        </w:rPr>
        <w:t xml:space="preserve"> arba 648,9 tūkst. Lt daugiau</w:t>
      </w:r>
      <w:r w:rsidR="000C4C4C" w:rsidRPr="0014003F">
        <w:rPr>
          <w:rFonts w:ascii="Times New Roman" w:hAnsi="Times New Roman"/>
          <w:sz w:val="24"/>
          <w:szCs w:val="24"/>
        </w:rPr>
        <w:t>,</w:t>
      </w:r>
      <w:r w:rsidRPr="0014003F">
        <w:rPr>
          <w:rFonts w:ascii="Times New Roman" w:hAnsi="Times New Roman"/>
          <w:sz w:val="24"/>
          <w:szCs w:val="24"/>
        </w:rPr>
        <w:t xml:space="preserve"> nei planuota. Pajamų planas įvykdytas 100,2 %.</w:t>
      </w:r>
    </w:p>
    <w:p w14:paraId="089BEA2C" w14:textId="77777777" w:rsidR="00686289" w:rsidRPr="0014003F" w:rsidRDefault="00686289" w:rsidP="00333FB3">
      <w:pPr>
        <w:spacing w:after="0" w:line="240" w:lineRule="auto"/>
        <w:ind w:firstLine="709"/>
        <w:jc w:val="both"/>
        <w:rPr>
          <w:rFonts w:ascii="Times New Roman" w:hAnsi="Times New Roman"/>
          <w:sz w:val="24"/>
          <w:szCs w:val="24"/>
        </w:rPr>
      </w:pPr>
      <w:r w:rsidRPr="0014003F">
        <w:rPr>
          <w:rFonts w:ascii="Times New Roman" w:hAnsi="Times New Roman"/>
          <w:sz w:val="24"/>
          <w:szCs w:val="24"/>
        </w:rPr>
        <w:t>2013 metų patikslintas mokesčių planas – 188756,2 tūkst. Lt, faktiškai gauta 188851,6 tūkst. Lt</w:t>
      </w:r>
      <w:r w:rsidR="00465853" w:rsidRPr="0014003F">
        <w:rPr>
          <w:rFonts w:ascii="Times New Roman" w:hAnsi="Times New Roman"/>
          <w:sz w:val="24"/>
          <w:szCs w:val="24"/>
        </w:rPr>
        <w:t>,</w:t>
      </w:r>
      <w:r w:rsidRPr="0014003F">
        <w:rPr>
          <w:rFonts w:ascii="Times New Roman" w:hAnsi="Times New Roman"/>
          <w:sz w:val="24"/>
          <w:szCs w:val="24"/>
        </w:rPr>
        <w:t xml:space="preserve"> arba 95,4 tūkst. Lt daugiau</w:t>
      </w:r>
      <w:r w:rsidR="00465853" w:rsidRPr="0014003F">
        <w:rPr>
          <w:rFonts w:ascii="Times New Roman" w:hAnsi="Times New Roman"/>
          <w:sz w:val="24"/>
          <w:szCs w:val="24"/>
        </w:rPr>
        <w:t>,</w:t>
      </w:r>
      <w:r w:rsidRPr="0014003F">
        <w:rPr>
          <w:rFonts w:ascii="Times New Roman" w:hAnsi="Times New Roman"/>
          <w:sz w:val="24"/>
          <w:szCs w:val="24"/>
        </w:rPr>
        <w:t xml:space="preserve"> nei planuota. Planas įvykdytas 100,1 %. Gauta daugiau</w:t>
      </w:r>
      <w:r w:rsidR="00465853" w:rsidRPr="0014003F">
        <w:rPr>
          <w:rFonts w:ascii="Times New Roman" w:hAnsi="Times New Roman"/>
          <w:sz w:val="24"/>
          <w:szCs w:val="24"/>
        </w:rPr>
        <w:t>,</w:t>
      </w:r>
      <w:r w:rsidRPr="0014003F">
        <w:rPr>
          <w:rFonts w:ascii="Times New Roman" w:hAnsi="Times New Roman"/>
          <w:sz w:val="24"/>
          <w:szCs w:val="24"/>
        </w:rPr>
        <w:t xml:space="preserve"> nei planuota: nekilnojamojo turto mokesčio – 1297,1 tūkst. Lt, mokesčio už aplinkos teršimą – 280,0 tūkst. Lt, valstybės rinkliavų – 58,3 tūkst. Lt, vietinių rinkliavų – 2309,5 tūkst. Lt. Mažiau  gauta: gyventojų pajamų mokesčio – 3472,5 tūkst. Lt, žemės mokesčio – 351,5 tūkst. Lt, paveldimo turto mokesčio – 25,5 tūkst. Lt.</w:t>
      </w:r>
    </w:p>
    <w:p w14:paraId="089BEA2D" w14:textId="77777777" w:rsidR="00686289" w:rsidRPr="0014003F" w:rsidRDefault="00686289" w:rsidP="00333FB3">
      <w:pPr>
        <w:spacing w:after="0" w:line="240" w:lineRule="auto"/>
        <w:ind w:firstLine="709"/>
        <w:jc w:val="both"/>
        <w:rPr>
          <w:rFonts w:ascii="Times New Roman" w:hAnsi="Times New Roman"/>
          <w:sz w:val="24"/>
          <w:szCs w:val="24"/>
        </w:rPr>
      </w:pPr>
      <w:r w:rsidRPr="0014003F">
        <w:rPr>
          <w:rFonts w:ascii="Times New Roman" w:hAnsi="Times New Roman"/>
          <w:sz w:val="24"/>
          <w:szCs w:val="24"/>
        </w:rPr>
        <w:t>Patikslintas dotacijų planas – 150222,3 tūkst. Lt, įvykdyta 149657,1 tūkst. Lt</w:t>
      </w:r>
      <w:r w:rsidR="00465853" w:rsidRPr="0014003F">
        <w:rPr>
          <w:rFonts w:ascii="Times New Roman" w:hAnsi="Times New Roman"/>
          <w:sz w:val="24"/>
          <w:szCs w:val="24"/>
        </w:rPr>
        <w:t>,</w:t>
      </w:r>
      <w:r w:rsidRPr="0014003F">
        <w:rPr>
          <w:rFonts w:ascii="Times New Roman" w:hAnsi="Times New Roman"/>
          <w:sz w:val="24"/>
          <w:szCs w:val="24"/>
        </w:rPr>
        <w:t xml:space="preserve"> arba 565,2 tūkst. Lt mažiau</w:t>
      </w:r>
      <w:r w:rsidR="00465853" w:rsidRPr="0014003F">
        <w:rPr>
          <w:rFonts w:ascii="Times New Roman" w:hAnsi="Times New Roman"/>
          <w:sz w:val="24"/>
          <w:szCs w:val="24"/>
        </w:rPr>
        <w:t>,</w:t>
      </w:r>
      <w:r w:rsidRPr="0014003F">
        <w:rPr>
          <w:rFonts w:ascii="Times New Roman" w:hAnsi="Times New Roman"/>
          <w:sz w:val="24"/>
          <w:szCs w:val="24"/>
        </w:rPr>
        <w:t xml:space="preserve"> nei planuota. Dotacijų planas įvykdytas 99,6 %. </w:t>
      </w:r>
    </w:p>
    <w:p w14:paraId="089BEA2E" w14:textId="77777777" w:rsidR="00686289" w:rsidRPr="0014003F" w:rsidRDefault="00686289" w:rsidP="00333FB3">
      <w:pPr>
        <w:spacing w:after="0" w:line="240" w:lineRule="auto"/>
        <w:ind w:firstLine="709"/>
        <w:jc w:val="both"/>
        <w:rPr>
          <w:rFonts w:ascii="Times New Roman" w:hAnsi="Times New Roman"/>
          <w:sz w:val="24"/>
          <w:szCs w:val="24"/>
        </w:rPr>
      </w:pPr>
      <w:r w:rsidRPr="0014003F">
        <w:rPr>
          <w:rFonts w:ascii="Times New Roman" w:hAnsi="Times New Roman"/>
          <w:sz w:val="24"/>
          <w:szCs w:val="24"/>
        </w:rPr>
        <w:t>Europos Sąjungos finansinės paramos lėšų planas – 293,6 tūkst. Lt, faktiškai per 2013 m. savivaldybei kompensuota 542,5 tūkst. Lt</w:t>
      </w:r>
      <w:r w:rsidR="00465853" w:rsidRPr="0014003F">
        <w:rPr>
          <w:rFonts w:ascii="Times New Roman" w:hAnsi="Times New Roman"/>
          <w:sz w:val="24"/>
          <w:szCs w:val="24"/>
        </w:rPr>
        <w:t>,</w:t>
      </w:r>
      <w:r w:rsidRPr="0014003F">
        <w:rPr>
          <w:rFonts w:ascii="Times New Roman" w:hAnsi="Times New Roman"/>
          <w:sz w:val="24"/>
          <w:szCs w:val="24"/>
        </w:rPr>
        <w:t xml:space="preserve"> arba 248,9 tūkst. Lt daugiau</w:t>
      </w:r>
      <w:r w:rsidR="00465853" w:rsidRPr="0014003F">
        <w:rPr>
          <w:rFonts w:ascii="Times New Roman" w:hAnsi="Times New Roman"/>
          <w:sz w:val="24"/>
          <w:szCs w:val="24"/>
        </w:rPr>
        <w:t>,</w:t>
      </w:r>
      <w:r w:rsidRPr="0014003F">
        <w:rPr>
          <w:rFonts w:ascii="Times New Roman" w:hAnsi="Times New Roman"/>
          <w:sz w:val="24"/>
          <w:szCs w:val="24"/>
        </w:rPr>
        <w:t xml:space="preserve"> nei planuota savivaldybės </w:t>
      </w:r>
      <w:r w:rsidRPr="0014003F">
        <w:rPr>
          <w:rFonts w:ascii="Times New Roman" w:hAnsi="Times New Roman"/>
          <w:sz w:val="24"/>
          <w:szCs w:val="24"/>
        </w:rPr>
        <w:lastRenderedPageBreak/>
        <w:t xml:space="preserve">biudžeto lėšų, kurios buvo laikinai panaudotos įgyvendinant projektus, finansuojamus kartu su ES lėšomis. </w:t>
      </w:r>
    </w:p>
    <w:p w14:paraId="089BEA2F" w14:textId="77777777" w:rsidR="00686289" w:rsidRPr="0014003F" w:rsidRDefault="00686289" w:rsidP="00333FB3">
      <w:pPr>
        <w:spacing w:after="0" w:line="240" w:lineRule="auto"/>
        <w:ind w:firstLine="709"/>
        <w:jc w:val="both"/>
        <w:rPr>
          <w:rFonts w:ascii="Times New Roman" w:hAnsi="Times New Roman"/>
          <w:sz w:val="24"/>
          <w:szCs w:val="24"/>
        </w:rPr>
      </w:pPr>
      <w:r w:rsidRPr="0014003F">
        <w:rPr>
          <w:rFonts w:ascii="Times New Roman" w:hAnsi="Times New Roman"/>
          <w:sz w:val="24"/>
          <w:szCs w:val="24"/>
        </w:rPr>
        <w:t xml:space="preserve">Specialių tikslinių dotacijų planas – 149862,6 tūkst. Lt, panaudota </w:t>
      </w:r>
      <w:r w:rsidR="00465853" w:rsidRPr="0014003F">
        <w:rPr>
          <w:rFonts w:ascii="Times New Roman" w:hAnsi="Times New Roman"/>
          <w:sz w:val="24"/>
          <w:szCs w:val="24"/>
        </w:rPr>
        <w:t xml:space="preserve">– </w:t>
      </w:r>
      <w:r w:rsidRPr="0014003F">
        <w:rPr>
          <w:rFonts w:ascii="Times New Roman" w:hAnsi="Times New Roman"/>
          <w:sz w:val="24"/>
          <w:szCs w:val="24"/>
        </w:rPr>
        <w:t>149048,5 tūkst. Lt, nepanaudota</w:t>
      </w:r>
      <w:r w:rsidR="00465853" w:rsidRPr="0014003F">
        <w:rPr>
          <w:rFonts w:ascii="Times New Roman" w:hAnsi="Times New Roman"/>
          <w:sz w:val="24"/>
          <w:szCs w:val="24"/>
        </w:rPr>
        <w:t xml:space="preserve"> –</w:t>
      </w:r>
      <w:r w:rsidRPr="0014003F">
        <w:rPr>
          <w:rFonts w:ascii="Times New Roman" w:hAnsi="Times New Roman"/>
          <w:sz w:val="24"/>
          <w:szCs w:val="24"/>
        </w:rPr>
        <w:t xml:space="preserve"> 814,1 tūkst. Lt, iš jų: 561,5 tūkst. Lt – valstybinėms (valstybės perduotoms savivaldybėms) funkcijoms atlikti, 13,5 tūkst. Lt – mokinio krepšeliui finansuoti, 38,2 tūkst. Lt – iš apskričių perduotoms įstaigoms išlaikyti, 200,9 tūkst. Lt – valstybės kapitalo investicijų programoje numatytiems projektams finansuoti (200,0 tūkst. Lt – Klaipėdos miesto baseino (50 m) su sveikatingumo centru techninio projekto parengimui, 0,9 tūkst. Lt – Klaipėdos miesto savivaldybės Mažosios Lietuvos istorijos muziejaus saugyklo</w:t>
      </w:r>
      <w:r w:rsidR="00D5095E" w:rsidRPr="0014003F">
        <w:rPr>
          <w:rFonts w:ascii="Times New Roman" w:hAnsi="Times New Roman"/>
          <w:sz w:val="24"/>
          <w:szCs w:val="24"/>
        </w:rPr>
        <w:t>s pastato Didžioji Vandens g. 2</w:t>
      </w:r>
      <w:r w:rsidRPr="0014003F">
        <w:rPr>
          <w:rFonts w:ascii="Times New Roman" w:hAnsi="Times New Roman"/>
          <w:sz w:val="24"/>
          <w:szCs w:val="24"/>
        </w:rPr>
        <w:t xml:space="preserve"> statybai). Savivaldybei pervestos ir nepanaudotos lėšos </w:t>
      </w:r>
      <w:r w:rsidR="00D5095E" w:rsidRPr="0014003F">
        <w:rPr>
          <w:rFonts w:ascii="Times New Roman" w:hAnsi="Times New Roman"/>
          <w:sz w:val="24"/>
          <w:szCs w:val="24"/>
        </w:rPr>
        <w:t xml:space="preserve">– </w:t>
      </w:r>
      <w:r w:rsidRPr="0014003F">
        <w:rPr>
          <w:rFonts w:ascii="Times New Roman" w:hAnsi="Times New Roman"/>
          <w:sz w:val="24"/>
          <w:szCs w:val="24"/>
        </w:rPr>
        <w:t>613,2 tūkst. Lt grąžintos į valstybės biudžetą, valstybės institucijoms ir įstaigoms, atsižvelgiant į finansuotoją. Valstybės kapitalo investicijų programoje numatytiems projektams finansuoti lėšos savivaldybei buvo pervedamos pagal poreikį.</w:t>
      </w:r>
    </w:p>
    <w:p w14:paraId="089BEA30" w14:textId="77777777" w:rsidR="00686289" w:rsidRPr="0014003F" w:rsidRDefault="00686289" w:rsidP="00333FB3">
      <w:pPr>
        <w:spacing w:after="0" w:line="240" w:lineRule="auto"/>
        <w:ind w:firstLine="709"/>
        <w:jc w:val="both"/>
        <w:rPr>
          <w:rFonts w:ascii="Times New Roman" w:hAnsi="Times New Roman"/>
          <w:sz w:val="24"/>
          <w:szCs w:val="24"/>
        </w:rPr>
      </w:pPr>
      <w:r w:rsidRPr="0014003F">
        <w:rPr>
          <w:rFonts w:ascii="Times New Roman" w:hAnsi="Times New Roman"/>
          <w:sz w:val="24"/>
          <w:szCs w:val="24"/>
        </w:rPr>
        <w:t>Kitų dotacijų ir lėšų iš kitų valdymo lygių (lėšos gautos iš valstybės biudžeto pagal tarpusavio atsiskaitymus (Lietuvos žuvusių piliečių užsienyje palaikams pervežti) planas – 66,1 tūkst. Lt. Visos savivaldybei pervestos lėšos panaudotos.</w:t>
      </w:r>
    </w:p>
    <w:p w14:paraId="089BEA31" w14:textId="77777777" w:rsidR="00686289" w:rsidRPr="0014003F" w:rsidRDefault="00686289" w:rsidP="00333FB3">
      <w:pPr>
        <w:spacing w:after="0" w:line="240" w:lineRule="auto"/>
        <w:ind w:firstLine="709"/>
        <w:jc w:val="both"/>
        <w:rPr>
          <w:rFonts w:ascii="Times New Roman" w:hAnsi="Times New Roman"/>
          <w:sz w:val="24"/>
          <w:szCs w:val="24"/>
        </w:rPr>
      </w:pPr>
      <w:r w:rsidRPr="0014003F">
        <w:rPr>
          <w:rFonts w:ascii="Times New Roman" w:hAnsi="Times New Roman"/>
          <w:sz w:val="24"/>
          <w:szCs w:val="24"/>
        </w:rPr>
        <w:t>Patikslintas kitų pajamų planas – 35301,9 tūkst. Lt, gauta 35675,8 tūkst. Lt</w:t>
      </w:r>
      <w:r w:rsidR="00BE6D35" w:rsidRPr="0014003F">
        <w:rPr>
          <w:rFonts w:ascii="Times New Roman" w:hAnsi="Times New Roman"/>
          <w:sz w:val="24"/>
          <w:szCs w:val="24"/>
        </w:rPr>
        <w:t>,</w:t>
      </w:r>
      <w:r w:rsidRPr="0014003F">
        <w:rPr>
          <w:rFonts w:ascii="Times New Roman" w:hAnsi="Times New Roman"/>
          <w:sz w:val="24"/>
          <w:szCs w:val="24"/>
        </w:rPr>
        <w:t xml:space="preserve"> arba 373,9 tūkst. Lt daugiau</w:t>
      </w:r>
      <w:r w:rsidR="00BE6D35" w:rsidRPr="0014003F">
        <w:rPr>
          <w:rFonts w:ascii="Times New Roman" w:hAnsi="Times New Roman"/>
          <w:sz w:val="24"/>
          <w:szCs w:val="24"/>
        </w:rPr>
        <w:t>,</w:t>
      </w:r>
      <w:r w:rsidRPr="0014003F">
        <w:rPr>
          <w:rFonts w:ascii="Times New Roman" w:hAnsi="Times New Roman"/>
          <w:sz w:val="24"/>
          <w:szCs w:val="24"/>
        </w:rPr>
        <w:t xml:space="preserve"> nei planuota. Planas įvykdytas 101,1 %. Gauta daugiau</w:t>
      </w:r>
      <w:r w:rsidR="00BE6D35" w:rsidRPr="0014003F">
        <w:rPr>
          <w:rFonts w:ascii="Times New Roman" w:hAnsi="Times New Roman"/>
          <w:sz w:val="24"/>
          <w:szCs w:val="24"/>
        </w:rPr>
        <w:t>,</w:t>
      </w:r>
      <w:r w:rsidRPr="0014003F">
        <w:rPr>
          <w:rFonts w:ascii="Times New Roman" w:hAnsi="Times New Roman"/>
          <w:sz w:val="24"/>
          <w:szCs w:val="24"/>
        </w:rPr>
        <w:t xml:space="preserve"> nei planuota: nuomos mokesčio už valstybinę žemę ir valstybinio vidaus vandenų fondo vandens telkinius – 163,4 tūkst. Lt, mokesčio už valstybinius gamtos išteklius – 133,2 tūkst. Lt, palūkanų už depozitus – 31,3 tūkst. Lt, pajamų už patalpų nuomą – 696,9 tūkst. Lt, pajamų už leidimų ir kitų dokumentų išdavimą – 72,6 tūkst. Lt, pajamų iš baudų ir konfiskacijos – 95,4 tūkst. Lt, kitų pajamų – 123,8 tūkst. Lt. Neįvykdytas planas: pajamų už prekes ir paslaugas – 79,3 tūkst. Lt, įmokų už išlaikymą švietimo socialinės apsaugos ir kitose įstaigose – 863,4 tūkst. Lt.</w:t>
      </w:r>
    </w:p>
    <w:p w14:paraId="089BEA32" w14:textId="77777777" w:rsidR="00686289" w:rsidRPr="0014003F" w:rsidRDefault="00686289" w:rsidP="00333FB3">
      <w:pPr>
        <w:spacing w:after="0" w:line="240" w:lineRule="auto"/>
        <w:ind w:firstLine="709"/>
        <w:jc w:val="both"/>
        <w:rPr>
          <w:rFonts w:ascii="Times New Roman" w:hAnsi="Times New Roman"/>
          <w:sz w:val="24"/>
          <w:szCs w:val="24"/>
        </w:rPr>
      </w:pPr>
      <w:r w:rsidRPr="0014003F">
        <w:rPr>
          <w:rFonts w:ascii="Times New Roman" w:hAnsi="Times New Roman"/>
          <w:sz w:val="24"/>
          <w:szCs w:val="24"/>
        </w:rPr>
        <w:t xml:space="preserve">Pajamų iš materialiojo ir nematerialiojo turto realizavimo patikslintas  planas – 1780,0 tūkst. Lt, gauta </w:t>
      </w:r>
      <w:r w:rsidR="00BE6D35" w:rsidRPr="0014003F">
        <w:rPr>
          <w:rFonts w:ascii="Times New Roman" w:hAnsi="Times New Roman"/>
          <w:sz w:val="24"/>
          <w:szCs w:val="24"/>
        </w:rPr>
        <w:t xml:space="preserve">– </w:t>
      </w:r>
      <w:r w:rsidRPr="0014003F">
        <w:rPr>
          <w:rFonts w:ascii="Times New Roman" w:hAnsi="Times New Roman"/>
          <w:sz w:val="24"/>
          <w:szCs w:val="24"/>
        </w:rPr>
        <w:t>2532,6 tūkst. Lt</w:t>
      </w:r>
      <w:r w:rsidR="00BE6D35" w:rsidRPr="0014003F">
        <w:rPr>
          <w:rFonts w:ascii="Times New Roman" w:hAnsi="Times New Roman"/>
          <w:sz w:val="24"/>
          <w:szCs w:val="24"/>
        </w:rPr>
        <w:t>,</w:t>
      </w:r>
      <w:r w:rsidRPr="0014003F">
        <w:rPr>
          <w:rFonts w:ascii="Times New Roman" w:hAnsi="Times New Roman"/>
          <w:sz w:val="24"/>
          <w:szCs w:val="24"/>
        </w:rPr>
        <w:t xml:space="preserve"> arba 752,6 tūkst. Lt daugiau</w:t>
      </w:r>
      <w:r w:rsidR="00BE6D35" w:rsidRPr="0014003F">
        <w:rPr>
          <w:rFonts w:ascii="Times New Roman" w:hAnsi="Times New Roman"/>
          <w:sz w:val="24"/>
          <w:szCs w:val="24"/>
        </w:rPr>
        <w:t>,</w:t>
      </w:r>
      <w:r w:rsidRPr="0014003F">
        <w:rPr>
          <w:rFonts w:ascii="Times New Roman" w:hAnsi="Times New Roman"/>
          <w:sz w:val="24"/>
          <w:szCs w:val="24"/>
        </w:rPr>
        <w:t xml:space="preserve"> nei planuota. Planas įvykdytas 142,3 %. Gauta daugiau</w:t>
      </w:r>
      <w:r w:rsidR="00BE6D35" w:rsidRPr="0014003F">
        <w:rPr>
          <w:rFonts w:ascii="Times New Roman" w:hAnsi="Times New Roman"/>
          <w:sz w:val="24"/>
          <w:szCs w:val="24"/>
        </w:rPr>
        <w:t>,</w:t>
      </w:r>
      <w:r w:rsidRPr="0014003F">
        <w:rPr>
          <w:rFonts w:ascii="Times New Roman" w:hAnsi="Times New Roman"/>
          <w:sz w:val="24"/>
          <w:szCs w:val="24"/>
        </w:rPr>
        <w:t xml:space="preserve"> nei planuota pajamų už parduotą: žemę – 570,9 tūkst. Lt, pastatus ir statinius bei kitą turtą ir atsargas – 181,7 tūkst. Lt. </w:t>
      </w:r>
    </w:p>
    <w:p w14:paraId="089BEA33" w14:textId="77777777" w:rsidR="00686289" w:rsidRPr="0014003F" w:rsidRDefault="00686289" w:rsidP="00333FB3">
      <w:pPr>
        <w:spacing w:after="0" w:line="240" w:lineRule="auto"/>
        <w:ind w:firstLine="709"/>
        <w:jc w:val="both"/>
        <w:rPr>
          <w:rFonts w:ascii="Times New Roman" w:hAnsi="Times New Roman"/>
          <w:sz w:val="24"/>
          <w:szCs w:val="24"/>
        </w:rPr>
      </w:pPr>
      <w:r w:rsidRPr="0014003F">
        <w:rPr>
          <w:rFonts w:ascii="Times New Roman" w:hAnsi="Times New Roman"/>
          <w:sz w:val="24"/>
          <w:szCs w:val="24"/>
        </w:rPr>
        <w:t>Iš kitų savivaldybių gautų mokinio krepšelio lėšų patikslintas planas – 160,0 tūkst. Lt, gauta 152,2 tūkst. Lt</w:t>
      </w:r>
      <w:r w:rsidR="007A41C1" w:rsidRPr="0014003F">
        <w:rPr>
          <w:rFonts w:ascii="Times New Roman" w:hAnsi="Times New Roman"/>
          <w:sz w:val="24"/>
          <w:szCs w:val="24"/>
        </w:rPr>
        <w:t>,</w:t>
      </w:r>
      <w:r w:rsidRPr="0014003F">
        <w:rPr>
          <w:rFonts w:ascii="Times New Roman" w:hAnsi="Times New Roman"/>
          <w:sz w:val="24"/>
          <w:szCs w:val="24"/>
        </w:rPr>
        <w:t xml:space="preserve"> arba 7,8 tūkst. Lt mažiau</w:t>
      </w:r>
      <w:r w:rsidR="007A41C1" w:rsidRPr="0014003F">
        <w:rPr>
          <w:rFonts w:ascii="Times New Roman" w:hAnsi="Times New Roman"/>
          <w:sz w:val="24"/>
          <w:szCs w:val="24"/>
        </w:rPr>
        <w:t>,</w:t>
      </w:r>
      <w:r w:rsidRPr="0014003F">
        <w:rPr>
          <w:rFonts w:ascii="Times New Roman" w:hAnsi="Times New Roman"/>
          <w:sz w:val="24"/>
          <w:szCs w:val="24"/>
        </w:rPr>
        <w:t xml:space="preserve"> nei planuota. Planas įvykdytas 95,1 %.</w:t>
      </w:r>
    </w:p>
    <w:p w14:paraId="089BEA34" w14:textId="77777777" w:rsidR="00686289" w:rsidRPr="0014003F" w:rsidRDefault="00686289" w:rsidP="008B3ABE">
      <w:pPr>
        <w:spacing w:after="0" w:line="240" w:lineRule="auto"/>
        <w:jc w:val="center"/>
        <w:rPr>
          <w:rFonts w:ascii="Times New Roman" w:hAnsi="Times New Roman"/>
          <w:b/>
          <w:color w:val="FF0000"/>
          <w:sz w:val="24"/>
          <w:szCs w:val="24"/>
        </w:rPr>
      </w:pPr>
    </w:p>
    <w:p w14:paraId="089BEA35" w14:textId="77777777" w:rsidR="00686289" w:rsidRPr="0014003F" w:rsidRDefault="00686289" w:rsidP="00FE37C1">
      <w:pPr>
        <w:spacing w:after="0" w:line="240" w:lineRule="auto"/>
        <w:jc w:val="center"/>
        <w:rPr>
          <w:rFonts w:ascii="Times New Roman" w:hAnsi="Times New Roman"/>
          <w:b/>
          <w:sz w:val="24"/>
          <w:szCs w:val="24"/>
        </w:rPr>
      </w:pPr>
      <w:r w:rsidRPr="0014003F">
        <w:rPr>
          <w:rFonts w:ascii="Times New Roman" w:hAnsi="Times New Roman"/>
          <w:b/>
          <w:sz w:val="24"/>
          <w:szCs w:val="24"/>
        </w:rPr>
        <w:t>Savivaldybės biudžeto asignavimų panaudojimas</w:t>
      </w:r>
    </w:p>
    <w:p w14:paraId="089BEA36" w14:textId="77777777" w:rsidR="00686289" w:rsidRPr="0014003F" w:rsidRDefault="00686289" w:rsidP="00333FB3">
      <w:pPr>
        <w:pStyle w:val="Antrats"/>
        <w:tabs>
          <w:tab w:val="center" w:pos="600"/>
        </w:tabs>
        <w:ind w:firstLine="709"/>
        <w:jc w:val="both"/>
        <w:rPr>
          <w:rFonts w:ascii="Times New Roman" w:hAnsi="Times New Roman"/>
          <w:sz w:val="24"/>
          <w:szCs w:val="24"/>
        </w:rPr>
      </w:pPr>
      <w:r w:rsidRPr="0014003F">
        <w:rPr>
          <w:rFonts w:ascii="Times New Roman" w:hAnsi="Times New Roman"/>
          <w:sz w:val="24"/>
          <w:szCs w:val="24"/>
        </w:rPr>
        <w:t xml:space="preserve">2013 metų patvirtintas asignavimų planas – 380790,0 tūkst. Lt, patikslintas </w:t>
      </w:r>
      <w:r w:rsidR="00E73A91">
        <w:rPr>
          <w:rFonts w:ascii="Times New Roman" w:hAnsi="Times New Roman"/>
          <w:sz w:val="24"/>
          <w:szCs w:val="24"/>
        </w:rPr>
        <w:t xml:space="preserve">planas </w:t>
      </w:r>
      <w:r w:rsidRPr="0014003F">
        <w:rPr>
          <w:rFonts w:ascii="Times New Roman" w:hAnsi="Times New Roman"/>
          <w:sz w:val="24"/>
          <w:szCs w:val="24"/>
        </w:rPr>
        <w:t>– 387494,3 tūkst. Lt, įvykdyta – 382832,6 tūkst. Lt, nepanaudota – 4661,7 tūkst. Lt. Įvertinus tai, kad virš 2013</w:t>
      </w:r>
      <w:r w:rsidR="007A41C1" w:rsidRPr="0014003F">
        <w:rPr>
          <w:rFonts w:ascii="Times New Roman" w:hAnsi="Times New Roman"/>
          <w:sz w:val="24"/>
          <w:szCs w:val="24"/>
        </w:rPr>
        <w:t> </w:t>
      </w:r>
      <w:r w:rsidRPr="0014003F">
        <w:rPr>
          <w:rFonts w:ascii="Times New Roman" w:hAnsi="Times New Roman"/>
          <w:sz w:val="24"/>
          <w:szCs w:val="24"/>
        </w:rPr>
        <w:t>m. plano panaudota 7868,7 tūkst. Lt praėjusių metų asignavimų valdytojų pajamų įmokų, specialiųjų programų, tikslinių lėšų bei apyvartinių  lėšų likučių, patikslintų planinių 2013 metų asignavimų nepanaudota 12530,4 tūkst. Lt. Asignavimų planas įvykdytas 98,8 %. Tikslinant 2013 metų patvirtintą biudžetą, 2013 metų biudžeto asignavimų planas padidintas 6704,3 tūkst. Lt dėl biudžeto pajamų didinimo.</w:t>
      </w:r>
    </w:p>
    <w:p w14:paraId="089BEA37" w14:textId="77777777" w:rsidR="00686289" w:rsidRPr="0014003F" w:rsidRDefault="00686289" w:rsidP="00333FB3">
      <w:pPr>
        <w:pStyle w:val="Antrats"/>
        <w:tabs>
          <w:tab w:val="center" w:pos="600"/>
        </w:tabs>
        <w:ind w:firstLine="709"/>
        <w:jc w:val="both"/>
        <w:rPr>
          <w:rFonts w:ascii="Times New Roman" w:hAnsi="Times New Roman"/>
          <w:sz w:val="24"/>
          <w:szCs w:val="24"/>
        </w:rPr>
      </w:pPr>
      <w:r w:rsidRPr="0014003F">
        <w:rPr>
          <w:rFonts w:ascii="Times New Roman" w:hAnsi="Times New Roman"/>
          <w:sz w:val="24"/>
          <w:szCs w:val="24"/>
        </w:rPr>
        <w:t>Didžiausia dali</w:t>
      </w:r>
      <w:r w:rsidR="007A41C1" w:rsidRPr="0014003F">
        <w:rPr>
          <w:rFonts w:ascii="Times New Roman" w:hAnsi="Times New Roman"/>
          <w:sz w:val="24"/>
          <w:szCs w:val="24"/>
        </w:rPr>
        <w:t>s</w:t>
      </w:r>
      <w:r w:rsidRPr="0014003F">
        <w:rPr>
          <w:rFonts w:ascii="Times New Roman" w:hAnsi="Times New Roman"/>
          <w:sz w:val="24"/>
          <w:szCs w:val="24"/>
        </w:rPr>
        <w:t xml:space="preserve"> nepanaudot</w:t>
      </w:r>
      <w:r w:rsidR="007A41C1" w:rsidRPr="0014003F">
        <w:rPr>
          <w:rFonts w:ascii="Times New Roman" w:hAnsi="Times New Roman"/>
          <w:sz w:val="24"/>
          <w:szCs w:val="24"/>
        </w:rPr>
        <w:t>ų</w:t>
      </w:r>
      <w:r w:rsidRPr="0014003F">
        <w:rPr>
          <w:rFonts w:ascii="Times New Roman" w:hAnsi="Times New Roman"/>
          <w:sz w:val="24"/>
          <w:szCs w:val="24"/>
        </w:rPr>
        <w:t xml:space="preserve"> asignavim</w:t>
      </w:r>
      <w:r w:rsidR="007A41C1" w:rsidRPr="0014003F">
        <w:rPr>
          <w:rFonts w:ascii="Times New Roman" w:hAnsi="Times New Roman"/>
          <w:sz w:val="24"/>
          <w:szCs w:val="24"/>
        </w:rPr>
        <w:t>ų</w:t>
      </w:r>
      <w:r w:rsidR="00E73A91">
        <w:rPr>
          <w:rFonts w:ascii="Times New Roman" w:hAnsi="Times New Roman"/>
          <w:sz w:val="24"/>
          <w:szCs w:val="24"/>
        </w:rPr>
        <w:t>: 3454,0 tūkst. Lt</w:t>
      </w:r>
      <w:r w:rsidRPr="0014003F">
        <w:rPr>
          <w:rFonts w:ascii="Times New Roman" w:hAnsi="Times New Roman"/>
          <w:sz w:val="24"/>
          <w:szCs w:val="24"/>
        </w:rPr>
        <w:t xml:space="preserve"> – investicijų projektams finansuoti iš paskolų lėšų; 2515,4 tūkst. Lt – asignavimų valdytojų pajamų įmokų dėl mažiau gautų pajamų ir mažesnio lėšų poreikio</w:t>
      </w:r>
      <w:r w:rsidR="007E3A12" w:rsidRPr="0014003F">
        <w:rPr>
          <w:rFonts w:ascii="Times New Roman" w:hAnsi="Times New Roman"/>
          <w:sz w:val="24"/>
          <w:szCs w:val="24"/>
        </w:rPr>
        <w:t>,</w:t>
      </w:r>
      <w:r w:rsidRPr="0014003F">
        <w:rPr>
          <w:rFonts w:ascii="Times New Roman" w:hAnsi="Times New Roman"/>
          <w:sz w:val="24"/>
          <w:szCs w:val="24"/>
        </w:rPr>
        <w:t xml:space="preserve"> nei planuota; 1105,5 tūkst. Lt – biudžetinių įstaigų šildymui dėl 2013 metų pabaigoje negauto finansavimo, nevykdant pajamų surinkimo plano; 400,0 tūkst. Lt – Lėbartų kapinių statybai dėl 2013 metų pabaigoje negauto finansavimo, nevykdant pajamų surinkimo plano;  814,1 tūkst. Lt – specialių tikslinių dotacijų; 489,2 tūkst. Lt – palūkanoms už gautas paskolas ir kitoms išlaidoms</w:t>
      </w:r>
      <w:r w:rsidR="007E3A12" w:rsidRPr="0014003F">
        <w:rPr>
          <w:rFonts w:ascii="Times New Roman" w:hAnsi="Times New Roman"/>
          <w:sz w:val="24"/>
          <w:szCs w:val="24"/>
        </w:rPr>
        <w:t>,</w:t>
      </w:r>
      <w:r w:rsidRPr="0014003F">
        <w:rPr>
          <w:rFonts w:ascii="Times New Roman" w:hAnsi="Times New Roman"/>
          <w:sz w:val="24"/>
          <w:szCs w:val="24"/>
        </w:rPr>
        <w:t xml:space="preserve"> susijusioms su paskolų aptarnavimu</w:t>
      </w:r>
      <w:r w:rsidR="007E3A12" w:rsidRPr="0014003F">
        <w:rPr>
          <w:rFonts w:ascii="Times New Roman" w:hAnsi="Times New Roman"/>
          <w:sz w:val="24"/>
          <w:szCs w:val="24"/>
        </w:rPr>
        <w:t>,</w:t>
      </w:r>
      <w:r w:rsidRPr="0014003F">
        <w:rPr>
          <w:rFonts w:ascii="Times New Roman" w:hAnsi="Times New Roman"/>
          <w:sz w:val="24"/>
          <w:szCs w:val="24"/>
        </w:rPr>
        <w:t xml:space="preserve"> mokėti; 479,9 tūkst. Lt – gyvenamųjų patalpų nuompinigių įmokų; 441,8 tūkst. Lt – projektui „Pastato</w:t>
      </w:r>
      <w:r w:rsidR="007E3A12" w:rsidRPr="0014003F">
        <w:rPr>
          <w:rFonts w:ascii="Times New Roman" w:hAnsi="Times New Roman"/>
          <w:sz w:val="24"/>
          <w:szCs w:val="24"/>
        </w:rPr>
        <w:t>,</w:t>
      </w:r>
      <w:r w:rsidRPr="0014003F">
        <w:rPr>
          <w:rFonts w:ascii="Times New Roman" w:hAnsi="Times New Roman"/>
          <w:sz w:val="24"/>
          <w:szCs w:val="24"/>
        </w:rPr>
        <w:t xml:space="preserve"> adresu Kretingos g. 44, Klaipėda, I</w:t>
      </w:r>
      <w:r w:rsidR="007E3A12" w:rsidRPr="0014003F">
        <w:rPr>
          <w:rFonts w:ascii="Times New Roman" w:hAnsi="Times New Roman"/>
          <w:sz w:val="24"/>
          <w:szCs w:val="24"/>
        </w:rPr>
        <w:t>–IV aukštų rekonstrukcija</w:t>
      </w:r>
      <w:r w:rsidRPr="0014003F">
        <w:rPr>
          <w:rFonts w:ascii="Times New Roman" w:hAnsi="Times New Roman"/>
          <w:sz w:val="24"/>
          <w:szCs w:val="24"/>
        </w:rPr>
        <w:t>, pritaikant patalpas Klaipėdos vaikų globos namams „Danė“ vykdyti dėl užsitęsusių viešųjų pirkimų procedūrų; 294,5 tūkst. Lt – Aplinkos apsaugos rėmimo specialiajai programai vykdyti.</w:t>
      </w:r>
    </w:p>
    <w:p w14:paraId="089BEA38" w14:textId="77777777" w:rsidR="00686289" w:rsidRPr="0014003F" w:rsidRDefault="00686289" w:rsidP="009364F8">
      <w:pPr>
        <w:spacing w:after="0" w:line="240" w:lineRule="auto"/>
        <w:jc w:val="center"/>
        <w:rPr>
          <w:rFonts w:ascii="Times New Roman" w:hAnsi="Times New Roman"/>
          <w:b/>
          <w:color w:val="FF0000"/>
          <w:sz w:val="24"/>
          <w:szCs w:val="24"/>
        </w:rPr>
      </w:pPr>
    </w:p>
    <w:p w14:paraId="089BEA39" w14:textId="77777777" w:rsidR="00AE7591" w:rsidRPr="0014003F" w:rsidRDefault="00AE7591" w:rsidP="009364F8">
      <w:pPr>
        <w:spacing w:after="0" w:line="240" w:lineRule="auto"/>
        <w:jc w:val="center"/>
        <w:rPr>
          <w:rFonts w:ascii="Times New Roman" w:hAnsi="Times New Roman"/>
          <w:b/>
          <w:color w:val="FF0000"/>
          <w:sz w:val="24"/>
          <w:szCs w:val="24"/>
        </w:rPr>
      </w:pPr>
    </w:p>
    <w:p w14:paraId="089BEA3A" w14:textId="77777777" w:rsidR="00AE7591" w:rsidRPr="0014003F" w:rsidRDefault="00AE7591" w:rsidP="009364F8">
      <w:pPr>
        <w:spacing w:after="0" w:line="240" w:lineRule="auto"/>
        <w:jc w:val="center"/>
        <w:rPr>
          <w:rFonts w:ascii="Times New Roman" w:hAnsi="Times New Roman"/>
          <w:b/>
          <w:color w:val="FF0000"/>
          <w:sz w:val="24"/>
          <w:szCs w:val="24"/>
        </w:rPr>
      </w:pPr>
    </w:p>
    <w:p w14:paraId="089BEA3B" w14:textId="77777777" w:rsidR="00686289" w:rsidRPr="0014003F" w:rsidRDefault="00686289" w:rsidP="004A3E79">
      <w:pPr>
        <w:spacing w:after="0" w:line="240" w:lineRule="auto"/>
        <w:jc w:val="center"/>
        <w:rPr>
          <w:rFonts w:ascii="Times New Roman" w:hAnsi="Times New Roman"/>
          <w:b/>
          <w:sz w:val="24"/>
          <w:szCs w:val="24"/>
        </w:rPr>
      </w:pPr>
      <w:r w:rsidRPr="0014003F">
        <w:rPr>
          <w:rFonts w:ascii="Times New Roman" w:hAnsi="Times New Roman"/>
          <w:b/>
          <w:sz w:val="24"/>
          <w:szCs w:val="24"/>
        </w:rPr>
        <w:lastRenderedPageBreak/>
        <w:t>Savivaldybės privatizavimo fondas</w:t>
      </w:r>
    </w:p>
    <w:p w14:paraId="089BEA3C" w14:textId="77777777" w:rsidR="00686289" w:rsidRPr="0014003F" w:rsidRDefault="00686289" w:rsidP="002808CE">
      <w:pPr>
        <w:spacing w:after="0" w:line="240" w:lineRule="auto"/>
        <w:ind w:firstLine="720"/>
        <w:jc w:val="both"/>
        <w:rPr>
          <w:rFonts w:ascii="Times New Roman" w:hAnsi="Times New Roman"/>
          <w:sz w:val="24"/>
          <w:szCs w:val="20"/>
          <w:lang w:eastAsia="lt-LT"/>
        </w:rPr>
      </w:pPr>
      <w:r w:rsidRPr="0014003F">
        <w:rPr>
          <w:rFonts w:ascii="Times New Roman" w:hAnsi="Times New Roman"/>
          <w:sz w:val="24"/>
          <w:szCs w:val="20"/>
          <w:lang w:eastAsia="lt-LT"/>
        </w:rPr>
        <w:t xml:space="preserve">Privatizavimo fondo lėšų likutis 2013-01-01 buvo 859,0 tūkst. litų. Tvirtinant Privatizavimo fondo sąmatą, pajamos už privatizuojamus objektus neplanuotos, nes nebuvo pasirašyta privatizavimo sutarčių. </w:t>
      </w:r>
    </w:p>
    <w:p w14:paraId="089BEA3D" w14:textId="77777777" w:rsidR="00686289" w:rsidRPr="0014003F" w:rsidRDefault="00686289" w:rsidP="008B3ABE">
      <w:pPr>
        <w:spacing w:after="0" w:line="240" w:lineRule="auto"/>
        <w:ind w:firstLine="720"/>
        <w:jc w:val="both"/>
        <w:rPr>
          <w:rFonts w:ascii="Times New Roman" w:hAnsi="Times New Roman"/>
          <w:sz w:val="24"/>
        </w:rPr>
      </w:pPr>
      <w:r w:rsidRPr="0014003F">
        <w:rPr>
          <w:rFonts w:ascii="Times New Roman" w:hAnsi="Times New Roman"/>
          <w:sz w:val="24"/>
        </w:rPr>
        <w:t>2013 metais faktiškai gauta 724,0 tūkst. Lt, iš jų: 2,7 tūkst. Lt kitų pajamų (banko palūkanų, privatizuojamų objektų registracijos mokesčių) ir 721,3 tūkst. Lt pajamų už privatizuojamus objektus. Detali informacija pateikiama 2 lentelėje:</w:t>
      </w:r>
    </w:p>
    <w:p w14:paraId="089BEA3E" w14:textId="77777777" w:rsidR="00F56AE0" w:rsidRPr="0014003F" w:rsidRDefault="00F56AE0" w:rsidP="008B3ABE">
      <w:pPr>
        <w:spacing w:after="0" w:line="240" w:lineRule="auto"/>
        <w:ind w:firstLine="720"/>
        <w:jc w:val="both"/>
        <w:rPr>
          <w:rFonts w:ascii="Times New Roman" w:hAnsi="Times New Roman"/>
          <w:sz w:val="24"/>
        </w:rPr>
      </w:pPr>
    </w:p>
    <w:p w14:paraId="089BEA3F" w14:textId="77777777" w:rsidR="00686289" w:rsidRPr="0014003F" w:rsidRDefault="00686289" w:rsidP="00B46C95">
      <w:pPr>
        <w:spacing w:after="0" w:line="240" w:lineRule="auto"/>
        <w:jc w:val="both"/>
        <w:rPr>
          <w:rFonts w:ascii="Times New Roman" w:hAnsi="Times New Roman"/>
          <w:b/>
          <w:sz w:val="24"/>
        </w:rPr>
      </w:pPr>
      <w:r w:rsidRPr="0014003F">
        <w:rPr>
          <w:rFonts w:ascii="Times New Roman" w:hAnsi="Times New Roman"/>
          <w:b/>
          <w:sz w:val="24"/>
        </w:rPr>
        <w:t>2 lentelė. Privatizavimo f</w:t>
      </w:r>
      <w:r w:rsidR="00F56AE0" w:rsidRPr="0014003F">
        <w:rPr>
          <w:rFonts w:ascii="Times New Roman" w:hAnsi="Times New Roman"/>
          <w:b/>
          <w:sz w:val="24"/>
        </w:rPr>
        <w:t>ondo pajamos 2013 m., tūkst. Lt</w:t>
      </w:r>
    </w:p>
    <w:tbl>
      <w:tblPr>
        <w:tblW w:w="96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6"/>
        <w:gridCol w:w="8124"/>
        <w:gridCol w:w="850"/>
      </w:tblGrid>
      <w:tr w:rsidR="00686289" w:rsidRPr="00C24D92" w14:paraId="089BEA43" w14:textId="77777777" w:rsidTr="00F56AE0">
        <w:tc>
          <w:tcPr>
            <w:tcW w:w="696" w:type="dxa"/>
            <w:vAlign w:val="center"/>
          </w:tcPr>
          <w:p w14:paraId="089BEA40" w14:textId="77777777" w:rsidR="00686289" w:rsidRPr="00C24D92" w:rsidRDefault="00686289" w:rsidP="00F56AE0">
            <w:pPr>
              <w:spacing w:after="0" w:line="240" w:lineRule="auto"/>
              <w:jc w:val="center"/>
              <w:rPr>
                <w:rFonts w:ascii="Times New Roman" w:hAnsi="Times New Roman"/>
                <w:b/>
              </w:rPr>
            </w:pPr>
            <w:r w:rsidRPr="00C24D92">
              <w:rPr>
                <w:rFonts w:ascii="Times New Roman" w:hAnsi="Times New Roman"/>
                <w:b/>
              </w:rPr>
              <w:t>Eil. Nr.</w:t>
            </w:r>
          </w:p>
        </w:tc>
        <w:tc>
          <w:tcPr>
            <w:tcW w:w="8124" w:type="dxa"/>
            <w:vAlign w:val="center"/>
          </w:tcPr>
          <w:p w14:paraId="089BEA41" w14:textId="77777777" w:rsidR="00686289" w:rsidRPr="00C24D92" w:rsidRDefault="00686289" w:rsidP="00F56AE0">
            <w:pPr>
              <w:spacing w:after="0" w:line="240" w:lineRule="auto"/>
              <w:jc w:val="center"/>
              <w:rPr>
                <w:rFonts w:ascii="Times New Roman" w:hAnsi="Times New Roman"/>
                <w:b/>
              </w:rPr>
            </w:pPr>
            <w:r w:rsidRPr="00C24D92">
              <w:rPr>
                <w:rFonts w:ascii="Times New Roman" w:hAnsi="Times New Roman"/>
                <w:b/>
              </w:rPr>
              <w:t>Pajamų pavadinimas</w:t>
            </w:r>
          </w:p>
        </w:tc>
        <w:tc>
          <w:tcPr>
            <w:tcW w:w="850" w:type="dxa"/>
            <w:vAlign w:val="center"/>
          </w:tcPr>
          <w:p w14:paraId="089BEA42" w14:textId="77777777" w:rsidR="00686289" w:rsidRPr="00C24D92" w:rsidRDefault="00686289" w:rsidP="00F56AE0">
            <w:pPr>
              <w:spacing w:after="0" w:line="240" w:lineRule="auto"/>
              <w:jc w:val="center"/>
              <w:rPr>
                <w:rFonts w:ascii="Times New Roman" w:hAnsi="Times New Roman"/>
                <w:b/>
              </w:rPr>
            </w:pPr>
            <w:r w:rsidRPr="00C24D92">
              <w:rPr>
                <w:rFonts w:ascii="Times New Roman" w:hAnsi="Times New Roman"/>
                <w:b/>
              </w:rPr>
              <w:t>Suma</w:t>
            </w:r>
          </w:p>
        </w:tc>
      </w:tr>
      <w:tr w:rsidR="00686289" w:rsidRPr="00C24D92" w14:paraId="089BEA47" w14:textId="77777777" w:rsidTr="002E103E">
        <w:tc>
          <w:tcPr>
            <w:tcW w:w="696" w:type="dxa"/>
          </w:tcPr>
          <w:p w14:paraId="089BEA44" w14:textId="77777777" w:rsidR="00686289" w:rsidRPr="00C24D92" w:rsidRDefault="00686289" w:rsidP="00050704">
            <w:pPr>
              <w:spacing w:after="0" w:line="240" w:lineRule="auto"/>
              <w:rPr>
                <w:rFonts w:ascii="Times New Roman" w:hAnsi="Times New Roman"/>
                <w:b/>
              </w:rPr>
            </w:pPr>
            <w:r w:rsidRPr="00C24D92">
              <w:rPr>
                <w:rFonts w:ascii="Times New Roman" w:hAnsi="Times New Roman"/>
                <w:b/>
              </w:rPr>
              <w:t>1.</w:t>
            </w:r>
          </w:p>
        </w:tc>
        <w:tc>
          <w:tcPr>
            <w:tcW w:w="8124" w:type="dxa"/>
          </w:tcPr>
          <w:p w14:paraId="089BEA45" w14:textId="77777777" w:rsidR="00686289" w:rsidRPr="00C24D92" w:rsidRDefault="00686289" w:rsidP="00050704">
            <w:pPr>
              <w:spacing w:after="0" w:line="240" w:lineRule="auto"/>
              <w:rPr>
                <w:rFonts w:ascii="Times New Roman" w:hAnsi="Times New Roman"/>
                <w:b/>
              </w:rPr>
            </w:pPr>
            <w:r w:rsidRPr="00C24D92">
              <w:rPr>
                <w:rFonts w:ascii="Times New Roman" w:hAnsi="Times New Roman"/>
                <w:b/>
              </w:rPr>
              <w:t>Kitos pajamos (banko palūkanos, privatizuojamų objektų registracijos mokesčiai)</w:t>
            </w:r>
          </w:p>
        </w:tc>
        <w:tc>
          <w:tcPr>
            <w:tcW w:w="850" w:type="dxa"/>
          </w:tcPr>
          <w:p w14:paraId="089BEA46" w14:textId="77777777" w:rsidR="00686289" w:rsidRPr="00C24D92" w:rsidRDefault="00686289" w:rsidP="00050704">
            <w:pPr>
              <w:spacing w:after="0" w:line="240" w:lineRule="auto"/>
              <w:jc w:val="both"/>
              <w:rPr>
                <w:rFonts w:ascii="Times New Roman" w:hAnsi="Times New Roman"/>
                <w:b/>
              </w:rPr>
            </w:pPr>
            <w:r w:rsidRPr="00C24D92">
              <w:rPr>
                <w:rFonts w:ascii="Times New Roman" w:hAnsi="Times New Roman"/>
                <w:b/>
              </w:rPr>
              <w:t>2,7</w:t>
            </w:r>
          </w:p>
        </w:tc>
      </w:tr>
      <w:tr w:rsidR="00686289" w:rsidRPr="00C24D92" w14:paraId="089BEA4B" w14:textId="77777777" w:rsidTr="002E103E">
        <w:tc>
          <w:tcPr>
            <w:tcW w:w="696" w:type="dxa"/>
          </w:tcPr>
          <w:p w14:paraId="089BEA48" w14:textId="77777777" w:rsidR="00686289" w:rsidRPr="00C24D92" w:rsidRDefault="00686289" w:rsidP="00050704">
            <w:pPr>
              <w:spacing w:after="0" w:line="240" w:lineRule="auto"/>
              <w:jc w:val="both"/>
              <w:rPr>
                <w:rFonts w:ascii="Times New Roman" w:hAnsi="Times New Roman"/>
                <w:b/>
              </w:rPr>
            </w:pPr>
            <w:r w:rsidRPr="00C24D92">
              <w:rPr>
                <w:rFonts w:ascii="Times New Roman" w:hAnsi="Times New Roman"/>
                <w:b/>
              </w:rPr>
              <w:t>2.</w:t>
            </w:r>
          </w:p>
        </w:tc>
        <w:tc>
          <w:tcPr>
            <w:tcW w:w="8124" w:type="dxa"/>
          </w:tcPr>
          <w:p w14:paraId="089BEA49" w14:textId="77777777" w:rsidR="00686289" w:rsidRPr="00C24D92" w:rsidRDefault="00686289" w:rsidP="00050704">
            <w:pPr>
              <w:spacing w:after="0" w:line="240" w:lineRule="auto"/>
              <w:jc w:val="both"/>
              <w:rPr>
                <w:rFonts w:ascii="Times New Roman" w:hAnsi="Times New Roman"/>
                <w:b/>
              </w:rPr>
            </w:pPr>
            <w:r w:rsidRPr="00C24D92">
              <w:rPr>
                <w:rFonts w:ascii="Times New Roman" w:hAnsi="Times New Roman"/>
                <w:b/>
              </w:rPr>
              <w:t>Pajamos už privatizuojamus objektus</w:t>
            </w:r>
          </w:p>
        </w:tc>
        <w:tc>
          <w:tcPr>
            <w:tcW w:w="850" w:type="dxa"/>
          </w:tcPr>
          <w:p w14:paraId="089BEA4A" w14:textId="77777777" w:rsidR="00686289" w:rsidRPr="00C24D92" w:rsidRDefault="00686289" w:rsidP="00050704">
            <w:pPr>
              <w:spacing w:after="0" w:line="240" w:lineRule="auto"/>
              <w:jc w:val="both"/>
              <w:rPr>
                <w:rFonts w:ascii="Times New Roman" w:hAnsi="Times New Roman"/>
                <w:b/>
              </w:rPr>
            </w:pPr>
            <w:r w:rsidRPr="00C24D92">
              <w:rPr>
                <w:rFonts w:ascii="Times New Roman" w:hAnsi="Times New Roman"/>
                <w:b/>
              </w:rPr>
              <w:t>721,3</w:t>
            </w:r>
          </w:p>
        </w:tc>
      </w:tr>
      <w:tr w:rsidR="00686289" w:rsidRPr="00C24D92" w14:paraId="089BEA4F" w14:textId="77777777" w:rsidTr="002E103E">
        <w:tc>
          <w:tcPr>
            <w:tcW w:w="696" w:type="dxa"/>
          </w:tcPr>
          <w:p w14:paraId="089BEA4C" w14:textId="77777777" w:rsidR="00686289" w:rsidRPr="00C24D92" w:rsidRDefault="00686289" w:rsidP="00050704">
            <w:pPr>
              <w:spacing w:after="0" w:line="240" w:lineRule="auto"/>
              <w:jc w:val="both"/>
              <w:rPr>
                <w:rFonts w:ascii="Times New Roman" w:hAnsi="Times New Roman"/>
              </w:rPr>
            </w:pPr>
          </w:p>
        </w:tc>
        <w:tc>
          <w:tcPr>
            <w:tcW w:w="8124" w:type="dxa"/>
          </w:tcPr>
          <w:p w14:paraId="089BEA4D" w14:textId="77777777" w:rsidR="00686289" w:rsidRPr="00C24D92" w:rsidRDefault="00686289" w:rsidP="00050704">
            <w:pPr>
              <w:spacing w:after="0" w:line="240" w:lineRule="auto"/>
              <w:jc w:val="both"/>
              <w:rPr>
                <w:rFonts w:ascii="Times New Roman" w:hAnsi="Times New Roman"/>
              </w:rPr>
            </w:pPr>
            <w:r w:rsidRPr="00C24D92">
              <w:rPr>
                <w:rFonts w:ascii="Times New Roman" w:hAnsi="Times New Roman"/>
              </w:rPr>
              <w:t>Iš jų:</w:t>
            </w:r>
          </w:p>
        </w:tc>
        <w:tc>
          <w:tcPr>
            <w:tcW w:w="850" w:type="dxa"/>
          </w:tcPr>
          <w:p w14:paraId="089BEA4E" w14:textId="77777777" w:rsidR="00686289" w:rsidRPr="00C24D92" w:rsidRDefault="00686289" w:rsidP="00050704">
            <w:pPr>
              <w:spacing w:after="0" w:line="240" w:lineRule="auto"/>
              <w:jc w:val="both"/>
              <w:rPr>
                <w:rFonts w:ascii="Times New Roman" w:hAnsi="Times New Roman"/>
              </w:rPr>
            </w:pPr>
          </w:p>
        </w:tc>
      </w:tr>
      <w:tr w:rsidR="00686289" w:rsidRPr="00C24D92" w14:paraId="089BEA53" w14:textId="77777777" w:rsidTr="002E103E">
        <w:tc>
          <w:tcPr>
            <w:tcW w:w="696" w:type="dxa"/>
          </w:tcPr>
          <w:p w14:paraId="089BEA50" w14:textId="77777777" w:rsidR="00686289" w:rsidRPr="00C24D92" w:rsidRDefault="00686289" w:rsidP="00050704">
            <w:pPr>
              <w:spacing w:after="0" w:line="240" w:lineRule="auto"/>
              <w:jc w:val="both"/>
              <w:rPr>
                <w:rFonts w:ascii="Times New Roman" w:hAnsi="Times New Roman"/>
              </w:rPr>
            </w:pPr>
            <w:r w:rsidRPr="00C24D92">
              <w:rPr>
                <w:rFonts w:ascii="Times New Roman" w:hAnsi="Times New Roman"/>
              </w:rPr>
              <w:t>2.1.</w:t>
            </w:r>
          </w:p>
        </w:tc>
        <w:tc>
          <w:tcPr>
            <w:tcW w:w="8124" w:type="dxa"/>
          </w:tcPr>
          <w:p w14:paraId="089BEA51" w14:textId="77777777" w:rsidR="00686289" w:rsidRPr="00C24D92" w:rsidRDefault="00292E9F" w:rsidP="00050704">
            <w:pPr>
              <w:spacing w:after="0" w:line="240" w:lineRule="auto"/>
              <w:jc w:val="both"/>
              <w:rPr>
                <w:rFonts w:ascii="Times New Roman" w:hAnsi="Times New Roman"/>
              </w:rPr>
            </w:pPr>
            <w:r w:rsidRPr="00C24D92">
              <w:rPr>
                <w:rFonts w:ascii="Times New Roman" w:hAnsi="Times New Roman"/>
              </w:rPr>
              <w:t>už 100,49 kv. m</w:t>
            </w:r>
            <w:r w:rsidR="00686289" w:rsidRPr="00C24D92">
              <w:rPr>
                <w:rFonts w:ascii="Times New Roman" w:hAnsi="Times New Roman"/>
              </w:rPr>
              <w:t xml:space="preserve"> negyvenamąsias mokyklos patalpas, esančias Rimkų g. 9, Klaipėdoje</w:t>
            </w:r>
          </w:p>
        </w:tc>
        <w:tc>
          <w:tcPr>
            <w:tcW w:w="850" w:type="dxa"/>
          </w:tcPr>
          <w:p w14:paraId="089BEA52" w14:textId="77777777" w:rsidR="00686289" w:rsidRPr="00C24D92" w:rsidRDefault="00686289" w:rsidP="00050704">
            <w:pPr>
              <w:spacing w:after="0" w:line="240" w:lineRule="auto"/>
              <w:jc w:val="both"/>
              <w:rPr>
                <w:rFonts w:ascii="Times New Roman" w:hAnsi="Times New Roman"/>
              </w:rPr>
            </w:pPr>
            <w:r w:rsidRPr="00C24D92">
              <w:rPr>
                <w:rFonts w:ascii="Times New Roman" w:hAnsi="Times New Roman"/>
              </w:rPr>
              <w:t>30,2</w:t>
            </w:r>
          </w:p>
        </w:tc>
      </w:tr>
      <w:tr w:rsidR="00686289" w:rsidRPr="00C24D92" w14:paraId="089BEA57" w14:textId="77777777" w:rsidTr="002E103E">
        <w:tc>
          <w:tcPr>
            <w:tcW w:w="696" w:type="dxa"/>
          </w:tcPr>
          <w:p w14:paraId="089BEA54" w14:textId="77777777" w:rsidR="00686289" w:rsidRPr="00C24D92" w:rsidRDefault="00686289" w:rsidP="00050704">
            <w:pPr>
              <w:spacing w:after="0" w:line="240" w:lineRule="auto"/>
              <w:jc w:val="both"/>
              <w:rPr>
                <w:rFonts w:ascii="Times New Roman" w:hAnsi="Times New Roman"/>
              </w:rPr>
            </w:pPr>
            <w:r w:rsidRPr="00C24D92">
              <w:rPr>
                <w:rFonts w:ascii="Times New Roman" w:hAnsi="Times New Roman"/>
              </w:rPr>
              <w:t>2.2.</w:t>
            </w:r>
          </w:p>
        </w:tc>
        <w:tc>
          <w:tcPr>
            <w:tcW w:w="8124" w:type="dxa"/>
          </w:tcPr>
          <w:p w14:paraId="089BEA55" w14:textId="77777777" w:rsidR="00686289" w:rsidRPr="00C24D92" w:rsidRDefault="00292E9F" w:rsidP="00050704">
            <w:pPr>
              <w:spacing w:after="0" w:line="240" w:lineRule="auto"/>
              <w:jc w:val="both"/>
              <w:rPr>
                <w:rFonts w:ascii="Times New Roman" w:hAnsi="Times New Roman"/>
              </w:rPr>
            </w:pPr>
            <w:r w:rsidRPr="00C24D92">
              <w:rPr>
                <w:rFonts w:ascii="Times New Roman" w:hAnsi="Times New Roman"/>
              </w:rPr>
              <w:t>už 141,63 kv. m</w:t>
            </w:r>
            <w:r w:rsidR="00686289" w:rsidRPr="00C24D92">
              <w:rPr>
                <w:rFonts w:ascii="Times New Roman" w:hAnsi="Times New Roman"/>
              </w:rPr>
              <w:t xml:space="preserve"> negyvenamąsias raštinės patalpas, esančias Rimkų g. 31, Klaipėdoje</w:t>
            </w:r>
          </w:p>
        </w:tc>
        <w:tc>
          <w:tcPr>
            <w:tcW w:w="850" w:type="dxa"/>
          </w:tcPr>
          <w:p w14:paraId="089BEA56" w14:textId="77777777" w:rsidR="00686289" w:rsidRPr="00C24D92" w:rsidRDefault="00686289" w:rsidP="00050704">
            <w:pPr>
              <w:spacing w:after="0" w:line="240" w:lineRule="auto"/>
              <w:jc w:val="both"/>
              <w:rPr>
                <w:rFonts w:ascii="Times New Roman" w:hAnsi="Times New Roman"/>
              </w:rPr>
            </w:pPr>
            <w:r w:rsidRPr="00C24D92">
              <w:rPr>
                <w:rFonts w:ascii="Times New Roman" w:hAnsi="Times New Roman"/>
              </w:rPr>
              <w:t>41,8</w:t>
            </w:r>
          </w:p>
        </w:tc>
      </w:tr>
      <w:tr w:rsidR="00686289" w:rsidRPr="00C24D92" w14:paraId="089BEA5B" w14:textId="77777777" w:rsidTr="002E103E">
        <w:tc>
          <w:tcPr>
            <w:tcW w:w="696" w:type="dxa"/>
          </w:tcPr>
          <w:p w14:paraId="089BEA58" w14:textId="77777777" w:rsidR="00686289" w:rsidRPr="00C24D92" w:rsidRDefault="00686289" w:rsidP="00050704">
            <w:pPr>
              <w:spacing w:after="0" w:line="240" w:lineRule="auto"/>
              <w:jc w:val="both"/>
              <w:rPr>
                <w:rFonts w:ascii="Times New Roman" w:hAnsi="Times New Roman"/>
              </w:rPr>
            </w:pPr>
            <w:r w:rsidRPr="00C24D92">
              <w:rPr>
                <w:rFonts w:ascii="Times New Roman" w:hAnsi="Times New Roman"/>
              </w:rPr>
              <w:t>2.3.</w:t>
            </w:r>
          </w:p>
        </w:tc>
        <w:tc>
          <w:tcPr>
            <w:tcW w:w="8124" w:type="dxa"/>
          </w:tcPr>
          <w:p w14:paraId="089BEA59" w14:textId="77777777" w:rsidR="00686289" w:rsidRPr="00C24D92" w:rsidRDefault="00686289" w:rsidP="00050704">
            <w:pPr>
              <w:spacing w:after="0" w:line="240" w:lineRule="auto"/>
              <w:jc w:val="both"/>
              <w:rPr>
                <w:rFonts w:ascii="Times New Roman" w:hAnsi="Times New Roman"/>
              </w:rPr>
            </w:pPr>
            <w:r w:rsidRPr="00C24D92">
              <w:rPr>
                <w:rFonts w:ascii="Times New Roman" w:hAnsi="Times New Roman"/>
              </w:rPr>
              <w:t>už negyvenamąsias raštinės patalpas, esančias Sukilėlių g. 16, Klaipėdoje</w:t>
            </w:r>
          </w:p>
        </w:tc>
        <w:tc>
          <w:tcPr>
            <w:tcW w:w="850" w:type="dxa"/>
          </w:tcPr>
          <w:p w14:paraId="089BEA5A" w14:textId="77777777" w:rsidR="00686289" w:rsidRPr="00C24D92" w:rsidRDefault="00686289" w:rsidP="00050704">
            <w:pPr>
              <w:spacing w:after="0" w:line="240" w:lineRule="auto"/>
              <w:jc w:val="both"/>
              <w:rPr>
                <w:rFonts w:ascii="Times New Roman" w:hAnsi="Times New Roman"/>
              </w:rPr>
            </w:pPr>
            <w:r w:rsidRPr="00C24D92">
              <w:rPr>
                <w:rFonts w:ascii="Times New Roman" w:hAnsi="Times New Roman"/>
              </w:rPr>
              <w:t>171,5</w:t>
            </w:r>
          </w:p>
        </w:tc>
      </w:tr>
      <w:tr w:rsidR="00686289" w:rsidRPr="00C24D92" w14:paraId="089BEA5F" w14:textId="77777777" w:rsidTr="002E103E">
        <w:tc>
          <w:tcPr>
            <w:tcW w:w="696" w:type="dxa"/>
          </w:tcPr>
          <w:p w14:paraId="089BEA5C" w14:textId="77777777" w:rsidR="00686289" w:rsidRPr="00C24D92" w:rsidRDefault="00686289" w:rsidP="00050704">
            <w:pPr>
              <w:spacing w:after="0" w:line="240" w:lineRule="auto"/>
              <w:jc w:val="both"/>
              <w:rPr>
                <w:rFonts w:ascii="Times New Roman" w:hAnsi="Times New Roman"/>
              </w:rPr>
            </w:pPr>
            <w:r w:rsidRPr="00C24D92">
              <w:rPr>
                <w:rFonts w:ascii="Times New Roman" w:hAnsi="Times New Roman"/>
              </w:rPr>
              <w:t>2.4.</w:t>
            </w:r>
          </w:p>
        </w:tc>
        <w:tc>
          <w:tcPr>
            <w:tcW w:w="8124" w:type="dxa"/>
          </w:tcPr>
          <w:p w14:paraId="089BEA5D" w14:textId="77777777" w:rsidR="00686289" w:rsidRPr="00C24D92" w:rsidRDefault="00686289" w:rsidP="00050704">
            <w:pPr>
              <w:spacing w:after="0" w:line="240" w:lineRule="auto"/>
              <w:jc w:val="both"/>
              <w:rPr>
                <w:rFonts w:ascii="Times New Roman" w:hAnsi="Times New Roman"/>
              </w:rPr>
            </w:pPr>
            <w:r w:rsidRPr="00C24D92">
              <w:rPr>
                <w:rFonts w:ascii="Times New Roman" w:hAnsi="Times New Roman"/>
              </w:rPr>
              <w:t>už 48,19 kv. m pagalbines patalpas, esančias Debreceno g. 7, Klaipėdoje</w:t>
            </w:r>
          </w:p>
        </w:tc>
        <w:tc>
          <w:tcPr>
            <w:tcW w:w="850" w:type="dxa"/>
          </w:tcPr>
          <w:p w14:paraId="089BEA5E" w14:textId="77777777" w:rsidR="00686289" w:rsidRPr="00C24D92" w:rsidRDefault="00686289" w:rsidP="00050704">
            <w:pPr>
              <w:spacing w:after="0" w:line="240" w:lineRule="auto"/>
              <w:jc w:val="both"/>
              <w:rPr>
                <w:rFonts w:ascii="Times New Roman" w:hAnsi="Times New Roman"/>
              </w:rPr>
            </w:pPr>
            <w:r w:rsidRPr="00C24D92">
              <w:rPr>
                <w:rFonts w:ascii="Times New Roman" w:hAnsi="Times New Roman"/>
              </w:rPr>
              <w:t>15,0</w:t>
            </w:r>
          </w:p>
        </w:tc>
      </w:tr>
      <w:tr w:rsidR="00686289" w:rsidRPr="00C24D92" w14:paraId="089BEA63" w14:textId="77777777" w:rsidTr="002E103E">
        <w:tc>
          <w:tcPr>
            <w:tcW w:w="696" w:type="dxa"/>
          </w:tcPr>
          <w:p w14:paraId="089BEA60" w14:textId="77777777" w:rsidR="00686289" w:rsidRPr="00C24D92" w:rsidRDefault="00686289" w:rsidP="00050704">
            <w:pPr>
              <w:spacing w:after="0" w:line="240" w:lineRule="auto"/>
              <w:jc w:val="both"/>
              <w:rPr>
                <w:rFonts w:ascii="Times New Roman" w:hAnsi="Times New Roman"/>
              </w:rPr>
            </w:pPr>
            <w:r w:rsidRPr="00C24D92">
              <w:rPr>
                <w:rFonts w:ascii="Times New Roman" w:hAnsi="Times New Roman"/>
              </w:rPr>
              <w:t>2.5.</w:t>
            </w:r>
          </w:p>
        </w:tc>
        <w:tc>
          <w:tcPr>
            <w:tcW w:w="8124" w:type="dxa"/>
          </w:tcPr>
          <w:p w14:paraId="089BEA61" w14:textId="77777777" w:rsidR="00686289" w:rsidRPr="00C24D92" w:rsidRDefault="00292E9F" w:rsidP="00050704">
            <w:pPr>
              <w:spacing w:after="0" w:line="240" w:lineRule="auto"/>
              <w:jc w:val="both"/>
              <w:rPr>
                <w:rFonts w:ascii="Times New Roman" w:hAnsi="Times New Roman"/>
              </w:rPr>
            </w:pPr>
            <w:r w:rsidRPr="00C24D92">
              <w:rPr>
                <w:rFonts w:ascii="Times New Roman" w:hAnsi="Times New Roman"/>
              </w:rPr>
              <w:t>už 209,83 kv. m</w:t>
            </w:r>
            <w:r w:rsidR="00686289" w:rsidRPr="00C24D92">
              <w:rPr>
                <w:rFonts w:ascii="Times New Roman" w:hAnsi="Times New Roman"/>
              </w:rPr>
              <w:t xml:space="preserve"> dalį parduotuvės pastato (77/100 dalys), esančio Kauno g. 37, Klaipėdoje</w:t>
            </w:r>
          </w:p>
        </w:tc>
        <w:tc>
          <w:tcPr>
            <w:tcW w:w="850" w:type="dxa"/>
          </w:tcPr>
          <w:p w14:paraId="089BEA62" w14:textId="77777777" w:rsidR="00686289" w:rsidRPr="00C24D92" w:rsidRDefault="00686289" w:rsidP="00050704">
            <w:pPr>
              <w:spacing w:after="0" w:line="240" w:lineRule="auto"/>
              <w:jc w:val="both"/>
              <w:rPr>
                <w:rFonts w:ascii="Times New Roman" w:hAnsi="Times New Roman"/>
              </w:rPr>
            </w:pPr>
            <w:r w:rsidRPr="00C24D92">
              <w:rPr>
                <w:rFonts w:ascii="Times New Roman" w:hAnsi="Times New Roman"/>
              </w:rPr>
              <w:t>81,6</w:t>
            </w:r>
          </w:p>
        </w:tc>
      </w:tr>
      <w:tr w:rsidR="00686289" w:rsidRPr="00C24D92" w14:paraId="089BEA67" w14:textId="77777777" w:rsidTr="002E103E">
        <w:tc>
          <w:tcPr>
            <w:tcW w:w="696" w:type="dxa"/>
          </w:tcPr>
          <w:p w14:paraId="089BEA64" w14:textId="77777777" w:rsidR="00686289" w:rsidRPr="00C24D92" w:rsidRDefault="00686289" w:rsidP="00050704">
            <w:pPr>
              <w:spacing w:after="0" w:line="240" w:lineRule="auto"/>
              <w:jc w:val="both"/>
              <w:rPr>
                <w:rFonts w:ascii="Times New Roman" w:hAnsi="Times New Roman"/>
              </w:rPr>
            </w:pPr>
            <w:r w:rsidRPr="00C24D92">
              <w:rPr>
                <w:rFonts w:ascii="Times New Roman" w:hAnsi="Times New Roman"/>
              </w:rPr>
              <w:t>2.6.</w:t>
            </w:r>
          </w:p>
        </w:tc>
        <w:tc>
          <w:tcPr>
            <w:tcW w:w="8124" w:type="dxa"/>
          </w:tcPr>
          <w:p w14:paraId="089BEA65" w14:textId="77777777" w:rsidR="00686289" w:rsidRPr="00C24D92" w:rsidRDefault="00292E9F" w:rsidP="00050704">
            <w:pPr>
              <w:spacing w:after="0" w:line="240" w:lineRule="auto"/>
              <w:jc w:val="both"/>
              <w:rPr>
                <w:rFonts w:ascii="Times New Roman" w:hAnsi="Times New Roman"/>
              </w:rPr>
            </w:pPr>
            <w:r w:rsidRPr="00C24D92">
              <w:rPr>
                <w:rFonts w:ascii="Times New Roman" w:hAnsi="Times New Roman"/>
              </w:rPr>
              <w:t>už 202,47 kv. m</w:t>
            </w:r>
            <w:r w:rsidR="00686289" w:rsidRPr="00C24D92">
              <w:rPr>
                <w:rFonts w:ascii="Times New Roman" w:hAnsi="Times New Roman"/>
              </w:rPr>
              <w:t xml:space="preserve"> garažo pastatą, esantį Šilutės pl. 65, Klaipėdoje</w:t>
            </w:r>
          </w:p>
        </w:tc>
        <w:tc>
          <w:tcPr>
            <w:tcW w:w="850" w:type="dxa"/>
          </w:tcPr>
          <w:p w14:paraId="089BEA66" w14:textId="77777777" w:rsidR="00686289" w:rsidRPr="00C24D92" w:rsidRDefault="00686289" w:rsidP="00050704">
            <w:pPr>
              <w:spacing w:after="0" w:line="240" w:lineRule="auto"/>
              <w:jc w:val="both"/>
              <w:rPr>
                <w:rFonts w:ascii="Times New Roman" w:hAnsi="Times New Roman"/>
              </w:rPr>
            </w:pPr>
            <w:r w:rsidRPr="00C24D92">
              <w:rPr>
                <w:rFonts w:ascii="Times New Roman" w:hAnsi="Times New Roman"/>
              </w:rPr>
              <w:t>115,7</w:t>
            </w:r>
          </w:p>
        </w:tc>
      </w:tr>
      <w:tr w:rsidR="00686289" w:rsidRPr="00C24D92" w14:paraId="089BEA6B" w14:textId="77777777" w:rsidTr="002E103E">
        <w:tc>
          <w:tcPr>
            <w:tcW w:w="696" w:type="dxa"/>
          </w:tcPr>
          <w:p w14:paraId="089BEA68" w14:textId="77777777" w:rsidR="00686289" w:rsidRPr="00C24D92" w:rsidRDefault="00686289" w:rsidP="00050704">
            <w:pPr>
              <w:spacing w:after="0" w:line="240" w:lineRule="auto"/>
              <w:jc w:val="both"/>
              <w:rPr>
                <w:rFonts w:ascii="Times New Roman" w:hAnsi="Times New Roman"/>
              </w:rPr>
            </w:pPr>
            <w:r w:rsidRPr="00C24D92">
              <w:rPr>
                <w:rFonts w:ascii="Times New Roman" w:hAnsi="Times New Roman"/>
              </w:rPr>
              <w:t>2.7.</w:t>
            </w:r>
          </w:p>
        </w:tc>
        <w:tc>
          <w:tcPr>
            <w:tcW w:w="8124" w:type="dxa"/>
          </w:tcPr>
          <w:p w14:paraId="089BEA69" w14:textId="77777777" w:rsidR="00686289" w:rsidRPr="00C24D92" w:rsidRDefault="00292E9F" w:rsidP="00EA3AF0">
            <w:pPr>
              <w:spacing w:after="0" w:line="240" w:lineRule="auto"/>
              <w:jc w:val="both"/>
              <w:rPr>
                <w:rFonts w:ascii="Times New Roman" w:hAnsi="Times New Roman"/>
              </w:rPr>
            </w:pPr>
            <w:r w:rsidRPr="00C24D92">
              <w:rPr>
                <w:rFonts w:ascii="Times New Roman" w:hAnsi="Times New Roman"/>
              </w:rPr>
              <w:t>už 39,29 kv. m</w:t>
            </w:r>
            <w:r w:rsidR="00686289" w:rsidRPr="00C24D92">
              <w:rPr>
                <w:rFonts w:ascii="Times New Roman" w:hAnsi="Times New Roman"/>
              </w:rPr>
              <w:t xml:space="preserve"> negyvenamąsias pagalbinio ūkio patalpas, esančias Joniškės g. 30</w:t>
            </w:r>
            <w:r w:rsidR="00EA3AF0" w:rsidRPr="00C24D92">
              <w:rPr>
                <w:rFonts w:ascii="Times New Roman" w:hAnsi="Times New Roman"/>
              </w:rPr>
              <w:t>A</w:t>
            </w:r>
            <w:r w:rsidR="00686289" w:rsidRPr="00C24D92">
              <w:rPr>
                <w:rFonts w:ascii="Times New Roman" w:hAnsi="Times New Roman"/>
              </w:rPr>
              <w:t>, Klaipėdoje</w:t>
            </w:r>
          </w:p>
        </w:tc>
        <w:tc>
          <w:tcPr>
            <w:tcW w:w="850" w:type="dxa"/>
          </w:tcPr>
          <w:p w14:paraId="089BEA6A" w14:textId="77777777" w:rsidR="00686289" w:rsidRPr="00C24D92" w:rsidRDefault="00686289" w:rsidP="00050704">
            <w:pPr>
              <w:spacing w:after="0" w:line="240" w:lineRule="auto"/>
              <w:jc w:val="both"/>
              <w:rPr>
                <w:rFonts w:ascii="Times New Roman" w:hAnsi="Times New Roman"/>
              </w:rPr>
            </w:pPr>
            <w:r w:rsidRPr="00C24D92">
              <w:rPr>
                <w:rFonts w:ascii="Times New Roman" w:hAnsi="Times New Roman"/>
              </w:rPr>
              <w:t>5,0</w:t>
            </w:r>
          </w:p>
        </w:tc>
      </w:tr>
      <w:tr w:rsidR="00686289" w:rsidRPr="00C24D92" w14:paraId="089BEA6F" w14:textId="77777777" w:rsidTr="002E103E">
        <w:tc>
          <w:tcPr>
            <w:tcW w:w="696" w:type="dxa"/>
          </w:tcPr>
          <w:p w14:paraId="089BEA6C" w14:textId="77777777" w:rsidR="00686289" w:rsidRPr="00C24D92" w:rsidRDefault="00686289" w:rsidP="00050704">
            <w:pPr>
              <w:spacing w:after="0" w:line="240" w:lineRule="auto"/>
              <w:jc w:val="both"/>
              <w:rPr>
                <w:rFonts w:ascii="Times New Roman" w:hAnsi="Times New Roman"/>
              </w:rPr>
            </w:pPr>
            <w:r w:rsidRPr="00C24D92">
              <w:rPr>
                <w:rFonts w:ascii="Times New Roman" w:hAnsi="Times New Roman"/>
              </w:rPr>
              <w:t>2.8.</w:t>
            </w:r>
          </w:p>
        </w:tc>
        <w:tc>
          <w:tcPr>
            <w:tcW w:w="8124" w:type="dxa"/>
          </w:tcPr>
          <w:p w14:paraId="089BEA6D" w14:textId="77777777" w:rsidR="00686289" w:rsidRPr="00C24D92" w:rsidRDefault="00292E9F" w:rsidP="00050704">
            <w:pPr>
              <w:spacing w:after="0" w:line="240" w:lineRule="auto"/>
              <w:jc w:val="both"/>
              <w:rPr>
                <w:rFonts w:ascii="Times New Roman" w:hAnsi="Times New Roman"/>
              </w:rPr>
            </w:pPr>
            <w:r w:rsidRPr="00C24D92">
              <w:rPr>
                <w:rFonts w:ascii="Times New Roman" w:hAnsi="Times New Roman"/>
              </w:rPr>
              <w:t>už 13,96 kv. m</w:t>
            </w:r>
            <w:r w:rsidR="00686289" w:rsidRPr="00C24D92">
              <w:rPr>
                <w:rFonts w:ascii="Times New Roman" w:hAnsi="Times New Roman"/>
              </w:rPr>
              <w:t xml:space="preserve"> negyvenamąją patalpą – garažą, e</w:t>
            </w:r>
            <w:r w:rsidR="00297D5B" w:rsidRPr="00C24D92">
              <w:rPr>
                <w:rFonts w:ascii="Times New Roman" w:hAnsi="Times New Roman"/>
              </w:rPr>
              <w:t>santį Šaulių g. 33, Klaipėdoje</w:t>
            </w:r>
            <w:r w:rsidR="00686289" w:rsidRPr="00C24D92">
              <w:rPr>
                <w:rFonts w:ascii="Times New Roman" w:hAnsi="Times New Roman"/>
              </w:rPr>
              <w:t xml:space="preserve">                          </w:t>
            </w:r>
          </w:p>
        </w:tc>
        <w:tc>
          <w:tcPr>
            <w:tcW w:w="850" w:type="dxa"/>
          </w:tcPr>
          <w:p w14:paraId="089BEA6E" w14:textId="77777777" w:rsidR="00686289" w:rsidRPr="00C24D92" w:rsidRDefault="00686289" w:rsidP="00050704">
            <w:pPr>
              <w:spacing w:after="0" w:line="240" w:lineRule="auto"/>
              <w:jc w:val="both"/>
              <w:rPr>
                <w:rFonts w:ascii="Times New Roman" w:hAnsi="Times New Roman"/>
              </w:rPr>
            </w:pPr>
            <w:r w:rsidRPr="00C24D92">
              <w:rPr>
                <w:rFonts w:ascii="Times New Roman" w:hAnsi="Times New Roman"/>
              </w:rPr>
              <w:t>10,0</w:t>
            </w:r>
          </w:p>
        </w:tc>
      </w:tr>
      <w:tr w:rsidR="00686289" w:rsidRPr="00C24D92" w14:paraId="089BEA73" w14:textId="77777777" w:rsidTr="002E103E">
        <w:tc>
          <w:tcPr>
            <w:tcW w:w="696" w:type="dxa"/>
          </w:tcPr>
          <w:p w14:paraId="089BEA70" w14:textId="77777777" w:rsidR="00686289" w:rsidRPr="00C24D92" w:rsidRDefault="00686289" w:rsidP="00050704">
            <w:pPr>
              <w:spacing w:after="0" w:line="240" w:lineRule="auto"/>
              <w:jc w:val="both"/>
              <w:rPr>
                <w:rFonts w:ascii="Times New Roman" w:hAnsi="Times New Roman"/>
              </w:rPr>
            </w:pPr>
            <w:r w:rsidRPr="00C24D92">
              <w:rPr>
                <w:rFonts w:ascii="Times New Roman" w:hAnsi="Times New Roman"/>
              </w:rPr>
              <w:t>2.9.</w:t>
            </w:r>
          </w:p>
        </w:tc>
        <w:tc>
          <w:tcPr>
            <w:tcW w:w="8124" w:type="dxa"/>
          </w:tcPr>
          <w:p w14:paraId="089BEA71" w14:textId="77777777" w:rsidR="00686289" w:rsidRPr="00C24D92" w:rsidRDefault="00292E9F" w:rsidP="00050704">
            <w:pPr>
              <w:spacing w:after="0" w:line="240" w:lineRule="auto"/>
              <w:jc w:val="both"/>
              <w:rPr>
                <w:rFonts w:ascii="Times New Roman" w:hAnsi="Times New Roman"/>
              </w:rPr>
            </w:pPr>
            <w:r w:rsidRPr="00C24D92">
              <w:rPr>
                <w:rFonts w:ascii="Times New Roman" w:hAnsi="Times New Roman"/>
              </w:rPr>
              <w:t>už 233,83 kv. m</w:t>
            </w:r>
            <w:r w:rsidR="00686289" w:rsidRPr="00C24D92">
              <w:rPr>
                <w:rFonts w:ascii="Times New Roman" w:hAnsi="Times New Roman"/>
              </w:rPr>
              <w:t xml:space="preserve"> negyvenamąją patalpą (71/100 dalys) – vaistinę su gydytojų kabinetais, esančią Taikos pr. 33-25, Klaipėdoje</w:t>
            </w:r>
          </w:p>
        </w:tc>
        <w:tc>
          <w:tcPr>
            <w:tcW w:w="850" w:type="dxa"/>
          </w:tcPr>
          <w:p w14:paraId="089BEA72" w14:textId="77777777" w:rsidR="00686289" w:rsidRPr="00C24D92" w:rsidRDefault="00686289" w:rsidP="00050704">
            <w:pPr>
              <w:spacing w:after="0" w:line="240" w:lineRule="auto"/>
              <w:jc w:val="both"/>
              <w:rPr>
                <w:rFonts w:ascii="Times New Roman" w:hAnsi="Times New Roman"/>
              </w:rPr>
            </w:pPr>
            <w:r w:rsidRPr="00C24D92">
              <w:rPr>
                <w:rFonts w:ascii="Times New Roman" w:hAnsi="Times New Roman"/>
              </w:rPr>
              <w:t>250,5</w:t>
            </w:r>
          </w:p>
        </w:tc>
      </w:tr>
      <w:tr w:rsidR="00686289" w:rsidRPr="00C24D92" w14:paraId="089BEA76" w14:textId="77777777" w:rsidTr="002E103E">
        <w:tc>
          <w:tcPr>
            <w:tcW w:w="8820" w:type="dxa"/>
            <w:gridSpan w:val="2"/>
          </w:tcPr>
          <w:p w14:paraId="089BEA74" w14:textId="77777777" w:rsidR="00686289" w:rsidRPr="00C24D92" w:rsidRDefault="00686289" w:rsidP="00050704">
            <w:pPr>
              <w:spacing w:after="0" w:line="240" w:lineRule="auto"/>
              <w:jc w:val="right"/>
              <w:rPr>
                <w:rFonts w:ascii="Times New Roman" w:hAnsi="Times New Roman"/>
                <w:b/>
              </w:rPr>
            </w:pPr>
            <w:r w:rsidRPr="00C24D92">
              <w:rPr>
                <w:rFonts w:ascii="Times New Roman" w:hAnsi="Times New Roman"/>
                <w:b/>
              </w:rPr>
              <w:t>Iš viso:</w:t>
            </w:r>
          </w:p>
        </w:tc>
        <w:tc>
          <w:tcPr>
            <w:tcW w:w="850" w:type="dxa"/>
          </w:tcPr>
          <w:p w14:paraId="089BEA75" w14:textId="77777777" w:rsidR="00686289" w:rsidRPr="00C24D92" w:rsidRDefault="00686289" w:rsidP="00050704">
            <w:pPr>
              <w:spacing w:after="0" w:line="240" w:lineRule="auto"/>
              <w:jc w:val="both"/>
              <w:rPr>
                <w:rFonts w:ascii="Times New Roman" w:hAnsi="Times New Roman"/>
                <w:b/>
              </w:rPr>
            </w:pPr>
            <w:r w:rsidRPr="00C24D92">
              <w:rPr>
                <w:rFonts w:ascii="Times New Roman" w:hAnsi="Times New Roman"/>
                <w:b/>
              </w:rPr>
              <w:t>724,0</w:t>
            </w:r>
          </w:p>
        </w:tc>
      </w:tr>
    </w:tbl>
    <w:p w14:paraId="089BEA77" w14:textId="77777777" w:rsidR="00686289" w:rsidRPr="0014003F" w:rsidRDefault="00686289" w:rsidP="004A3E79">
      <w:pPr>
        <w:spacing w:after="0" w:line="240" w:lineRule="auto"/>
        <w:jc w:val="both"/>
        <w:rPr>
          <w:rFonts w:ascii="Times New Roman" w:hAnsi="Times New Roman"/>
          <w:b/>
          <w:color w:val="FF0000"/>
          <w:sz w:val="24"/>
          <w:szCs w:val="24"/>
        </w:rPr>
      </w:pPr>
    </w:p>
    <w:p w14:paraId="089BEA78" w14:textId="77777777" w:rsidR="00686289" w:rsidRPr="0014003F" w:rsidRDefault="00686289" w:rsidP="00F005B3">
      <w:pPr>
        <w:pStyle w:val="Sraopastraipa"/>
        <w:spacing w:after="0" w:line="240" w:lineRule="auto"/>
        <w:ind w:left="0"/>
        <w:jc w:val="center"/>
        <w:rPr>
          <w:rFonts w:ascii="Times New Roman" w:hAnsi="Times New Roman"/>
          <w:b/>
          <w:sz w:val="24"/>
          <w:szCs w:val="24"/>
        </w:rPr>
      </w:pPr>
      <w:r w:rsidRPr="0014003F">
        <w:rPr>
          <w:rFonts w:ascii="Times New Roman" w:hAnsi="Times New Roman"/>
          <w:b/>
          <w:sz w:val="24"/>
          <w:szCs w:val="24"/>
        </w:rPr>
        <w:t>Mokesčių administravimas</w:t>
      </w:r>
    </w:p>
    <w:p w14:paraId="089BEA79" w14:textId="77777777" w:rsidR="00686289" w:rsidRPr="0014003F" w:rsidRDefault="00686289" w:rsidP="00333FB3">
      <w:pPr>
        <w:spacing w:after="0" w:line="240" w:lineRule="auto"/>
        <w:ind w:firstLine="709"/>
        <w:jc w:val="both"/>
        <w:rPr>
          <w:rFonts w:ascii="Times New Roman" w:hAnsi="Times New Roman"/>
          <w:sz w:val="24"/>
          <w:szCs w:val="24"/>
        </w:rPr>
      </w:pPr>
      <w:r w:rsidRPr="0014003F">
        <w:rPr>
          <w:rFonts w:ascii="Times New Roman" w:hAnsi="Times New Roman"/>
          <w:sz w:val="24"/>
          <w:szCs w:val="24"/>
        </w:rPr>
        <w:t>Klaipėdos miesto savivaldybės taryba 2013 m. rugsėjo 25 d. sprendimu Nr. T2-225 patvirtino tris nauj</w:t>
      </w:r>
      <w:r w:rsidR="002E132E" w:rsidRPr="0014003F">
        <w:rPr>
          <w:rFonts w:ascii="Times New Roman" w:hAnsi="Times New Roman"/>
          <w:sz w:val="24"/>
          <w:szCs w:val="24"/>
        </w:rPr>
        <w:t>os</w:t>
      </w:r>
      <w:r w:rsidRPr="0014003F">
        <w:rPr>
          <w:rFonts w:ascii="Times New Roman" w:hAnsi="Times New Roman"/>
          <w:sz w:val="24"/>
          <w:szCs w:val="24"/>
        </w:rPr>
        <w:t xml:space="preserve"> redakcij</w:t>
      </w:r>
      <w:r w:rsidR="002E132E" w:rsidRPr="0014003F">
        <w:rPr>
          <w:rFonts w:ascii="Times New Roman" w:hAnsi="Times New Roman"/>
          <w:sz w:val="24"/>
          <w:szCs w:val="24"/>
        </w:rPr>
        <w:t>os</w:t>
      </w:r>
      <w:r w:rsidRPr="0014003F">
        <w:rPr>
          <w:rFonts w:ascii="Times New Roman" w:hAnsi="Times New Roman"/>
          <w:sz w:val="24"/>
          <w:szCs w:val="24"/>
        </w:rPr>
        <w:t xml:space="preserve"> nekilnojamo turto mokesčio (NTM) lengvatų teikimo tvarkos aprašus. Pagrindiniai pakeitimai –  subjektai, gaunantys NTM lengvatą, turi einamaisiais metais vykdyti</w:t>
      </w:r>
      <w:r w:rsidRPr="0014003F">
        <w:rPr>
          <w:rFonts w:ascii="Times New Roman" w:hAnsi="Times New Roman"/>
          <w:b/>
          <w:sz w:val="24"/>
          <w:szCs w:val="24"/>
        </w:rPr>
        <w:t xml:space="preserve"> </w:t>
      </w:r>
      <w:r w:rsidRPr="0014003F">
        <w:rPr>
          <w:rFonts w:ascii="Times New Roman" w:hAnsi="Times New Roman"/>
          <w:sz w:val="24"/>
          <w:szCs w:val="24"/>
        </w:rPr>
        <w:t xml:space="preserve">atitinkamą veiklą, mokestinė lengvata būtų skaičiuojama tik už tą nekilnojamąjį turtą, kuriame vykdoma veikla ir pan., tuo siekiant, kad mokestines lengvatas gautų subjektai, kurie vykdo veiklą miesto </w:t>
      </w:r>
      <w:r w:rsidR="002E132E" w:rsidRPr="0014003F">
        <w:rPr>
          <w:rFonts w:ascii="Times New Roman" w:hAnsi="Times New Roman"/>
          <w:sz w:val="24"/>
          <w:szCs w:val="24"/>
        </w:rPr>
        <w:t>s</w:t>
      </w:r>
      <w:r w:rsidRPr="0014003F">
        <w:rPr>
          <w:rFonts w:ascii="Times New Roman" w:hAnsi="Times New Roman"/>
          <w:sz w:val="24"/>
          <w:szCs w:val="24"/>
        </w:rPr>
        <w:t>enamiestyje ir centre.</w:t>
      </w:r>
    </w:p>
    <w:p w14:paraId="089BEA7A" w14:textId="77777777" w:rsidR="00686289" w:rsidRPr="0014003F" w:rsidRDefault="00686289" w:rsidP="00333FB3">
      <w:pPr>
        <w:pStyle w:val="Sraopastraipa"/>
        <w:spacing w:after="0" w:line="240" w:lineRule="auto"/>
        <w:ind w:left="0" w:firstLine="709"/>
        <w:jc w:val="both"/>
        <w:rPr>
          <w:rFonts w:ascii="Times New Roman" w:hAnsi="Times New Roman"/>
          <w:sz w:val="24"/>
          <w:szCs w:val="24"/>
        </w:rPr>
      </w:pPr>
      <w:r w:rsidRPr="0014003F">
        <w:rPr>
          <w:rFonts w:ascii="Times New Roman" w:hAnsi="Times New Roman"/>
          <w:sz w:val="24"/>
          <w:szCs w:val="24"/>
        </w:rPr>
        <w:t>2013 m. suteiktos NTM lengvatos 29 asmenims, savivaldybės taryba iš viso suteikė  NTM lengvatų už  317528 Lt.</w:t>
      </w:r>
    </w:p>
    <w:p w14:paraId="089BEA7B" w14:textId="77777777" w:rsidR="00686289" w:rsidRPr="0014003F" w:rsidRDefault="00686289" w:rsidP="002E103E">
      <w:pPr>
        <w:spacing w:after="0" w:line="240" w:lineRule="auto"/>
        <w:ind w:firstLine="1080"/>
        <w:rPr>
          <w:rFonts w:ascii="Times New Roman" w:hAnsi="Times New Roman"/>
          <w:b/>
          <w:color w:val="FF0000"/>
          <w:sz w:val="24"/>
          <w:szCs w:val="24"/>
        </w:rPr>
      </w:pPr>
    </w:p>
    <w:p w14:paraId="089BEA7C" w14:textId="77777777" w:rsidR="00686289" w:rsidRPr="0014003F" w:rsidRDefault="00686289" w:rsidP="0086736E">
      <w:pPr>
        <w:spacing w:after="0" w:line="240" w:lineRule="auto"/>
        <w:jc w:val="center"/>
        <w:rPr>
          <w:rFonts w:ascii="Times New Roman" w:hAnsi="Times New Roman"/>
          <w:b/>
          <w:sz w:val="24"/>
          <w:szCs w:val="24"/>
        </w:rPr>
      </w:pPr>
      <w:r w:rsidRPr="0014003F">
        <w:rPr>
          <w:rFonts w:ascii="Times New Roman" w:hAnsi="Times New Roman"/>
          <w:b/>
          <w:sz w:val="24"/>
          <w:szCs w:val="24"/>
        </w:rPr>
        <w:t>Apskaita</w:t>
      </w:r>
    </w:p>
    <w:p w14:paraId="089BEA7D" w14:textId="77777777" w:rsidR="00686289" w:rsidRPr="0014003F" w:rsidRDefault="00686289" w:rsidP="00333FB3">
      <w:pPr>
        <w:spacing w:after="0" w:line="240" w:lineRule="auto"/>
        <w:ind w:firstLine="709"/>
        <w:jc w:val="both"/>
        <w:rPr>
          <w:rFonts w:ascii="Times New Roman" w:hAnsi="Times New Roman"/>
          <w:bCs/>
          <w:sz w:val="24"/>
          <w:szCs w:val="24"/>
          <w:lang w:eastAsia="lt-LT"/>
        </w:rPr>
      </w:pPr>
      <w:r w:rsidRPr="0014003F">
        <w:rPr>
          <w:rFonts w:ascii="Times New Roman" w:hAnsi="Times New Roman"/>
          <w:sz w:val="24"/>
          <w:szCs w:val="24"/>
          <w:lang w:eastAsia="lt-LT"/>
        </w:rPr>
        <w:t>Savivaldybės administracija 2013 m. baigė vykdyti projektą „Klaipėdos miesto savivaldybės administracijos darbo organizavimo gerinimas tobulinant organizacinę struktūrą, finansinių išteklių ir veiklos valdymo procesus</w:t>
      </w:r>
      <w:r w:rsidRPr="0014003F">
        <w:rPr>
          <w:rFonts w:ascii="Times New Roman" w:hAnsi="Times New Roman"/>
          <w:caps/>
          <w:sz w:val="24"/>
          <w:szCs w:val="24"/>
          <w:lang w:eastAsia="lt-LT"/>
        </w:rPr>
        <w:t>“.</w:t>
      </w:r>
      <w:r w:rsidRPr="0014003F">
        <w:rPr>
          <w:rFonts w:ascii="Times New Roman" w:hAnsi="Times New Roman"/>
          <w:sz w:val="24"/>
          <w:szCs w:val="24"/>
          <w:lang w:eastAsia="lt-LT"/>
        </w:rPr>
        <w:t xml:space="preserve"> Vykdant minėtą projektą, 2013 m. savivaldybėje buvo įdiegtos finansų valdymo ir apskaitos (FVAIS) bei strateginio planavimo ir stebėsenos informacinės (SPSIS) informacinės sistemos.</w:t>
      </w:r>
      <w:r w:rsidRPr="0014003F">
        <w:rPr>
          <w:rFonts w:ascii="Times New Roman" w:hAnsi="Times New Roman"/>
          <w:b/>
          <w:sz w:val="24"/>
          <w:szCs w:val="24"/>
          <w:lang w:eastAsia="lt-LT"/>
        </w:rPr>
        <w:t xml:space="preserve"> </w:t>
      </w:r>
      <w:r w:rsidRPr="0014003F">
        <w:rPr>
          <w:rFonts w:ascii="Times New Roman" w:hAnsi="Times New Roman"/>
          <w:sz w:val="24"/>
          <w:szCs w:val="24"/>
          <w:lang w:eastAsia="lt-LT"/>
        </w:rPr>
        <w:t xml:space="preserve">Tikimasi, kad sukurti ir įdiegti programiniai sprendimai leis pagerinti </w:t>
      </w:r>
      <w:r w:rsidR="00F73F80">
        <w:rPr>
          <w:rFonts w:ascii="Times New Roman" w:hAnsi="Times New Roman"/>
          <w:sz w:val="24"/>
          <w:szCs w:val="24"/>
          <w:lang w:eastAsia="lt-LT"/>
        </w:rPr>
        <w:t>S</w:t>
      </w:r>
      <w:r w:rsidRPr="0014003F">
        <w:rPr>
          <w:rFonts w:ascii="Times New Roman" w:hAnsi="Times New Roman"/>
          <w:sz w:val="24"/>
          <w:szCs w:val="24"/>
          <w:lang w:eastAsia="lt-LT"/>
        </w:rPr>
        <w:t>avivaldybės administracijos veiklą, užtikrins veiklos kokybę bei leis efektyvinti veiklos planavimo ir stebėsenos procesus</w:t>
      </w:r>
      <w:r w:rsidRPr="0014003F">
        <w:rPr>
          <w:rFonts w:ascii="Times New Roman" w:hAnsi="Times New Roman"/>
          <w:bCs/>
          <w:sz w:val="24"/>
          <w:szCs w:val="24"/>
          <w:lang w:eastAsia="lt-LT"/>
        </w:rPr>
        <w:t xml:space="preserve">. </w:t>
      </w:r>
    </w:p>
    <w:p w14:paraId="089BEA7E" w14:textId="77777777" w:rsidR="00333FB3" w:rsidRPr="0014003F" w:rsidRDefault="00333FB3" w:rsidP="00333FB3">
      <w:pPr>
        <w:spacing w:after="0" w:line="240" w:lineRule="auto"/>
        <w:ind w:firstLine="709"/>
        <w:jc w:val="both"/>
        <w:rPr>
          <w:rFonts w:ascii="Times New Roman" w:hAnsi="Times New Roman"/>
          <w:sz w:val="24"/>
          <w:szCs w:val="24"/>
        </w:rPr>
      </w:pPr>
    </w:p>
    <w:p w14:paraId="089BEA7F" w14:textId="77777777" w:rsidR="00686289" w:rsidRPr="0014003F" w:rsidRDefault="00686289" w:rsidP="00045FD5">
      <w:pPr>
        <w:spacing w:after="0" w:line="240" w:lineRule="auto"/>
        <w:jc w:val="center"/>
        <w:rPr>
          <w:rFonts w:ascii="Times New Roman" w:hAnsi="Times New Roman"/>
          <w:b/>
          <w:sz w:val="24"/>
          <w:szCs w:val="24"/>
        </w:rPr>
      </w:pPr>
      <w:r w:rsidRPr="0014003F">
        <w:rPr>
          <w:rFonts w:ascii="Times New Roman" w:hAnsi="Times New Roman"/>
          <w:b/>
          <w:sz w:val="24"/>
          <w:szCs w:val="24"/>
        </w:rPr>
        <w:t>Savivaldybės turto valdymas</w:t>
      </w:r>
    </w:p>
    <w:p w14:paraId="089BEA80" w14:textId="77777777" w:rsidR="00686289" w:rsidRPr="0014003F" w:rsidRDefault="00686289" w:rsidP="00F815F1">
      <w:pPr>
        <w:spacing w:after="0" w:line="240" w:lineRule="auto"/>
        <w:ind w:firstLine="709"/>
        <w:jc w:val="both"/>
        <w:rPr>
          <w:rFonts w:ascii="Times New Roman" w:hAnsi="Times New Roman"/>
          <w:sz w:val="24"/>
          <w:szCs w:val="24"/>
        </w:rPr>
      </w:pPr>
      <w:r w:rsidRPr="0014003F">
        <w:rPr>
          <w:rFonts w:ascii="Times New Roman" w:hAnsi="Times New Roman"/>
          <w:sz w:val="24"/>
          <w:szCs w:val="24"/>
        </w:rPr>
        <w:t>Pagrindiniai duomenys apie savivaldybės valdomo turto vertę pateikiami 3 ir 4 lentelėse.</w:t>
      </w:r>
    </w:p>
    <w:p w14:paraId="089BEA81" w14:textId="77777777" w:rsidR="007662C2" w:rsidRPr="0014003F" w:rsidRDefault="007662C2" w:rsidP="00F815F1">
      <w:pPr>
        <w:spacing w:after="0" w:line="240" w:lineRule="auto"/>
        <w:ind w:firstLine="709"/>
        <w:jc w:val="both"/>
        <w:rPr>
          <w:rFonts w:ascii="Times New Roman" w:hAnsi="Times New Roman"/>
          <w:sz w:val="24"/>
          <w:szCs w:val="24"/>
        </w:rPr>
      </w:pPr>
    </w:p>
    <w:p w14:paraId="089BEA82" w14:textId="77777777" w:rsidR="00686289" w:rsidRPr="0014003F" w:rsidRDefault="00686289" w:rsidP="00B46C95">
      <w:pPr>
        <w:spacing w:after="0" w:line="240" w:lineRule="auto"/>
        <w:rPr>
          <w:rFonts w:ascii="Times New Roman" w:hAnsi="Times New Roman"/>
          <w:b/>
          <w:sz w:val="24"/>
          <w:szCs w:val="24"/>
        </w:rPr>
      </w:pPr>
      <w:r w:rsidRPr="0014003F">
        <w:rPr>
          <w:rFonts w:ascii="Times New Roman" w:hAnsi="Times New Roman"/>
          <w:b/>
          <w:sz w:val="24"/>
          <w:szCs w:val="24"/>
        </w:rPr>
        <w:t>3 lentelė. Duomenys apie savivaldybės valdomą turtą 2012–2013 m.</w:t>
      </w:r>
    </w:p>
    <w:tbl>
      <w:tblPr>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9"/>
        <w:gridCol w:w="2719"/>
        <w:gridCol w:w="1620"/>
        <w:gridCol w:w="1725"/>
        <w:gridCol w:w="1559"/>
        <w:gridCol w:w="1481"/>
      </w:tblGrid>
      <w:tr w:rsidR="00686289" w:rsidRPr="0014003F" w14:paraId="089BEA87" w14:textId="77777777" w:rsidTr="00546456">
        <w:tc>
          <w:tcPr>
            <w:tcW w:w="629" w:type="dxa"/>
            <w:vMerge w:val="restart"/>
            <w:vAlign w:val="center"/>
          </w:tcPr>
          <w:p w14:paraId="089BEA83" w14:textId="77777777" w:rsidR="00686289" w:rsidRPr="0014003F" w:rsidRDefault="00686289" w:rsidP="00546456">
            <w:pPr>
              <w:spacing w:after="0" w:line="240" w:lineRule="auto"/>
              <w:jc w:val="center"/>
              <w:rPr>
                <w:rFonts w:ascii="Times New Roman" w:hAnsi="Times New Roman"/>
                <w:b/>
                <w:lang w:eastAsia="lt-LT"/>
              </w:rPr>
            </w:pPr>
            <w:r w:rsidRPr="0014003F">
              <w:rPr>
                <w:rFonts w:ascii="Times New Roman" w:hAnsi="Times New Roman"/>
                <w:b/>
                <w:lang w:eastAsia="lt-LT"/>
              </w:rPr>
              <w:t>Eil. Nr.</w:t>
            </w:r>
          </w:p>
        </w:tc>
        <w:tc>
          <w:tcPr>
            <w:tcW w:w="2719" w:type="dxa"/>
            <w:vMerge w:val="restart"/>
            <w:vAlign w:val="center"/>
          </w:tcPr>
          <w:p w14:paraId="089BEA84" w14:textId="77777777" w:rsidR="00686289" w:rsidRPr="0014003F" w:rsidRDefault="00686289" w:rsidP="00546456">
            <w:pPr>
              <w:spacing w:after="0" w:line="240" w:lineRule="auto"/>
              <w:ind w:firstLine="709"/>
              <w:jc w:val="center"/>
              <w:rPr>
                <w:rFonts w:ascii="Times New Roman" w:hAnsi="Times New Roman"/>
                <w:b/>
                <w:lang w:eastAsia="lt-LT"/>
              </w:rPr>
            </w:pPr>
            <w:r w:rsidRPr="0014003F">
              <w:rPr>
                <w:rFonts w:ascii="Times New Roman" w:hAnsi="Times New Roman"/>
                <w:b/>
                <w:lang w:eastAsia="lt-LT"/>
              </w:rPr>
              <w:t>Turto rūšis</w:t>
            </w:r>
          </w:p>
        </w:tc>
        <w:tc>
          <w:tcPr>
            <w:tcW w:w="3345" w:type="dxa"/>
            <w:gridSpan w:val="2"/>
            <w:vAlign w:val="center"/>
          </w:tcPr>
          <w:p w14:paraId="089BEA85" w14:textId="77777777" w:rsidR="00686289" w:rsidRPr="0014003F" w:rsidRDefault="00686289" w:rsidP="00546456">
            <w:pPr>
              <w:spacing w:after="0" w:line="240" w:lineRule="auto"/>
              <w:jc w:val="center"/>
              <w:rPr>
                <w:rFonts w:ascii="Times New Roman" w:hAnsi="Times New Roman"/>
                <w:b/>
                <w:lang w:eastAsia="lt-LT"/>
              </w:rPr>
            </w:pPr>
            <w:r w:rsidRPr="0014003F">
              <w:rPr>
                <w:rFonts w:ascii="Times New Roman" w:hAnsi="Times New Roman"/>
                <w:b/>
                <w:lang w:eastAsia="lt-LT"/>
              </w:rPr>
              <w:t>Turto vertė (įsigijimo), Lt</w:t>
            </w:r>
          </w:p>
        </w:tc>
        <w:tc>
          <w:tcPr>
            <w:tcW w:w="3040" w:type="dxa"/>
            <w:gridSpan w:val="2"/>
            <w:vAlign w:val="center"/>
          </w:tcPr>
          <w:p w14:paraId="089BEA86" w14:textId="77777777" w:rsidR="00686289" w:rsidRPr="0014003F" w:rsidRDefault="00686289" w:rsidP="00546456">
            <w:pPr>
              <w:spacing w:after="0" w:line="240" w:lineRule="auto"/>
              <w:jc w:val="center"/>
              <w:rPr>
                <w:rFonts w:ascii="Times New Roman" w:hAnsi="Times New Roman"/>
                <w:b/>
              </w:rPr>
            </w:pPr>
            <w:r w:rsidRPr="0014003F">
              <w:rPr>
                <w:rFonts w:ascii="Times New Roman" w:hAnsi="Times New Roman"/>
                <w:b/>
              </w:rPr>
              <w:t>Turto vertė (likutinė), Lt</w:t>
            </w:r>
          </w:p>
        </w:tc>
      </w:tr>
      <w:tr w:rsidR="00686289" w:rsidRPr="0014003F" w14:paraId="089BEA8E" w14:textId="77777777" w:rsidTr="002E103E">
        <w:tc>
          <w:tcPr>
            <w:tcW w:w="629" w:type="dxa"/>
            <w:vMerge/>
          </w:tcPr>
          <w:p w14:paraId="089BEA88" w14:textId="77777777" w:rsidR="00686289" w:rsidRPr="0014003F" w:rsidRDefault="00686289" w:rsidP="00050704">
            <w:pPr>
              <w:spacing w:after="0" w:line="240" w:lineRule="auto"/>
              <w:ind w:firstLine="709"/>
              <w:jc w:val="center"/>
              <w:rPr>
                <w:rFonts w:ascii="Times New Roman" w:hAnsi="Times New Roman"/>
                <w:b/>
                <w:lang w:eastAsia="lt-LT"/>
              </w:rPr>
            </w:pPr>
          </w:p>
        </w:tc>
        <w:tc>
          <w:tcPr>
            <w:tcW w:w="2719" w:type="dxa"/>
            <w:vMerge/>
          </w:tcPr>
          <w:p w14:paraId="089BEA89" w14:textId="77777777" w:rsidR="00686289" w:rsidRPr="0014003F" w:rsidRDefault="00686289" w:rsidP="00050704">
            <w:pPr>
              <w:spacing w:after="0" w:line="240" w:lineRule="auto"/>
              <w:ind w:firstLine="709"/>
              <w:jc w:val="center"/>
              <w:rPr>
                <w:rFonts w:ascii="Times New Roman" w:hAnsi="Times New Roman"/>
                <w:b/>
                <w:lang w:eastAsia="lt-LT"/>
              </w:rPr>
            </w:pPr>
          </w:p>
        </w:tc>
        <w:tc>
          <w:tcPr>
            <w:tcW w:w="1620" w:type="dxa"/>
          </w:tcPr>
          <w:p w14:paraId="089BEA8A" w14:textId="77777777" w:rsidR="00686289" w:rsidRPr="0014003F" w:rsidRDefault="00686289" w:rsidP="002E103E">
            <w:pPr>
              <w:spacing w:after="0" w:line="240" w:lineRule="auto"/>
              <w:jc w:val="center"/>
              <w:rPr>
                <w:rFonts w:ascii="Times New Roman" w:hAnsi="Times New Roman"/>
                <w:b/>
                <w:lang w:eastAsia="lt-LT"/>
              </w:rPr>
            </w:pPr>
            <w:r w:rsidRPr="0014003F">
              <w:rPr>
                <w:rFonts w:ascii="Times New Roman" w:hAnsi="Times New Roman"/>
                <w:b/>
                <w:lang w:eastAsia="lt-LT"/>
              </w:rPr>
              <w:t>2012</w:t>
            </w:r>
          </w:p>
        </w:tc>
        <w:tc>
          <w:tcPr>
            <w:tcW w:w="1725" w:type="dxa"/>
          </w:tcPr>
          <w:p w14:paraId="089BEA8B" w14:textId="77777777" w:rsidR="00686289" w:rsidRPr="0014003F" w:rsidRDefault="00686289" w:rsidP="002E103E">
            <w:pPr>
              <w:spacing w:after="0" w:line="240" w:lineRule="auto"/>
              <w:jc w:val="center"/>
              <w:rPr>
                <w:rFonts w:ascii="Times New Roman" w:hAnsi="Times New Roman"/>
                <w:b/>
              </w:rPr>
            </w:pPr>
            <w:r w:rsidRPr="0014003F">
              <w:rPr>
                <w:rFonts w:ascii="Times New Roman" w:hAnsi="Times New Roman"/>
                <w:b/>
              </w:rPr>
              <w:t>2013</w:t>
            </w:r>
          </w:p>
        </w:tc>
        <w:tc>
          <w:tcPr>
            <w:tcW w:w="1559" w:type="dxa"/>
          </w:tcPr>
          <w:p w14:paraId="089BEA8C" w14:textId="77777777" w:rsidR="00686289" w:rsidRPr="0014003F" w:rsidRDefault="00686289" w:rsidP="002E103E">
            <w:pPr>
              <w:spacing w:after="0" w:line="240" w:lineRule="auto"/>
              <w:jc w:val="center"/>
              <w:rPr>
                <w:rFonts w:ascii="Times New Roman" w:hAnsi="Times New Roman"/>
                <w:b/>
              </w:rPr>
            </w:pPr>
            <w:r w:rsidRPr="0014003F">
              <w:rPr>
                <w:rFonts w:ascii="Times New Roman" w:hAnsi="Times New Roman"/>
                <w:b/>
              </w:rPr>
              <w:t>2012</w:t>
            </w:r>
          </w:p>
        </w:tc>
        <w:tc>
          <w:tcPr>
            <w:tcW w:w="1481" w:type="dxa"/>
          </w:tcPr>
          <w:p w14:paraId="089BEA8D" w14:textId="77777777" w:rsidR="00686289" w:rsidRPr="0014003F" w:rsidRDefault="00686289" w:rsidP="002E103E">
            <w:pPr>
              <w:spacing w:after="0" w:line="240" w:lineRule="auto"/>
              <w:jc w:val="center"/>
              <w:rPr>
                <w:rFonts w:ascii="Times New Roman" w:hAnsi="Times New Roman"/>
                <w:b/>
              </w:rPr>
            </w:pPr>
            <w:r w:rsidRPr="0014003F">
              <w:rPr>
                <w:rFonts w:ascii="Times New Roman" w:hAnsi="Times New Roman"/>
                <w:b/>
              </w:rPr>
              <w:t>2013</w:t>
            </w:r>
          </w:p>
        </w:tc>
      </w:tr>
      <w:tr w:rsidR="00686289" w:rsidRPr="0014003F" w14:paraId="089BEA95" w14:textId="77777777" w:rsidTr="002E103E">
        <w:tc>
          <w:tcPr>
            <w:tcW w:w="629" w:type="dxa"/>
          </w:tcPr>
          <w:p w14:paraId="089BEA8F" w14:textId="77777777" w:rsidR="00686289" w:rsidRPr="0014003F" w:rsidRDefault="00686289" w:rsidP="00050704">
            <w:pPr>
              <w:spacing w:after="0" w:line="240" w:lineRule="auto"/>
              <w:rPr>
                <w:rFonts w:ascii="Times New Roman" w:hAnsi="Times New Roman"/>
                <w:b/>
                <w:lang w:eastAsia="lt-LT"/>
              </w:rPr>
            </w:pPr>
            <w:r w:rsidRPr="0014003F">
              <w:rPr>
                <w:rFonts w:ascii="Times New Roman" w:hAnsi="Times New Roman"/>
                <w:lang w:eastAsia="lt-LT"/>
              </w:rPr>
              <w:lastRenderedPageBreak/>
              <w:t>1</w:t>
            </w:r>
            <w:r w:rsidRPr="0014003F">
              <w:rPr>
                <w:rFonts w:ascii="Times New Roman" w:hAnsi="Times New Roman"/>
                <w:b/>
                <w:lang w:eastAsia="lt-LT"/>
              </w:rPr>
              <w:t>.</w:t>
            </w:r>
          </w:p>
        </w:tc>
        <w:tc>
          <w:tcPr>
            <w:tcW w:w="2719" w:type="dxa"/>
          </w:tcPr>
          <w:p w14:paraId="089BEA90" w14:textId="77777777" w:rsidR="00686289" w:rsidRPr="0014003F" w:rsidRDefault="00686289" w:rsidP="00050704">
            <w:pPr>
              <w:spacing w:after="0" w:line="240" w:lineRule="auto"/>
              <w:rPr>
                <w:rFonts w:ascii="Times New Roman" w:hAnsi="Times New Roman"/>
                <w:lang w:eastAsia="lt-LT"/>
              </w:rPr>
            </w:pPr>
            <w:r w:rsidRPr="0014003F">
              <w:rPr>
                <w:rFonts w:ascii="Times New Roman" w:hAnsi="Times New Roman"/>
                <w:lang w:eastAsia="lt-LT"/>
              </w:rPr>
              <w:t>Ilgalaikis materialusis ir nematerialusis turtas</w:t>
            </w:r>
          </w:p>
        </w:tc>
        <w:tc>
          <w:tcPr>
            <w:tcW w:w="1620" w:type="dxa"/>
          </w:tcPr>
          <w:p w14:paraId="089BEA91" w14:textId="77777777" w:rsidR="00686289" w:rsidRPr="0014003F" w:rsidRDefault="00686289" w:rsidP="00050704">
            <w:pPr>
              <w:spacing w:after="0" w:line="240" w:lineRule="auto"/>
              <w:rPr>
                <w:rFonts w:ascii="Times New Roman" w:hAnsi="Times New Roman"/>
                <w:lang w:eastAsia="lt-LT"/>
              </w:rPr>
            </w:pPr>
            <w:r w:rsidRPr="0014003F">
              <w:rPr>
                <w:rFonts w:ascii="Times New Roman" w:hAnsi="Times New Roman"/>
                <w:lang w:eastAsia="lt-LT"/>
              </w:rPr>
              <w:t>764274137,33</w:t>
            </w:r>
          </w:p>
        </w:tc>
        <w:tc>
          <w:tcPr>
            <w:tcW w:w="1725" w:type="dxa"/>
          </w:tcPr>
          <w:p w14:paraId="089BEA92" w14:textId="77777777" w:rsidR="00686289" w:rsidRPr="0014003F" w:rsidRDefault="00686289" w:rsidP="00050704">
            <w:pPr>
              <w:spacing w:after="0" w:line="240" w:lineRule="auto"/>
              <w:rPr>
                <w:rFonts w:ascii="Times New Roman" w:hAnsi="Times New Roman"/>
                <w:lang w:eastAsia="lt-LT"/>
              </w:rPr>
            </w:pPr>
            <w:r w:rsidRPr="0014003F">
              <w:rPr>
                <w:rFonts w:ascii="Times New Roman" w:hAnsi="Times New Roman"/>
                <w:lang w:eastAsia="lt-LT"/>
              </w:rPr>
              <w:t>782 797 005,7</w:t>
            </w:r>
          </w:p>
        </w:tc>
        <w:tc>
          <w:tcPr>
            <w:tcW w:w="1559" w:type="dxa"/>
          </w:tcPr>
          <w:p w14:paraId="089BEA93" w14:textId="77777777" w:rsidR="00686289" w:rsidRPr="0014003F" w:rsidRDefault="00686289" w:rsidP="00050704">
            <w:pPr>
              <w:spacing w:after="0" w:line="240" w:lineRule="auto"/>
              <w:jc w:val="both"/>
              <w:rPr>
                <w:rFonts w:ascii="Times New Roman" w:hAnsi="Times New Roman"/>
                <w:lang w:eastAsia="lt-LT"/>
              </w:rPr>
            </w:pPr>
            <w:r w:rsidRPr="0014003F">
              <w:rPr>
                <w:rFonts w:ascii="Times New Roman" w:hAnsi="Times New Roman"/>
                <w:lang w:eastAsia="lt-LT"/>
              </w:rPr>
              <w:t>574854590,16</w:t>
            </w:r>
          </w:p>
        </w:tc>
        <w:tc>
          <w:tcPr>
            <w:tcW w:w="1481" w:type="dxa"/>
          </w:tcPr>
          <w:p w14:paraId="089BEA94" w14:textId="77777777" w:rsidR="00686289" w:rsidRPr="0014003F" w:rsidRDefault="00686289" w:rsidP="00050704">
            <w:pPr>
              <w:spacing w:after="0" w:line="240" w:lineRule="auto"/>
              <w:jc w:val="both"/>
              <w:rPr>
                <w:rFonts w:ascii="Times New Roman" w:hAnsi="Times New Roman"/>
                <w:lang w:eastAsia="lt-LT"/>
              </w:rPr>
            </w:pPr>
            <w:r w:rsidRPr="0014003F">
              <w:rPr>
                <w:rFonts w:ascii="Times New Roman" w:hAnsi="Times New Roman"/>
                <w:lang w:eastAsia="lt-LT"/>
              </w:rPr>
              <w:t>572311940,15</w:t>
            </w:r>
          </w:p>
        </w:tc>
      </w:tr>
      <w:tr w:rsidR="00686289" w:rsidRPr="0014003F" w14:paraId="089BEA9C" w14:textId="77777777" w:rsidTr="002E103E">
        <w:trPr>
          <w:trHeight w:val="346"/>
        </w:trPr>
        <w:tc>
          <w:tcPr>
            <w:tcW w:w="629" w:type="dxa"/>
          </w:tcPr>
          <w:p w14:paraId="089BEA96" w14:textId="77777777" w:rsidR="00686289" w:rsidRPr="0014003F" w:rsidRDefault="00686289" w:rsidP="00050704">
            <w:pPr>
              <w:spacing w:after="0" w:line="240" w:lineRule="auto"/>
              <w:jc w:val="both"/>
              <w:rPr>
                <w:rFonts w:ascii="Times New Roman" w:hAnsi="Times New Roman"/>
                <w:lang w:eastAsia="lt-LT"/>
              </w:rPr>
            </w:pPr>
            <w:r w:rsidRPr="0014003F">
              <w:rPr>
                <w:rFonts w:ascii="Times New Roman" w:hAnsi="Times New Roman"/>
                <w:lang w:eastAsia="lt-LT"/>
              </w:rPr>
              <w:t>2.</w:t>
            </w:r>
          </w:p>
        </w:tc>
        <w:tc>
          <w:tcPr>
            <w:tcW w:w="2719" w:type="dxa"/>
          </w:tcPr>
          <w:p w14:paraId="089BEA97" w14:textId="77777777" w:rsidR="00686289" w:rsidRPr="0014003F" w:rsidRDefault="00686289" w:rsidP="00050704">
            <w:pPr>
              <w:spacing w:after="0" w:line="240" w:lineRule="auto"/>
              <w:jc w:val="both"/>
              <w:rPr>
                <w:rFonts w:ascii="Times New Roman" w:hAnsi="Times New Roman"/>
                <w:lang w:eastAsia="lt-LT"/>
              </w:rPr>
            </w:pPr>
            <w:r w:rsidRPr="0014003F">
              <w:rPr>
                <w:rFonts w:ascii="Times New Roman" w:hAnsi="Times New Roman"/>
                <w:lang w:eastAsia="lt-LT"/>
              </w:rPr>
              <w:t>Trumpalaikis turtas</w:t>
            </w:r>
          </w:p>
        </w:tc>
        <w:tc>
          <w:tcPr>
            <w:tcW w:w="1620" w:type="dxa"/>
          </w:tcPr>
          <w:p w14:paraId="089BEA98" w14:textId="77777777" w:rsidR="00686289" w:rsidRPr="0014003F" w:rsidRDefault="00686289" w:rsidP="00050704">
            <w:pPr>
              <w:spacing w:after="0" w:line="240" w:lineRule="auto"/>
              <w:rPr>
                <w:rFonts w:ascii="Times New Roman" w:hAnsi="Times New Roman"/>
              </w:rPr>
            </w:pPr>
            <w:r w:rsidRPr="0014003F">
              <w:rPr>
                <w:rFonts w:ascii="Times New Roman" w:hAnsi="Times New Roman"/>
              </w:rPr>
              <w:t>1 045 267,18</w:t>
            </w:r>
          </w:p>
        </w:tc>
        <w:tc>
          <w:tcPr>
            <w:tcW w:w="1725" w:type="dxa"/>
          </w:tcPr>
          <w:p w14:paraId="089BEA99" w14:textId="77777777" w:rsidR="00686289" w:rsidRPr="0014003F" w:rsidRDefault="00686289" w:rsidP="00050704">
            <w:pPr>
              <w:spacing w:after="0" w:line="240" w:lineRule="auto"/>
              <w:rPr>
                <w:rFonts w:ascii="Times New Roman" w:hAnsi="Times New Roman"/>
              </w:rPr>
            </w:pPr>
            <w:r w:rsidRPr="0014003F">
              <w:rPr>
                <w:rFonts w:ascii="Times New Roman" w:hAnsi="Times New Roman"/>
              </w:rPr>
              <w:t>479 097,96</w:t>
            </w:r>
          </w:p>
        </w:tc>
        <w:tc>
          <w:tcPr>
            <w:tcW w:w="1559" w:type="dxa"/>
          </w:tcPr>
          <w:p w14:paraId="089BEA9A" w14:textId="77777777" w:rsidR="00686289" w:rsidRPr="0014003F" w:rsidRDefault="00686289" w:rsidP="00050704">
            <w:pPr>
              <w:spacing w:after="0" w:line="240" w:lineRule="auto"/>
              <w:jc w:val="both"/>
              <w:rPr>
                <w:rFonts w:ascii="Times New Roman" w:hAnsi="Times New Roman"/>
                <w:lang w:eastAsia="lt-LT"/>
              </w:rPr>
            </w:pPr>
          </w:p>
        </w:tc>
        <w:tc>
          <w:tcPr>
            <w:tcW w:w="1481" w:type="dxa"/>
          </w:tcPr>
          <w:p w14:paraId="089BEA9B" w14:textId="77777777" w:rsidR="00686289" w:rsidRPr="0014003F" w:rsidRDefault="00686289" w:rsidP="00050704">
            <w:pPr>
              <w:spacing w:after="0" w:line="240" w:lineRule="auto"/>
              <w:jc w:val="both"/>
              <w:rPr>
                <w:rFonts w:ascii="Times New Roman" w:hAnsi="Times New Roman"/>
                <w:lang w:eastAsia="lt-LT"/>
              </w:rPr>
            </w:pPr>
          </w:p>
        </w:tc>
      </w:tr>
      <w:tr w:rsidR="00686289" w:rsidRPr="0014003F" w14:paraId="089BEAA3" w14:textId="77777777" w:rsidTr="002E103E">
        <w:tc>
          <w:tcPr>
            <w:tcW w:w="629" w:type="dxa"/>
          </w:tcPr>
          <w:p w14:paraId="089BEA9D" w14:textId="77777777" w:rsidR="00686289" w:rsidRPr="0014003F" w:rsidRDefault="00686289" w:rsidP="00050704">
            <w:pPr>
              <w:spacing w:after="0" w:line="240" w:lineRule="auto"/>
              <w:jc w:val="both"/>
              <w:rPr>
                <w:rFonts w:ascii="Times New Roman" w:hAnsi="Times New Roman"/>
                <w:lang w:eastAsia="lt-LT"/>
              </w:rPr>
            </w:pPr>
            <w:r w:rsidRPr="0014003F">
              <w:rPr>
                <w:rFonts w:ascii="Times New Roman" w:hAnsi="Times New Roman"/>
                <w:lang w:eastAsia="lt-LT"/>
              </w:rPr>
              <w:t>3.</w:t>
            </w:r>
          </w:p>
        </w:tc>
        <w:tc>
          <w:tcPr>
            <w:tcW w:w="2719" w:type="dxa"/>
          </w:tcPr>
          <w:p w14:paraId="089BEA9E" w14:textId="77777777" w:rsidR="00686289" w:rsidRPr="0014003F" w:rsidRDefault="00686289" w:rsidP="00050704">
            <w:pPr>
              <w:spacing w:after="0" w:line="240" w:lineRule="auto"/>
              <w:jc w:val="both"/>
              <w:rPr>
                <w:rFonts w:ascii="Times New Roman" w:hAnsi="Times New Roman"/>
                <w:lang w:eastAsia="lt-LT"/>
              </w:rPr>
            </w:pPr>
            <w:r w:rsidRPr="0014003F">
              <w:rPr>
                <w:rFonts w:ascii="Times New Roman" w:hAnsi="Times New Roman"/>
                <w:lang w:eastAsia="lt-LT"/>
              </w:rPr>
              <w:t>Akcijos</w:t>
            </w:r>
          </w:p>
        </w:tc>
        <w:tc>
          <w:tcPr>
            <w:tcW w:w="1620" w:type="dxa"/>
          </w:tcPr>
          <w:p w14:paraId="089BEA9F" w14:textId="77777777" w:rsidR="00686289" w:rsidRPr="0014003F" w:rsidRDefault="00686289" w:rsidP="00546456">
            <w:pPr>
              <w:spacing w:after="0" w:line="240" w:lineRule="auto"/>
              <w:rPr>
                <w:rFonts w:ascii="Times New Roman" w:hAnsi="Times New Roman"/>
              </w:rPr>
            </w:pPr>
            <w:r w:rsidRPr="0014003F">
              <w:rPr>
                <w:rFonts w:ascii="Times New Roman" w:hAnsi="Times New Roman"/>
              </w:rPr>
              <w:t>539 853 340</w:t>
            </w:r>
          </w:p>
        </w:tc>
        <w:tc>
          <w:tcPr>
            <w:tcW w:w="1725" w:type="dxa"/>
          </w:tcPr>
          <w:p w14:paraId="089BEAA0" w14:textId="77777777" w:rsidR="00686289" w:rsidRPr="0014003F" w:rsidRDefault="00686289" w:rsidP="00050704">
            <w:pPr>
              <w:spacing w:after="0" w:line="240" w:lineRule="auto"/>
              <w:rPr>
                <w:rFonts w:ascii="Times New Roman" w:hAnsi="Times New Roman"/>
              </w:rPr>
            </w:pPr>
            <w:r w:rsidRPr="0014003F">
              <w:rPr>
                <w:rFonts w:ascii="Times New Roman" w:hAnsi="Times New Roman"/>
              </w:rPr>
              <w:t>574 105 649,63</w:t>
            </w:r>
          </w:p>
        </w:tc>
        <w:tc>
          <w:tcPr>
            <w:tcW w:w="1559" w:type="dxa"/>
          </w:tcPr>
          <w:p w14:paraId="089BEAA1" w14:textId="77777777" w:rsidR="00686289" w:rsidRPr="0014003F" w:rsidRDefault="00686289" w:rsidP="00050704">
            <w:pPr>
              <w:spacing w:after="0" w:line="240" w:lineRule="auto"/>
              <w:jc w:val="both"/>
              <w:rPr>
                <w:rFonts w:ascii="Times New Roman" w:hAnsi="Times New Roman"/>
                <w:lang w:eastAsia="lt-LT"/>
              </w:rPr>
            </w:pPr>
          </w:p>
        </w:tc>
        <w:tc>
          <w:tcPr>
            <w:tcW w:w="1481" w:type="dxa"/>
          </w:tcPr>
          <w:p w14:paraId="089BEAA2" w14:textId="77777777" w:rsidR="00686289" w:rsidRPr="0014003F" w:rsidRDefault="00686289" w:rsidP="00050704">
            <w:pPr>
              <w:spacing w:after="0" w:line="240" w:lineRule="auto"/>
              <w:jc w:val="both"/>
              <w:rPr>
                <w:rFonts w:ascii="Times New Roman" w:hAnsi="Times New Roman"/>
                <w:lang w:eastAsia="lt-LT"/>
              </w:rPr>
            </w:pPr>
          </w:p>
        </w:tc>
      </w:tr>
    </w:tbl>
    <w:p w14:paraId="089BEAA4" w14:textId="77777777" w:rsidR="00AC2655" w:rsidRPr="0014003F" w:rsidRDefault="00AC2655" w:rsidP="008C677C">
      <w:pPr>
        <w:spacing w:after="0" w:line="240" w:lineRule="auto"/>
        <w:jc w:val="both"/>
        <w:rPr>
          <w:rFonts w:ascii="Times New Roman" w:hAnsi="Times New Roman"/>
          <w:sz w:val="24"/>
          <w:szCs w:val="24"/>
        </w:rPr>
      </w:pPr>
    </w:p>
    <w:p w14:paraId="089BEAA5" w14:textId="77777777" w:rsidR="00686289" w:rsidRPr="0014003F" w:rsidRDefault="00686289" w:rsidP="00B46C95">
      <w:pPr>
        <w:spacing w:after="0" w:line="240" w:lineRule="auto"/>
        <w:jc w:val="both"/>
        <w:rPr>
          <w:rFonts w:ascii="Times New Roman" w:hAnsi="Times New Roman"/>
          <w:b/>
          <w:sz w:val="24"/>
          <w:szCs w:val="24"/>
        </w:rPr>
      </w:pPr>
      <w:r w:rsidRPr="0014003F">
        <w:rPr>
          <w:rFonts w:ascii="Times New Roman" w:hAnsi="Times New Roman"/>
          <w:b/>
          <w:sz w:val="24"/>
          <w:szCs w:val="24"/>
        </w:rPr>
        <w:t>4 lentelė. Duomenys apie valstybės turtą, kurį patikėjimo teise valdo savivaldybė 2012–2013</w:t>
      </w:r>
      <w:r w:rsidR="00AC2655" w:rsidRPr="0014003F">
        <w:rPr>
          <w:rFonts w:ascii="Times New Roman" w:hAnsi="Times New Roman"/>
          <w:b/>
          <w:sz w:val="24"/>
          <w:szCs w:val="24"/>
        </w:rPr>
        <w:t> </w:t>
      </w:r>
      <w:r w:rsidRPr="0014003F">
        <w:rPr>
          <w:rFonts w:ascii="Times New Roman" w:hAnsi="Times New Roman"/>
          <w:b/>
          <w:sz w:val="24"/>
          <w:szCs w:val="24"/>
        </w:rPr>
        <w:t>m.</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9"/>
        <w:gridCol w:w="2719"/>
        <w:gridCol w:w="1607"/>
        <w:gridCol w:w="1545"/>
        <w:gridCol w:w="1559"/>
        <w:gridCol w:w="1602"/>
      </w:tblGrid>
      <w:tr w:rsidR="00686289" w:rsidRPr="0014003F" w14:paraId="089BEAAA" w14:textId="77777777" w:rsidTr="00546456">
        <w:tc>
          <w:tcPr>
            <w:tcW w:w="629" w:type="dxa"/>
            <w:vMerge w:val="restart"/>
            <w:vAlign w:val="center"/>
          </w:tcPr>
          <w:p w14:paraId="089BEAA6" w14:textId="77777777" w:rsidR="00686289" w:rsidRPr="0014003F" w:rsidRDefault="00686289" w:rsidP="00546456">
            <w:pPr>
              <w:spacing w:after="0" w:line="240" w:lineRule="auto"/>
              <w:jc w:val="center"/>
              <w:rPr>
                <w:rFonts w:ascii="Times New Roman" w:hAnsi="Times New Roman"/>
                <w:b/>
                <w:lang w:eastAsia="lt-LT"/>
              </w:rPr>
            </w:pPr>
            <w:r w:rsidRPr="0014003F">
              <w:rPr>
                <w:rFonts w:ascii="Times New Roman" w:hAnsi="Times New Roman"/>
                <w:b/>
                <w:lang w:eastAsia="lt-LT"/>
              </w:rPr>
              <w:t>Eil. Nr.</w:t>
            </w:r>
          </w:p>
        </w:tc>
        <w:tc>
          <w:tcPr>
            <w:tcW w:w="2719" w:type="dxa"/>
            <w:vMerge w:val="restart"/>
            <w:vAlign w:val="center"/>
          </w:tcPr>
          <w:p w14:paraId="089BEAA7" w14:textId="77777777" w:rsidR="00686289" w:rsidRPr="0014003F" w:rsidRDefault="00686289" w:rsidP="00546456">
            <w:pPr>
              <w:spacing w:after="0" w:line="240" w:lineRule="auto"/>
              <w:ind w:firstLine="709"/>
              <w:jc w:val="center"/>
              <w:rPr>
                <w:rFonts w:ascii="Times New Roman" w:hAnsi="Times New Roman"/>
                <w:b/>
                <w:lang w:eastAsia="lt-LT"/>
              </w:rPr>
            </w:pPr>
            <w:r w:rsidRPr="0014003F">
              <w:rPr>
                <w:rFonts w:ascii="Times New Roman" w:hAnsi="Times New Roman"/>
                <w:b/>
                <w:lang w:eastAsia="lt-LT"/>
              </w:rPr>
              <w:t>Turto rūšis</w:t>
            </w:r>
          </w:p>
        </w:tc>
        <w:tc>
          <w:tcPr>
            <w:tcW w:w="3152" w:type="dxa"/>
            <w:gridSpan w:val="2"/>
            <w:vAlign w:val="center"/>
          </w:tcPr>
          <w:p w14:paraId="089BEAA8" w14:textId="77777777" w:rsidR="00686289" w:rsidRPr="0014003F" w:rsidRDefault="00686289" w:rsidP="00546456">
            <w:pPr>
              <w:spacing w:after="0" w:line="240" w:lineRule="auto"/>
              <w:jc w:val="center"/>
              <w:rPr>
                <w:rFonts w:ascii="Times New Roman" w:hAnsi="Times New Roman"/>
                <w:b/>
                <w:lang w:eastAsia="lt-LT"/>
              </w:rPr>
            </w:pPr>
            <w:r w:rsidRPr="0014003F">
              <w:rPr>
                <w:rFonts w:ascii="Times New Roman" w:hAnsi="Times New Roman"/>
                <w:b/>
                <w:lang w:eastAsia="lt-LT"/>
              </w:rPr>
              <w:t>Turto vertė (įsigijimo), Lt</w:t>
            </w:r>
          </w:p>
        </w:tc>
        <w:tc>
          <w:tcPr>
            <w:tcW w:w="3161" w:type="dxa"/>
            <w:gridSpan w:val="2"/>
            <w:vAlign w:val="center"/>
          </w:tcPr>
          <w:p w14:paraId="089BEAA9" w14:textId="77777777" w:rsidR="00686289" w:rsidRPr="0014003F" w:rsidRDefault="00686289" w:rsidP="00546456">
            <w:pPr>
              <w:spacing w:after="0" w:line="240" w:lineRule="auto"/>
              <w:jc w:val="center"/>
              <w:rPr>
                <w:rFonts w:ascii="Times New Roman" w:hAnsi="Times New Roman"/>
                <w:b/>
              </w:rPr>
            </w:pPr>
            <w:r w:rsidRPr="0014003F">
              <w:rPr>
                <w:rFonts w:ascii="Times New Roman" w:hAnsi="Times New Roman"/>
                <w:b/>
              </w:rPr>
              <w:t>Turto vertė (likutinė), Lt</w:t>
            </w:r>
          </w:p>
        </w:tc>
      </w:tr>
      <w:tr w:rsidR="00686289" w:rsidRPr="0014003F" w14:paraId="089BEAB1" w14:textId="77777777" w:rsidTr="002E103E">
        <w:tc>
          <w:tcPr>
            <w:tcW w:w="629" w:type="dxa"/>
            <w:vMerge/>
          </w:tcPr>
          <w:p w14:paraId="089BEAAB" w14:textId="77777777" w:rsidR="00686289" w:rsidRPr="0014003F" w:rsidRDefault="00686289" w:rsidP="00050704">
            <w:pPr>
              <w:spacing w:after="0" w:line="240" w:lineRule="auto"/>
              <w:ind w:firstLine="709"/>
              <w:jc w:val="center"/>
              <w:rPr>
                <w:rFonts w:ascii="Times New Roman" w:hAnsi="Times New Roman"/>
                <w:b/>
                <w:lang w:eastAsia="lt-LT"/>
              </w:rPr>
            </w:pPr>
          </w:p>
        </w:tc>
        <w:tc>
          <w:tcPr>
            <w:tcW w:w="2719" w:type="dxa"/>
            <w:vMerge/>
          </w:tcPr>
          <w:p w14:paraId="089BEAAC" w14:textId="77777777" w:rsidR="00686289" w:rsidRPr="0014003F" w:rsidRDefault="00686289" w:rsidP="00050704">
            <w:pPr>
              <w:spacing w:after="0" w:line="240" w:lineRule="auto"/>
              <w:ind w:firstLine="709"/>
              <w:jc w:val="center"/>
              <w:rPr>
                <w:rFonts w:ascii="Times New Roman" w:hAnsi="Times New Roman"/>
                <w:b/>
                <w:lang w:eastAsia="lt-LT"/>
              </w:rPr>
            </w:pPr>
          </w:p>
        </w:tc>
        <w:tc>
          <w:tcPr>
            <w:tcW w:w="1607" w:type="dxa"/>
          </w:tcPr>
          <w:p w14:paraId="089BEAAD" w14:textId="77777777" w:rsidR="00686289" w:rsidRPr="0014003F" w:rsidRDefault="00686289" w:rsidP="002E103E">
            <w:pPr>
              <w:spacing w:after="0" w:line="240" w:lineRule="auto"/>
              <w:jc w:val="center"/>
              <w:rPr>
                <w:rFonts w:ascii="Times New Roman" w:hAnsi="Times New Roman"/>
                <w:b/>
                <w:lang w:eastAsia="lt-LT"/>
              </w:rPr>
            </w:pPr>
            <w:r w:rsidRPr="0014003F">
              <w:rPr>
                <w:rFonts w:ascii="Times New Roman" w:hAnsi="Times New Roman"/>
                <w:b/>
                <w:lang w:eastAsia="lt-LT"/>
              </w:rPr>
              <w:t>2012</w:t>
            </w:r>
          </w:p>
        </w:tc>
        <w:tc>
          <w:tcPr>
            <w:tcW w:w="1545" w:type="dxa"/>
          </w:tcPr>
          <w:p w14:paraId="089BEAAE" w14:textId="77777777" w:rsidR="00686289" w:rsidRPr="0014003F" w:rsidRDefault="00686289" w:rsidP="002E103E">
            <w:pPr>
              <w:spacing w:after="0" w:line="240" w:lineRule="auto"/>
              <w:jc w:val="center"/>
              <w:rPr>
                <w:rFonts w:ascii="Times New Roman" w:hAnsi="Times New Roman"/>
                <w:b/>
              </w:rPr>
            </w:pPr>
            <w:r w:rsidRPr="0014003F">
              <w:rPr>
                <w:rFonts w:ascii="Times New Roman" w:hAnsi="Times New Roman"/>
                <w:b/>
              </w:rPr>
              <w:t>2013</w:t>
            </w:r>
          </w:p>
        </w:tc>
        <w:tc>
          <w:tcPr>
            <w:tcW w:w="1559" w:type="dxa"/>
          </w:tcPr>
          <w:p w14:paraId="089BEAAF" w14:textId="77777777" w:rsidR="00686289" w:rsidRPr="0014003F" w:rsidRDefault="00686289" w:rsidP="002E103E">
            <w:pPr>
              <w:spacing w:after="0" w:line="240" w:lineRule="auto"/>
              <w:jc w:val="center"/>
              <w:rPr>
                <w:rFonts w:ascii="Times New Roman" w:hAnsi="Times New Roman"/>
                <w:b/>
              </w:rPr>
            </w:pPr>
            <w:r w:rsidRPr="0014003F">
              <w:rPr>
                <w:rFonts w:ascii="Times New Roman" w:hAnsi="Times New Roman"/>
                <w:b/>
              </w:rPr>
              <w:t>2012</w:t>
            </w:r>
          </w:p>
        </w:tc>
        <w:tc>
          <w:tcPr>
            <w:tcW w:w="1602" w:type="dxa"/>
          </w:tcPr>
          <w:p w14:paraId="089BEAB0" w14:textId="77777777" w:rsidR="00686289" w:rsidRPr="0014003F" w:rsidRDefault="00686289" w:rsidP="002E103E">
            <w:pPr>
              <w:spacing w:after="0" w:line="240" w:lineRule="auto"/>
              <w:jc w:val="center"/>
              <w:rPr>
                <w:rFonts w:ascii="Times New Roman" w:hAnsi="Times New Roman"/>
                <w:b/>
              </w:rPr>
            </w:pPr>
            <w:r w:rsidRPr="0014003F">
              <w:rPr>
                <w:rFonts w:ascii="Times New Roman" w:hAnsi="Times New Roman"/>
                <w:b/>
              </w:rPr>
              <w:t>2013</w:t>
            </w:r>
          </w:p>
        </w:tc>
      </w:tr>
      <w:tr w:rsidR="00686289" w:rsidRPr="0014003F" w14:paraId="089BEAB8" w14:textId="77777777" w:rsidTr="002E103E">
        <w:tc>
          <w:tcPr>
            <w:tcW w:w="629" w:type="dxa"/>
          </w:tcPr>
          <w:p w14:paraId="089BEAB2" w14:textId="77777777" w:rsidR="00686289" w:rsidRPr="0014003F" w:rsidRDefault="00686289" w:rsidP="00050704">
            <w:pPr>
              <w:spacing w:after="0" w:line="240" w:lineRule="auto"/>
              <w:rPr>
                <w:rFonts w:ascii="Times New Roman" w:hAnsi="Times New Roman"/>
                <w:b/>
                <w:lang w:eastAsia="lt-LT"/>
              </w:rPr>
            </w:pPr>
            <w:r w:rsidRPr="0014003F">
              <w:rPr>
                <w:rFonts w:ascii="Times New Roman" w:hAnsi="Times New Roman"/>
                <w:lang w:eastAsia="lt-LT"/>
              </w:rPr>
              <w:t>1</w:t>
            </w:r>
            <w:r w:rsidRPr="0014003F">
              <w:rPr>
                <w:rFonts w:ascii="Times New Roman" w:hAnsi="Times New Roman"/>
                <w:b/>
                <w:lang w:eastAsia="lt-LT"/>
              </w:rPr>
              <w:t>.</w:t>
            </w:r>
          </w:p>
        </w:tc>
        <w:tc>
          <w:tcPr>
            <w:tcW w:w="2719" w:type="dxa"/>
          </w:tcPr>
          <w:p w14:paraId="089BEAB3" w14:textId="77777777" w:rsidR="00686289" w:rsidRPr="0014003F" w:rsidRDefault="00686289" w:rsidP="00050704">
            <w:pPr>
              <w:spacing w:after="0" w:line="240" w:lineRule="auto"/>
              <w:rPr>
                <w:rFonts w:ascii="Times New Roman" w:hAnsi="Times New Roman"/>
                <w:lang w:eastAsia="lt-LT"/>
              </w:rPr>
            </w:pPr>
            <w:r w:rsidRPr="0014003F">
              <w:rPr>
                <w:rFonts w:ascii="Times New Roman" w:hAnsi="Times New Roman"/>
                <w:lang w:eastAsia="lt-LT"/>
              </w:rPr>
              <w:t>Ilgalaikis materialusis ir nematerialusis turtas</w:t>
            </w:r>
          </w:p>
        </w:tc>
        <w:tc>
          <w:tcPr>
            <w:tcW w:w="1607" w:type="dxa"/>
          </w:tcPr>
          <w:p w14:paraId="089BEAB4" w14:textId="77777777" w:rsidR="00686289" w:rsidRPr="0014003F" w:rsidRDefault="00686289" w:rsidP="00050704">
            <w:pPr>
              <w:spacing w:after="0" w:line="240" w:lineRule="auto"/>
              <w:rPr>
                <w:rFonts w:ascii="Times New Roman" w:hAnsi="Times New Roman"/>
              </w:rPr>
            </w:pPr>
            <w:r w:rsidRPr="0014003F">
              <w:rPr>
                <w:rFonts w:ascii="Times New Roman" w:hAnsi="Times New Roman"/>
              </w:rPr>
              <w:t>33 312 971,83</w:t>
            </w:r>
          </w:p>
        </w:tc>
        <w:tc>
          <w:tcPr>
            <w:tcW w:w="1545" w:type="dxa"/>
          </w:tcPr>
          <w:p w14:paraId="089BEAB5" w14:textId="77777777" w:rsidR="00686289" w:rsidRPr="0014003F" w:rsidRDefault="00686289" w:rsidP="00050704">
            <w:pPr>
              <w:spacing w:after="0" w:line="240" w:lineRule="auto"/>
              <w:rPr>
                <w:rFonts w:ascii="Times New Roman" w:hAnsi="Times New Roman"/>
              </w:rPr>
            </w:pPr>
            <w:r w:rsidRPr="0014003F">
              <w:rPr>
                <w:rFonts w:ascii="Times New Roman" w:hAnsi="Times New Roman"/>
              </w:rPr>
              <w:t>37 080 570,83</w:t>
            </w:r>
          </w:p>
        </w:tc>
        <w:tc>
          <w:tcPr>
            <w:tcW w:w="1559" w:type="dxa"/>
          </w:tcPr>
          <w:p w14:paraId="089BEAB6" w14:textId="77777777" w:rsidR="00686289" w:rsidRPr="0014003F" w:rsidRDefault="00686289" w:rsidP="00050704">
            <w:pPr>
              <w:spacing w:after="0" w:line="240" w:lineRule="auto"/>
              <w:rPr>
                <w:rFonts w:ascii="Times New Roman" w:hAnsi="Times New Roman"/>
              </w:rPr>
            </w:pPr>
            <w:r w:rsidRPr="0014003F">
              <w:rPr>
                <w:rFonts w:ascii="Times New Roman" w:hAnsi="Times New Roman"/>
              </w:rPr>
              <w:t>28 260 122,92</w:t>
            </w:r>
          </w:p>
        </w:tc>
        <w:tc>
          <w:tcPr>
            <w:tcW w:w="1602" w:type="dxa"/>
          </w:tcPr>
          <w:p w14:paraId="089BEAB7" w14:textId="77777777" w:rsidR="00686289" w:rsidRPr="0014003F" w:rsidRDefault="00686289" w:rsidP="00050704">
            <w:pPr>
              <w:spacing w:after="0" w:line="240" w:lineRule="auto"/>
              <w:rPr>
                <w:rFonts w:ascii="Times New Roman" w:hAnsi="Times New Roman"/>
              </w:rPr>
            </w:pPr>
            <w:r w:rsidRPr="0014003F">
              <w:rPr>
                <w:rFonts w:ascii="Times New Roman" w:hAnsi="Times New Roman"/>
              </w:rPr>
              <w:t>32 389 955,67</w:t>
            </w:r>
          </w:p>
        </w:tc>
      </w:tr>
      <w:tr w:rsidR="00686289" w:rsidRPr="0014003F" w14:paraId="089BEABF" w14:textId="77777777" w:rsidTr="002E103E">
        <w:trPr>
          <w:trHeight w:val="346"/>
        </w:trPr>
        <w:tc>
          <w:tcPr>
            <w:tcW w:w="629" w:type="dxa"/>
          </w:tcPr>
          <w:p w14:paraId="089BEAB9" w14:textId="77777777" w:rsidR="00686289" w:rsidRPr="0014003F" w:rsidRDefault="00686289" w:rsidP="00050704">
            <w:pPr>
              <w:spacing w:after="0" w:line="240" w:lineRule="auto"/>
              <w:jc w:val="both"/>
              <w:rPr>
                <w:rFonts w:ascii="Times New Roman" w:hAnsi="Times New Roman"/>
                <w:lang w:eastAsia="lt-LT"/>
              </w:rPr>
            </w:pPr>
            <w:r w:rsidRPr="0014003F">
              <w:rPr>
                <w:rFonts w:ascii="Times New Roman" w:hAnsi="Times New Roman"/>
                <w:lang w:eastAsia="lt-LT"/>
              </w:rPr>
              <w:t>2.</w:t>
            </w:r>
          </w:p>
        </w:tc>
        <w:tc>
          <w:tcPr>
            <w:tcW w:w="2719" w:type="dxa"/>
          </w:tcPr>
          <w:p w14:paraId="089BEABA" w14:textId="77777777" w:rsidR="00686289" w:rsidRPr="0014003F" w:rsidRDefault="00686289" w:rsidP="00050704">
            <w:pPr>
              <w:spacing w:after="0" w:line="240" w:lineRule="auto"/>
              <w:jc w:val="both"/>
              <w:rPr>
                <w:rFonts w:ascii="Times New Roman" w:hAnsi="Times New Roman"/>
                <w:lang w:eastAsia="lt-LT"/>
              </w:rPr>
            </w:pPr>
            <w:r w:rsidRPr="0014003F">
              <w:rPr>
                <w:rFonts w:ascii="Times New Roman" w:hAnsi="Times New Roman"/>
                <w:lang w:eastAsia="lt-LT"/>
              </w:rPr>
              <w:t>Trumpalaikis turtas</w:t>
            </w:r>
          </w:p>
        </w:tc>
        <w:tc>
          <w:tcPr>
            <w:tcW w:w="1607" w:type="dxa"/>
          </w:tcPr>
          <w:p w14:paraId="089BEABB" w14:textId="77777777" w:rsidR="00686289" w:rsidRPr="0014003F" w:rsidRDefault="00686289" w:rsidP="00050704">
            <w:pPr>
              <w:spacing w:after="0" w:line="240" w:lineRule="auto"/>
              <w:rPr>
                <w:rFonts w:ascii="Times New Roman" w:hAnsi="Times New Roman"/>
              </w:rPr>
            </w:pPr>
            <w:r w:rsidRPr="0014003F">
              <w:rPr>
                <w:rFonts w:ascii="Times New Roman" w:hAnsi="Times New Roman"/>
              </w:rPr>
              <w:t>79 099,30</w:t>
            </w:r>
          </w:p>
        </w:tc>
        <w:tc>
          <w:tcPr>
            <w:tcW w:w="1545" w:type="dxa"/>
          </w:tcPr>
          <w:p w14:paraId="089BEABC" w14:textId="77777777" w:rsidR="00686289" w:rsidRPr="0014003F" w:rsidRDefault="00686289" w:rsidP="00050704">
            <w:pPr>
              <w:spacing w:after="0" w:line="240" w:lineRule="auto"/>
              <w:rPr>
                <w:rFonts w:ascii="Times New Roman" w:hAnsi="Times New Roman"/>
              </w:rPr>
            </w:pPr>
            <w:r w:rsidRPr="0014003F">
              <w:rPr>
                <w:rFonts w:ascii="Times New Roman" w:hAnsi="Times New Roman"/>
              </w:rPr>
              <w:t>79 099,30</w:t>
            </w:r>
          </w:p>
        </w:tc>
        <w:tc>
          <w:tcPr>
            <w:tcW w:w="1559" w:type="dxa"/>
          </w:tcPr>
          <w:p w14:paraId="089BEABD" w14:textId="77777777" w:rsidR="00686289" w:rsidRPr="0014003F" w:rsidRDefault="00686289" w:rsidP="00050704">
            <w:pPr>
              <w:spacing w:after="0" w:line="240" w:lineRule="auto"/>
              <w:jc w:val="both"/>
              <w:rPr>
                <w:rFonts w:ascii="Times New Roman" w:hAnsi="Times New Roman"/>
                <w:lang w:eastAsia="lt-LT"/>
              </w:rPr>
            </w:pPr>
          </w:p>
        </w:tc>
        <w:tc>
          <w:tcPr>
            <w:tcW w:w="1602" w:type="dxa"/>
          </w:tcPr>
          <w:p w14:paraId="089BEABE" w14:textId="77777777" w:rsidR="00686289" w:rsidRPr="0014003F" w:rsidRDefault="00686289" w:rsidP="00050704">
            <w:pPr>
              <w:spacing w:after="0" w:line="240" w:lineRule="auto"/>
              <w:jc w:val="both"/>
              <w:rPr>
                <w:rFonts w:ascii="Times New Roman" w:hAnsi="Times New Roman"/>
                <w:lang w:eastAsia="lt-LT"/>
              </w:rPr>
            </w:pPr>
          </w:p>
        </w:tc>
      </w:tr>
    </w:tbl>
    <w:p w14:paraId="089BEAC0" w14:textId="77777777" w:rsidR="00546456" w:rsidRPr="0014003F" w:rsidRDefault="00546456" w:rsidP="001F7476">
      <w:pPr>
        <w:spacing w:after="0" w:line="240" w:lineRule="auto"/>
        <w:ind w:firstLine="709"/>
        <w:jc w:val="both"/>
        <w:rPr>
          <w:rFonts w:ascii="Times New Roman" w:hAnsi="Times New Roman"/>
          <w:sz w:val="24"/>
          <w:szCs w:val="24"/>
          <w:lang w:eastAsia="lt-LT"/>
        </w:rPr>
      </w:pPr>
    </w:p>
    <w:p w14:paraId="089BEAC1" w14:textId="77777777" w:rsidR="00686289" w:rsidRPr="0014003F" w:rsidRDefault="00686289" w:rsidP="001F7476">
      <w:pPr>
        <w:spacing w:after="0" w:line="240" w:lineRule="auto"/>
        <w:ind w:firstLine="709"/>
        <w:jc w:val="both"/>
        <w:rPr>
          <w:rFonts w:ascii="Times New Roman" w:hAnsi="Times New Roman"/>
          <w:sz w:val="24"/>
          <w:szCs w:val="24"/>
          <w:lang w:eastAsia="lt-LT"/>
        </w:rPr>
      </w:pPr>
      <w:r w:rsidRPr="0014003F">
        <w:rPr>
          <w:rFonts w:ascii="Times New Roman" w:hAnsi="Times New Roman"/>
          <w:sz w:val="24"/>
          <w:szCs w:val="24"/>
          <w:lang w:eastAsia="lt-LT"/>
        </w:rPr>
        <w:t>Duomenys apie savivaldybės nuomojamas ir perduotas panaudai negyven</w:t>
      </w:r>
      <w:r w:rsidR="00BA714E">
        <w:rPr>
          <w:rFonts w:ascii="Times New Roman" w:hAnsi="Times New Roman"/>
          <w:sz w:val="24"/>
          <w:szCs w:val="24"/>
          <w:lang w:eastAsia="lt-LT"/>
        </w:rPr>
        <w:t>a</w:t>
      </w:r>
      <w:r w:rsidRPr="0014003F">
        <w:rPr>
          <w:rFonts w:ascii="Times New Roman" w:hAnsi="Times New Roman"/>
          <w:sz w:val="24"/>
          <w:szCs w:val="24"/>
          <w:lang w:eastAsia="lt-LT"/>
        </w:rPr>
        <w:t>m</w:t>
      </w:r>
      <w:r w:rsidR="00BA714E">
        <w:rPr>
          <w:rFonts w:ascii="Times New Roman" w:hAnsi="Times New Roman"/>
          <w:sz w:val="24"/>
          <w:szCs w:val="24"/>
          <w:lang w:eastAsia="lt-LT"/>
        </w:rPr>
        <w:t>ą</w:t>
      </w:r>
      <w:r w:rsidRPr="0014003F">
        <w:rPr>
          <w:rFonts w:ascii="Times New Roman" w:hAnsi="Times New Roman"/>
          <w:sz w:val="24"/>
          <w:szCs w:val="24"/>
          <w:lang w:eastAsia="lt-LT"/>
        </w:rPr>
        <w:t>s</w:t>
      </w:r>
      <w:r w:rsidR="00320D2A" w:rsidRPr="0014003F">
        <w:rPr>
          <w:rFonts w:ascii="Times New Roman" w:hAnsi="Times New Roman"/>
          <w:sz w:val="24"/>
          <w:szCs w:val="24"/>
          <w:lang w:eastAsia="lt-LT"/>
        </w:rPr>
        <w:t>ias</w:t>
      </w:r>
      <w:r w:rsidRPr="0014003F">
        <w:rPr>
          <w:rFonts w:ascii="Times New Roman" w:hAnsi="Times New Roman"/>
          <w:sz w:val="24"/>
          <w:szCs w:val="24"/>
          <w:lang w:eastAsia="lt-LT"/>
        </w:rPr>
        <w:t xml:space="preserve"> patalpas pateikiam</w:t>
      </w:r>
      <w:r w:rsidR="001D0EF7">
        <w:rPr>
          <w:rFonts w:ascii="Times New Roman" w:hAnsi="Times New Roman"/>
          <w:sz w:val="24"/>
          <w:szCs w:val="24"/>
          <w:lang w:eastAsia="lt-LT"/>
        </w:rPr>
        <w:t>i</w:t>
      </w:r>
      <w:r w:rsidRPr="0014003F">
        <w:rPr>
          <w:rFonts w:ascii="Times New Roman" w:hAnsi="Times New Roman"/>
          <w:sz w:val="24"/>
          <w:szCs w:val="24"/>
          <w:lang w:eastAsia="lt-LT"/>
        </w:rPr>
        <w:t xml:space="preserve"> 5 lentelėje.</w:t>
      </w:r>
    </w:p>
    <w:p w14:paraId="089BEAC2" w14:textId="77777777" w:rsidR="00546456" w:rsidRPr="0014003F" w:rsidRDefault="00546456" w:rsidP="00EE7A06">
      <w:pPr>
        <w:spacing w:after="0" w:line="240" w:lineRule="auto"/>
        <w:jc w:val="both"/>
        <w:rPr>
          <w:rFonts w:ascii="Times New Roman" w:hAnsi="Times New Roman"/>
          <w:b/>
          <w:sz w:val="24"/>
          <w:szCs w:val="24"/>
          <w:lang w:eastAsia="lt-LT"/>
        </w:rPr>
      </w:pPr>
    </w:p>
    <w:p w14:paraId="089BEAC3" w14:textId="77777777" w:rsidR="00686289" w:rsidRPr="0014003F" w:rsidRDefault="00686289" w:rsidP="00B46C95">
      <w:pPr>
        <w:spacing w:after="0" w:line="240" w:lineRule="auto"/>
        <w:jc w:val="both"/>
        <w:rPr>
          <w:rFonts w:ascii="Times New Roman" w:hAnsi="Times New Roman"/>
          <w:b/>
          <w:sz w:val="24"/>
          <w:szCs w:val="24"/>
          <w:lang w:eastAsia="lt-LT"/>
        </w:rPr>
      </w:pPr>
      <w:r w:rsidRPr="0014003F">
        <w:rPr>
          <w:rFonts w:ascii="Times New Roman" w:hAnsi="Times New Roman"/>
          <w:b/>
          <w:sz w:val="24"/>
          <w:szCs w:val="24"/>
          <w:lang w:eastAsia="lt-LT"/>
        </w:rPr>
        <w:t>5 lentelė. Savivaldybės nuomojami ir perduoti panaudai negyvenami</w:t>
      </w:r>
      <w:r w:rsidR="00320D2A" w:rsidRPr="0014003F">
        <w:rPr>
          <w:rFonts w:ascii="Times New Roman" w:hAnsi="Times New Roman"/>
          <w:b/>
          <w:sz w:val="24"/>
          <w:szCs w:val="24"/>
          <w:lang w:eastAsia="lt-LT"/>
        </w:rPr>
        <w:t>eji</w:t>
      </w:r>
      <w:r w:rsidRPr="0014003F">
        <w:rPr>
          <w:rFonts w:ascii="Times New Roman" w:hAnsi="Times New Roman"/>
          <w:b/>
          <w:sz w:val="24"/>
          <w:szCs w:val="24"/>
          <w:lang w:eastAsia="lt-LT"/>
        </w:rPr>
        <w:t xml:space="preserve"> pastatai, patalpos ir kit</w:t>
      </w:r>
      <w:r w:rsidR="00320D2A" w:rsidRPr="0014003F">
        <w:rPr>
          <w:rFonts w:ascii="Times New Roman" w:hAnsi="Times New Roman"/>
          <w:b/>
          <w:sz w:val="24"/>
          <w:szCs w:val="24"/>
          <w:lang w:eastAsia="lt-LT"/>
        </w:rPr>
        <w:t>i</w:t>
      </w:r>
      <w:r w:rsidRPr="0014003F">
        <w:rPr>
          <w:rFonts w:ascii="Times New Roman" w:hAnsi="Times New Roman"/>
          <w:b/>
          <w:sz w:val="24"/>
          <w:szCs w:val="24"/>
          <w:lang w:eastAsia="lt-LT"/>
        </w:rPr>
        <w:t xml:space="preserve"> objektai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5387"/>
        <w:gridCol w:w="1966"/>
        <w:gridCol w:w="1800"/>
      </w:tblGrid>
      <w:tr w:rsidR="00686289" w:rsidRPr="00C24D92" w14:paraId="089BEAC7" w14:textId="77777777" w:rsidTr="00546456">
        <w:tc>
          <w:tcPr>
            <w:tcW w:w="675" w:type="dxa"/>
            <w:vMerge w:val="restart"/>
            <w:vAlign w:val="center"/>
          </w:tcPr>
          <w:p w14:paraId="089BEAC4" w14:textId="77777777" w:rsidR="00686289" w:rsidRPr="00C24D92" w:rsidRDefault="00686289" w:rsidP="00546456">
            <w:pPr>
              <w:spacing w:after="0" w:line="240" w:lineRule="auto"/>
              <w:jc w:val="center"/>
              <w:rPr>
                <w:rFonts w:ascii="Times New Roman" w:hAnsi="Times New Roman"/>
                <w:b/>
                <w:lang w:eastAsia="lt-LT"/>
              </w:rPr>
            </w:pPr>
            <w:r w:rsidRPr="00C24D92">
              <w:rPr>
                <w:rFonts w:ascii="Times New Roman" w:hAnsi="Times New Roman"/>
                <w:b/>
                <w:lang w:eastAsia="lt-LT"/>
              </w:rPr>
              <w:t>Eil. Nr.</w:t>
            </w:r>
          </w:p>
        </w:tc>
        <w:tc>
          <w:tcPr>
            <w:tcW w:w="5387" w:type="dxa"/>
            <w:vMerge w:val="restart"/>
            <w:vAlign w:val="center"/>
          </w:tcPr>
          <w:p w14:paraId="089BEAC5" w14:textId="77777777" w:rsidR="00686289" w:rsidRPr="00C24D92" w:rsidRDefault="00686289" w:rsidP="00546456">
            <w:pPr>
              <w:spacing w:after="0" w:line="240" w:lineRule="auto"/>
              <w:jc w:val="center"/>
              <w:rPr>
                <w:rFonts w:ascii="Times New Roman" w:hAnsi="Times New Roman"/>
                <w:b/>
                <w:lang w:eastAsia="lt-LT"/>
              </w:rPr>
            </w:pPr>
            <w:r w:rsidRPr="00C24D92">
              <w:rPr>
                <w:rFonts w:ascii="Times New Roman" w:hAnsi="Times New Roman"/>
                <w:b/>
                <w:lang w:eastAsia="lt-LT"/>
              </w:rPr>
              <w:t>Pavadinimas</w:t>
            </w:r>
          </w:p>
        </w:tc>
        <w:tc>
          <w:tcPr>
            <w:tcW w:w="3766" w:type="dxa"/>
            <w:gridSpan w:val="2"/>
            <w:vAlign w:val="center"/>
          </w:tcPr>
          <w:p w14:paraId="089BEAC6" w14:textId="77777777" w:rsidR="00686289" w:rsidRPr="00C24D92" w:rsidRDefault="00686289" w:rsidP="00546456">
            <w:pPr>
              <w:spacing w:after="0" w:line="240" w:lineRule="auto"/>
              <w:jc w:val="center"/>
              <w:rPr>
                <w:rFonts w:ascii="Times New Roman" w:hAnsi="Times New Roman"/>
                <w:b/>
                <w:lang w:eastAsia="lt-LT"/>
              </w:rPr>
            </w:pPr>
            <w:r w:rsidRPr="00C24D92">
              <w:rPr>
                <w:rFonts w:ascii="Times New Roman" w:hAnsi="Times New Roman"/>
                <w:b/>
                <w:lang w:eastAsia="lt-LT"/>
              </w:rPr>
              <w:t>Plotas, m</w:t>
            </w:r>
            <w:r w:rsidRPr="00C24D92">
              <w:rPr>
                <w:rFonts w:ascii="Times New Roman" w:hAnsi="Times New Roman"/>
                <w:b/>
                <w:vertAlign w:val="superscript"/>
                <w:lang w:eastAsia="lt-LT"/>
              </w:rPr>
              <w:t>2</w:t>
            </w:r>
          </w:p>
        </w:tc>
      </w:tr>
      <w:tr w:rsidR="00686289" w:rsidRPr="00C24D92" w14:paraId="089BEACC" w14:textId="77777777" w:rsidTr="002E103E">
        <w:tc>
          <w:tcPr>
            <w:tcW w:w="675" w:type="dxa"/>
            <w:vMerge/>
          </w:tcPr>
          <w:p w14:paraId="089BEAC8" w14:textId="77777777" w:rsidR="00686289" w:rsidRPr="00C24D92" w:rsidRDefault="00686289" w:rsidP="00050704">
            <w:pPr>
              <w:spacing w:after="0" w:line="240" w:lineRule="auto"/>
              <w:jc w:val="center"/>
              <w:rPr>
                <w:rFonts w:ascii="Times New Roman" w:hAnsi="Times New Roman"/>
                <w:b/>
                <w:lang w:eastAsia="lt-LT"/>
              </w:rPr>
            </w:pPr>
          </w:p>
        </w:tc>
        <w:tc>
          <w:tcPr>
            <w:tcW w:w="5387" w:type="dxa"/>
            <w:vMerge/>
          </w:tcPr>
          <w:p w14:paraId="089BEAC9" w14:textId="77777777" w:rsidR="00686289" w:rsidRPr="00C24D92" w:rsidRDefault="00686289" w:rsidP="00050704">
            <w:pPr>
              <w:spacing w:after="0" w:line="240" w:lineRule="auto"/>
              <w:jc w:val="center"/>
              <w:rPr>
                <w:rFonts w:ascii="Times New Roman" w:hAnsi="Times New Roman"/>
                <w:b/>
                <w:lang w:eastAsia="lt-LT"/>
              </w:rPr>
            </w:pPr>
          </w:p>
        </w:tc>
        <w:tc>
          <w:tcPr>
            <w:tcW w:w="1966" w:type="dxa"/>
          </w:tcPr>
          <w:p w14:paraId="089BEACA" w14:textId="77777777" w:rsidR="00686289" w:rsidRPr="00C24D92" w:rsidRDefault="00686289" w:rsidP="00050704">
            <w:pPr>
              <w:spacing w:after="0" w:line="240" w:lineRule="auto"/>
              <w:jc w:val="center"/>
              <w:rPr>
                <w:rFonts w:ascii="Times New Roman" w:hAnsi="Times New Roman"/>
                <w:b/>
                <w:lang w:eastAsia="lt-LT"/>
              </w:rPr>
            </w:pPr>
            <w:r w:rsidRPr="00C24D92">
              <w:rPr>
                <w:rFonts w:ascii="Times New Roman" w:hAnsi="Times New Roman"/>
                <w:b/>
                <w:lang w:eastAsia="lt-LT"/>
              </w:rPr>
              <w:t>2012</w:t>
            </w:r>
          </w:p>
        </w:tc>
        <w:tc>
          <w:tcPr>
            <w:tcW w:w="1800" w:type="dxa"/>
          </w:tcPr>
          <w:p w14:paraId="089BEACB" w14:textId="77777777" w:rsidR="00686289" w:rsidRPr="00C24D92" w:rsidRDefault="00686289" w:rsidP="00050704">
            <w:pPr>
              <w:spacing w:after="0" w:line="240" w:lineRule="auto"/>
              <w:jc w:val="center"/>
              <w:rPr>
                <w:rFonts w:ascii="Times New Roman" w:hAnsi="Times New Roman"/>
                <w:b/>
                <w:lang w:eastAsia="lt-LT"/>
              </w:rPr>
            </w:pPr>
            <w:r w:rsidRPr="00C24D92">
              <w:rPr>
                <w:rFonts w:ascii="Times New Roman" w:hAnsi="Times New Roman"/>
                <w:b/>
                <w:lang w:eastAsia="lt-LT"/>
              </w:rPr>
              <w:t>2013</w:t>
            </w:r>
          </w:p>
        </w:tc>
      </w:tr>
      <w:tr w:rsidR="00686289" w:rsidRPr="00C24D92" w14:paraId="089BEACE" w14:textId="77777777" w:rsidTr="002E103E">
        <w:tc>
          <w:tcPr>
            <w:tcW w:w="9828" w:type="dxa"/>
            <w:gridSpan w:val="4"/>
          </w:tcPr>
          <w:p w14:paraId="089BEACD" w14:textId="77777777" w:rsidR="00686289" w:rsidRPr="00C24D92" w:rsidRDefault="00686289" w:rsidP="00050704">
            <w:pPr>
              <w:spacing w:after="0" w:line="240" w:lineRule="auto"/>
              <w:jc w:val="center"/>
              <w:rPr>
                <w:rFonts w:ascii="Times New Roman" w:hAnsi="Times New Roman"/>
                <w:b/>
                <w:lang w:eastAsia="lt-LT"/>
              </w:rPr>
            </w:pPr>
            <w:r w:rsidRPr="00C24D92">
              <w:rPr>
                <w:rFonts w:ascii="Times New Roman" w:hAnsi="Times New Roman"/>
                <w:b/>
                <w:lang w:eastAsia="lt-LT"/>
              </w:rPr>
              <w:t>Pastatų, patalpų ir automobilių stovėjimo aikštelių nuoma</w:t>
            </w:r>
          </w:p>
        </w:tc>
      </w:tr>
      <w:tr w:rsidR="00686289" w:rsidRPr="00C24D92" w14:paraId="089BEAD3" w14:textId="77777777" w:rsidTr="002E103E">
        <w:tc>
          <w:tcPr>
            <w:tcW w:w="675" w:type="dxa"/>
          </w:tcPr>
          <w:p w14:paraId="089BEACF" w14:textId="77777777" w:rsidR="00686289" w:rsidRPr="00C24D92" w:rsidRDefault="00686289" w:rsidP="00050704">
            <w:pPr>
              <w:spacing w:after="0" w:line="240" w:lineRule="auto"/>
              <w:jc w:val="both"/>
              <w:rPr>
                <w:rFonts w:ascii="Times New Roman" w:hAnsi="Times New Roman"/>
                <w:lang w:eastAsia="lt-LT"/>
              </w:rPr>
            </w:pPr>
            <w:r w:rsidRPr="00C24D92">
              <w:rPr>
                <w:rFonts w:ascii="Times New Roman" w:hAnsi="Times New Roman"/>
                <w:lang w:eastAsia="lt-LT"/>
              </w:rPr>
              <w:t>1.</w:t>
            </w:r>
          </w:p>
        </w:tc>
        <w:tc>
          <w:tcPr>
            <w:tcW w:w="5387" w:type="dxa"/>
          </w:tcPr>
          <w:p w14:paraId="089BEAD0" w14:textId="77777777" w:rsidR="00686289" w:rsidRPr="00C24D92" w:rsidRDefault="00686289" w:rsidP="00050704">
            <w:pPr>
              <w:spacing w:after="0" w:line="240" w:lineRule="auto"/>
              <w:rPr>
                <w:rFonts w:ascii="Times New Roman" w:hAnsi="Times New Roman"/>
                <w:lang w:eastAsia="lt-LT"/>
              </w:rPr>
            </w:pPr>
            <w:r w:rsidRPr="00C24D92">
              <w:rPr>
                <w:rFonts w:ascii="Times New Roman" w:hAnsi="Times New Roman"/>
                <w:lang w:eastAsia="lt-LT"/>
              </w:rPr>
              <w:t>Nuomojami pastatai ir patalpos</w:t>
            </w:r>
          </w:p>
        </w:tc>
        <w:tc>
          <w:tcPr>
            <w:tcW w:w="1966" w:type="dxa"/>
          </w:tcPr>
          <w:p w14:paraId="089BEAD1"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3110,04</w:t>
            </w:r>
          </w:p>
        </w:tc>
        <w:tc>
          <w:tcPr>
            <w:tcW w:w="1800" w:type="dxa"/>
          </w:tcPr>
          <w:p w14:paraId="089BEAD2"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3305,38</w:t>
            </w:r>
          </w:p>
        </w:tc>
      </w:tr>
      <w:tr w:rsidR="00686289" w:rsidRPr="00C24D92" w14:paraId="089BEAD8" w14:textId="77777777" w:rsidTr="002E103E">
        <w:tc>
          <w:tcPr>
            <w:tcW w:w="675" w:type="dxa"/>
          </w:tcPr>
          <w:p w14:paraId="089BEAD4" w14:textId="77777777" w:rsidR="00686289" w:rsidRPr="00C24D92" w:rsidRDefault="00686289" w:rsidP="00050704">
            <w:pPr>
              <w:spacing w:after="0" w:line="240" w:lineRule="auto"/>
              <w:jc w:val="both"/>
              <w:rPr>
                <w:rFonts w:ascii="Times New Roman" w:hAnsi="Times New Roman"/>
                <w:lang w:eastAsia="lt-LT"/>
              </w:rPr>
            </w:pPr>
            <w:r w:rsidRPr="00C24D92">
              <w:rPr>
                <w:rFonts w:ascii="Times New Roman" w:hAnsi="Times New Roman"/>
                <w:lang w:eastAsia="lt-LT"/>
              </w:rPr>
              <w:t>2.</w:t>
            </w:r>
          </w:p>
        </w:tc>
        <w:tc>
          <w:tcPr>
            <w:tcW w:w="5387" w:type="dxa"/>
          </w:tcPr>
          <w:p w14:paraId="089BEAD5" w14:textId="77777777" w:rsidR="00686289" w:rsidRPr="00C24D92" w:rsidRDefault="00686289" w:rsidP="00050704">
            <w:pPr>
              <w:spacing w:after="0" w:line="240" w:lineRule="auto"/>
              <w:rPr>
                <w:rFonts w:ascii="Times New Roman" w:hAnsi="Times New Roman"/>
                <w:lang w:eastAsia="lt-LT"/>
              </w:rPr>
            </w:pPr>
            <w:r w:rsidRPr="00C24D92">
              <w:rPr>
                <w:rFonts w:ascii="Times New Roman" w:hAnsi="Times New Roman"/>
                <w:lang w:eastAsia="lt-LT"/>
              </w:rPr>
              <w:t>Nuomojamos automobilių aikštelės</w:t>
            </w:r>
          </w:p>
        </w:tc>
        <w:tc>
          <w:tcPr>
            <w:tcW w:w="1966" w:type="dxa"/>
          </w:tcPr>
          <w:p w14:paraId="089BEAD6"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2587,7</w:t>
            </w:r>
          </w:p>
        </w:tc>
        <w:tc>
          <w:tcPr>
            <w:tcW w:w="1800" w:type="dxa"/>
          </w:tcPr>
          <w:p w14:paraId="089BEAD7"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6920,70</w:t>
            </w:r>
          </w:p>
        </w:tc>
      </w:tr>
      <w:tr w:rsidR="00686289" w:rsidRPr="00C24D92" w14:paraId="089BEADA" w14:textId="77777777" w:rsidTr="002E103E">
        <w:tc>
          <w:tcPr>
            <w:tcW w:w="9828" w:type="dxa"/>
            <w:gridSpan w:val="4"/>
          </w:tcPr>
          <w:p w14:paraId="089BEAD9" w14:textId="77777777" w:rsidR="00686289" w:rsidRPr="00C24D92" w:rsidRDefault="00686289" w:rsidP="00050704">
            <w:pPr>
              <w:spacing w:after="0" w:line="240" w:lineRule="auto"/>
              <w:ind w:firstLine="709"/>
              <w:jc w:val="center"/>
              <w:rPr>
                <w:rFonts w:ascii="Times New Roman" w:hAnsi="Times New Roman"/>
                <w:lang w:eastAsia="lt-LT"/>
              </w:rPr>
            </w:pPr>
            <w:r w:rsidRPr="00C24D92">
              <w:rPr>
                <w:rFonts w:ascii="Times New Roman" w:hAnsi="Times New Roman"/>
                <w:b/>
              </w:rPr>
              <w:t>Negyvenamųjų patalpų perdavimas panaudai savivaldybės ilgalaikio materialiojo turto panaudos sutartimis</w:t>
            </w:r>
          </w:p>
        </w:tc>
      </w:tr>
      <w:tr w:rsidR="00686289" w:rsidRPr="00C24D92" w14:paraId="089BEADF" w14:textId="77777777" w:rsidTr="002E103E">
        <w:tc>
          <w:tcPr>
            <w:tcW w:w="675" w:type="dxa"/>
          </w:tcPr>
          <w:p w14:paraId="089BEADB" w14:textId="77777777" w:rsidR="00686289" w:rsidRPr="00C24D92" w:rsidRDefault="00686289" w:rsidP="00050704">
            <w:pPr>
              <w:spacing w:after="0" w:line="240" w:lineRule="auto"/>
              <w:jc w:val="both"/>
              <w:rPr>
                <w:rFonts w:ascii="Times New Roman" w:hAnsi="Times New Roman"/>
                <w:lang w:eastAsia="lt-LT"/>
              </w:rPr>
            </w:pPr>
            <w:r w:rsidRPr="00C24D92">
              <w:rPr>
                <w:rFonts w:ascii="Times New Roman" w:hAnsi="Times New Roman"/>
                <w:lang w:eastAsia="lt-LT"/>
              </w:rPr>
              <w:t>3.</w:t>
            </w:r>
          </w:p>
        </w:tc>
        <w:tc>
          <w:tcPr>
            <w:tcW w:w="5387" w:type="dxa"/>
          </w:tcPr>
          <w:p w14:paraId="089BEADC" w14:textId="77777777" w:rsidR="00686289" w:rsidRPr="00C24D92" w:rsidRDefault="00686289" w:rsidP="00050704">
            <w:pPr>
              <w:spacing w:after="0" w:line="240" w:lineRule="auto"/>
              <w:rPr>
                <w:rFonts w:ascii="Times New Roman" w:hAnsi="Times New Roman"/>
                <w:lang w:eastAsia="lt-LT"/>
              </w:rPr>
            </w:pPr>
            <w:r w:rsidRPr="00C24D92">
              <w:rPr>
                <w:rFonts w:ascii="Times New Roman" w:hAnsi="Times New Roman"/>
                <w:lang w:eastAsia="lt-LT"/>
              </w:rPr>
              <w:t>Perduota viešosioms įstaigoms</w:t>
            </w:r>
          </w:p>
        </w:tc>
        <w:tc>
          <w:tcPr>
            <w:tcW w:w="1966" w:type="dxa"/>
          </w:tcPr>
          <w:p w14:paraId="089BEADD"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95 903,24</w:t>
            </w:r>
          </w:p>
        </w:tc>
        <w:tc>
          <w:tcPr>
            <w:tcW w:w="1800" w:type="dxa"/>
          </w:tcPr>
          <w:p w14:paraId="089BEADE"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99 919,63</w:t>
            </w:r>
          </w:p>
        </w:tc>
      </w:tr>
      <w:tr w:rsidR="00686289" w:rsidRPr="00C24D92" w14:paraId="089BEAE4" w14:textId="77777777" w:rsidTr="002E103E">
        <w:tc>
          <w:tcPr>
            <w:tcW w:w="675" w:type="dxa"/>
          </w:tcPr>
          <w:p w14:paraId="089BEAE0" w14:textId="77777777" w:rsidR="00686289" w:rsidRPr="00C24D92" w:rsidRDefault="00686289" w:rsidP="00050704">
            <w:pPr>
              <w:spacing w:after="0" w:line="240" w:lineRule="auto"/>
              <w:jc w:val="both"/>
              <w:rPr>
                <w:rFonts w:ascii="Times New Roman" w:hAnsi="Times New Roman"/>
                <w:lang w:eastAsia="lt-LT"/>
              </w:rPr>
            </w:pPr>
            <w:r w:rsidRPr="00C24D92">
              <w:rPr>
                <w:rFonts w:ascii="Times New Roman" w:hAnsi="Times New Roman"/>
                <w:lang w:eastAsia="lt-LT"/>
              </w:rPr>
              <w:t>4.</w:t>
            </w:r>
          </w:p>
        </w:tc>
        <w:tc>
          <w:tcPr>
            <w:tcW w:w="5387" w:type="dxa"/>
          </w:tcPr>
          <w:p w14:paraId="089BEAE1" w14:textId="77777777" w:rsidR="00686289" w:rsidRPr="00C24D92" w:rsidRDefault="00686289" w:rsidP="00050704">
            <w:pPr>
              <w:spacing w:after="0" w:line="240" w:lineRule="auto"/>
              <w:rPr>
                <w:rFonts w:ascii="Times New Roman" w:hAnsi="Times New Roman"/>
                <w:lang w:eastAsia="lt-LT"/>
              </w:rPr>
            </w:pPr>
            <w:r w:rsidRPr="00C24D92">
              <w:rPr>
                <w:rFonts w:ascii="Times New Roman" w:hAnsi="Times New Roman"/>
                <w:lang w:eastAsia="lt-LT"/>
              </w:rPr>
              <w:t>Perduota asociacijoms</w:t>
            </w:r>
          </w:p>
        </w:tc>
        <w:tc>
          <w:tcPr>
            <w:tcW w:w="1966" w:type="dxa"/>
          </w:tcPr>
          <w:p w14:paraId="089BEAE2"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7 271,8</w:t>
            </w:r>
          </w:p>
        </w:tc>
        <w:tc>
          <w:tcPr>
            <w:tcW w:w="1800" w:type="dxa"/>
          </w:tcPr>
          <w:p w14:paraId="089BEAE3"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4 983,23</w:t>
            </w:r>
          </w:p>
        </w:tc>
      </w:tr>
      <w:tr w:rsidR="00686289" w:rsidRPr="00C24D92" w14:paraId="089BEAE9" w14:textId="77777777" w:rsidTr="002E103E">
        <w:tc>
          <w:tcPr>
            <w:tcW w:w="675" w:type="dxa"/>
          </w:tcPr>
          <w:p w14:paraId="089BEAE5" w14:textId="77777777" w:rsidR="00686289" w:rsidRPr="00C24D92" w:rsidRDefault="00686289" w:rsidP="00050704">
            <w:pPr>
              <w:spacing w:after="0" w:line="240" w:lineRule="auto"/>
              <w:jc w:val="both"/>
              <w:rPr>
                <w:rFonts w:ascii="Times New Roman" w:hAnsi="Times New Roman"/>
                <w:lang w:eastAsia="lt-LT"/>
              </w:rPr>
            </w:pPr>
            <w:r w:rsidRPr="00C24D92">
              <w:rPr>
                <w:rFonts w:ascii="Times New Roman" w:hAnsi="Times New Roman"/>
                <w:lang w:eastAsia="lt-LT"/>
              </w:rPr>
              <w:t>5.</w:t>
            </w:r>
          </w:p>
        </w:tc>
        <w:tc>
          <w:tcPr>
            <w:tcW w:w="5387" w:type="dxa"/>
          </w:tcPr>
          <w:p w14:paraId="089BEAE6" w14:textId="77777777" w:rsidR="00686289" w:rsidRPr="00C24D92" w:rsidRDefault="00686289" w:rsidP="00050704">
            <w:pPr>
              <w:spacing w:after="0" w:line="240" w:lineRule="auto"/>
              <w:rPr>
                <w:rFonts w:ascii="Times New Roman" w:hAnsi="Times New Roman"/>
                <w:lang w:eastAsia="lt-LT"/>
              </w:rPr>
            </w:pPr>
            <w:r w:rsidRPr="00C24D92">
              <w:rPr>
                <w:rFonts w:ascii="Times New Roman" w:hAnsi="Times New Roman"/>
                <w:lang w:eastAsia="lt-LT"/>
              </w:rPr>
              <w:t>Perduota partijoms</w:t>
            </w:r>
          </w:p>
        </w:tc>
        <w:tc>
          <w:tcPr>
            <w:tcW w:w="1966" w:type="dxa"/>
          </w:tcPr>
          <w:p w14:paraId="089BEAE7"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386,9</w:t>
            </w:r>
          </w:p>
        </w:tc>
        <w:tc>
          <w:tcPr>
            <w:tcW w:w="1800" w:type="dxa"/>
          </w:tcPr>
          <w:p w14:paraId="089BEAE8"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389,24</w:t>
            </w:r>
          </w:p>
        </w:tc>
      </w:tr>
      <w:tr w:rsidR="00686289" w:rsidRPr="00C24D92" w14:paraId="089BEAEE" w14:textId="77777777" w:rsidTr="002E103E">
        <w:tc>
          <w:tcPr>
            <w:tcW w:w="675" w:type="dxa"/>
          </w:tcPr>
          <w:p w14:paraId="089BEAEA" w14:textId="77777777" w:rsidR="00686289" w:rsidRPr="00C24D92" w:rsidRDefault="00686289" w:rsidP="00050704">
            <w:pPr>
              <w:spacing w:after="0" w:line="240" w:lineRule="auto"/>
              <w:jc w:val="both"/>
              <w:rPr>
                <w:rFonts w:ascii="Times New Roman" w:hAnsi="Times New Roman"/>
                <w:lang w:eastAsia="lt-LT"/>
              </w:rPr>
            </w:pPr>
            <w:r w:rsidRPr="00C24D92">
              <w:rPr>
                <w:rFonts w:ascii="Times New Roman" w:hAnsi="Times New Roman"/>
                <w:lang w:eastAsia="lt-LT"/>
              </w:rPr>
              <w:t>6.</w:t>
            </w:r>
          </w:p>
        </w:tc>
        <w:tc>
          <w:tcPr>
            <w:tcW w:w="5387" w:type="dxa"/>
          </w:tcPr>
          <w:p w14:paraId="089BEAEB" w14:textId="77777777" w:rsidR="00686289" w:rsidRPr="00C24D92" w:rsidRDefault="00686289" w:rsidP="00050704">
            <w:pPr>
              <w:spacing w:after="0" w:line="240" w:lineRule="auto"/>
              <w:rPr>
                <w:rFonts w:ascii="Times New Roman" w:hAnsi="Times New Roman"/>
                <w:lang w:eastAsia="lt-LT"/>
              </w:rPr>
            </w:pPr>
            <w:r w:rsidRPr="00C24D92">
              <w:rPr>
                <w:rFonts w:ascii="Times New Roman" w:hAnsi="Times New Roman"/>
                <w:lang w:eastAsia="lt-LT"/>
              </w:rPr>
              <w:t>Perduota paramos ir labdaros fondams</w:t>
            </w:r>
          </w:p>
        </w:tc>
        <w:tc>
          <w:tcPr>
            <w:tcW w:w="1966" w:type="dxa"/>
          </w:tcPr>
          <w:p w14:paraId="089BEAEC"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708,03</w:t>
            </w:r>
          </w:p>
        </w:tc>
        <w:tc>
          <w:tcPr>
            <w:tcW w:w="1800" w:type="dxa"/>
          </w:tcPr>
          <w:p w14:paraId="089BEAED"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871,33</w:t>
            </w:r>
          </w:p>
        </w:tc>
      </w:tr>
      <w:tr w:rsidR="00686289" w:rsidRPr="00C24D92" w14:paraId="089BEAF3" w14:textId="77777777" w:rsidTr="002E103E">
        <w:tc>
          <w:tcPr>
            <w:tcW w:w="675" w:type="dxa"/>
          </w:tcPr>
          <w:p w14:paraId="089BEAEF" w14:textId="77777777" w:rsidR="00686289" w:rsidRPr="00C24D92" w:rsidRDefault="00686289" w:rsidP="00050704">
            <w:pPr>
              <w:spacing w:after="0" w:line="240" w:lineRule="auto"/>
              <w:jc w:val="both"/>
              <w:rPr>
                <w:rFonts w:ascii="Times New Roman" w:hAnsi="Times New Roman"/>
                <w:lang w:eastAsia="lt-LT"/>
              </w:rPr>
            </w:pPr>
            <w:r w:rsidRPr="00C24D92">
              <w:rPr>
                <w:rFonts w:ascii="Times New Roman" w:hAnsi="Times New Roman"/>
                <w:lang w:eastAsia="lt-LT"/>
              </w:rPr>
              <w:t>7.</w:t>
            </w:r>
          </w:p>
        </w:tc>
        <w:tc>
          <w:tcPr>
            <w:tcW w:w="5387" w:type="dxa"/>
          </w:tcPr>
          <w:p w14:paraId="089BEAF0" w14:textId="77777777" w:rsidR="00686289" w:rsidRPr="00C24D92" w:rsidRDefault="00686289" w:rsidP="00050704">
            <w:pPr>
              <w:spacing w:after="0" w:line="240" w:lineRule="auto"/>
              <w:rPr>
                <w:rFonts w:ascii="Times New Roman" w:hAnsi="Times New Roman"/>
                <w:lang w:eastAsia="lt-LT"/>
              </w:rPr>
            </w:pPr>
            <w:r w:rsidRPr="00C24D92">
              <w:rPr>
                <w:rFonts w:ascii="Times New Roman" w:hAnsi="Times New Roman"/>
                <w:lang w:eastAsia="lt-LT"/>
              </w:rPr>
              <w:t>Perduota valstybinėms institucijoms</w:t>
            </w:r>
          </w:p>
        </w:tc>
        <w:tc>
          <w:tcPr>
            <w:tcW w:w="1966" w:type="dxa"/>
          </w:tcPr>
          <w:p w14:paraId="089BEAF1"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2 802,84</w:t>
            </w:r>
          </w:p>
        </w:tc>
        <w:tc>
          <w:tcPr>
            <w:tcW w:w="1800" w:type="dxa"/>
          </w:tcPr>
          <w:p w14:paraId="089BEAF2"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1 343,18</w:t>
            </w:r>
          </w:p>
        </w:tc>
      </w:tr>
      <w:tr w:rsidR="00686289" w:rsidRPr="00C24D92" w14:paraId="089BEAF8" w14:textId="77777777" w:rsidTr="002E103E">
        <w:tc>
          <w:tcPr>
            <w:tcW w:w="675" w:type="dxa"/>
          </w:tcPr>
          <w:p w14:paraId="089BEAF4" w14:textId="77777777" w:rsidR="00686289" w:rsidRPr="00C24D92" w:rsidRDefault="00686289" w:rsidP="00050704">
            <w:pPr>
              <w:spacing w:after="0" w:line="240" w:lineRule="auto"/>
              <w:jc w:val="both"/>
              <w:rPr>
                <w:rFonts w:ascii="Times New Roman" w:hAnsi="Times New Roman"/>
                <w:lang w:eastAsia="lt-LT"/>
              </w:rPr>
            </w:pPr>
            <w:r w:rsidRPr="00C24D92">
              <w:rPr>
                <w:rFonts w:ascii="Times New Roman" w:hAnsi="Times New Roman"/>
                <w:lang w:eastAsia="lt-LT"/>
              </w:rPr>
              <w:t>8.</w:t>
            </w:r>
          </w:p>
        </w:tc>
        <w:tc>
          <w:tcPr>
            <w:tcW w:w="5387" w:type="dxa"/>
          </w:tcPr>
          <w:p w14:paraId="089BEAF5" w14:textId="77777777" w:rsidR="00686289" w:rsidRPr="00C24D92" w:rsidRDefault="00686289" w:rsidP="00050704">
            <w:pPr>
              <w:spacing w:after="0" w:line="240" w:lineRule="auto"/>
              <w:jc w:val="both"/>
              <w:rPr>
                <w:rFonts w:ascii="Times New Roman" w:hAnsi="Times New Roman"/>
                <w:lang w:eastAsia="lt-LT"/>
              </w:rPr>
            </w:pPr>
            <w:r w:rsidRPr="00C24D92">
              <w:rPr>
                <w:rFonts w:ascii="Times New Roman" w:hAnsi="Times New Roman"/>
                <w:lang w:eastAsia="lt-LT"/>
              </w:rPr>
              <w:t>Perduota krantinių</w:t>
            </w:r>
          </w:p>
        </w:tc>
        <w:tc>
          <w:tcPr>
            <w:tcW w:w="1966" w:type="dxa"/>
          </w:tcPr>
          <w:p w14:paraId="089BEAF6" w14:textId="77777777" w:rsidR="00686289" w:rsidRPr="00C24D92" w:rsidRDefault="00320D2A" w:rsidP="00050704">
            <w:pPr>
              <w:spacing w:after="0" w:line="240" w:lineRule="auto"/>
              <w:rPr>
                <w:rFonts w:ascii="Times New Roman" w:hAnsi="Times New Roman"/>
              </w:rPr>
            </w:pPr>
            <w:r w:rsidRPr="00C24D92">
              <w:rPr>
                <w:rFonts w:ascii="Times New Roman" w:hAnsi="Times New Roman"/>
              </w:rPr>
              <w:t>ilgis – 80 m</w:t>
            </w:r>
          </w:p>
        </w:tc>
        <w:tc>
          <w:tcPr>
            <w:tcW w:w="1800" w:type="dxa"/>
          </w:tcPr>
          <w:p w14:paraId="089BEAF7"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 xml:space="preserve">ilgis </w:t>
            </w:r>
            <w:r w:rsidR="00320D2A" w:rsidRPr="00C24D92">
              <w:rPr>
                <w:rFonts w:ascii="Times New Roman" w:hAnsi="Times New Roman"/>
              </w:rPr>
              <w:t>– 111,21 m</w:t>
            </w:r>
          </w:p>
        </w:tc>
      </w:tr>
    </w:tbl>
    <w:p w14:paraId="089BEAF9" w14:textId="77777777" w:rsidR="00686289" w:rsidRPr="0014003F" w:rsidRDefault="00686289" w:rsidP="009364F8">
      <w:pPr>
        <w:spacing w:after="0" w:line="240" w:lineRule="auto"/>
        <w:ind w:firstLine="709"/>
        <w:jc w:val="both"/>
        <w:rPr>
          <w:rFonts w:ascii="Times New Roman" w:hAnsi="Times New Roman"/>
          <w:color w:val="FF0000"/>
          <w:lang w:eastAsia="lt-LT"/>
        </w:rPr>
      </w:pPr>
    </w:p>
    <w:p w14:paraId="089BEAFA" w14:textId="77777777" w:rsidR="00686289" w:rsidRPr="0014003F" w:rsidRDefault="00686289" w:rsidP="00AC2655">
      <w:pPr>
        <w:spacing w:after="0" w:line="240" w:lineRule="auto"/>
        <w:ind w:firstLine="709"/>
        <w:jc w:val="both"/>
        <w:rPr>
          <w:rFonts w:ascii="Times New Roman" w:hAnsi="Times New Roman"/>
          <w:sz w:val="24"/>
          <w:szCs w:val="24"/>
        </w:rPr>
      </w:pPr>
      <w:r w:rsidRPr="0014003F">
        <w:rPr>
          <w:rFonts w:ascii="Times New Roman" w:hAnsi="Times New Roman"/>
          <w:sz w:val="24"/>
          <w:szCs w:val="24"/>
        </w:rPr>
        <w:t xml:space="preserve">2013 m. pasirašytos 29 privatizavimo sutartys: privatizuotos 24 gyvenamosios patalpos, parduotos 3 neįrengtos palėpės, 2 pagalbinių pastatų dalys. Lengvatinėmis sąlygomis privatizuota 11 </w:t>
      </w:r>
      <w:r w:rsidR="00923EA9">
        <w:rPr>
          <w:rFonts w:ascii="Times New Roman" w:hAnsi="Times New Roman"/>
          <w:sz w:val="24"/>
          <w:szCs w:val="24"/>
        </w:rPr>
        <w:t>gyvenamųjų patalpų,</w:t>
      </w:r>
      <w:r w:rsidRPr="0014003F">
        <w:rPr>
          <w:rFonts w:ascii="Times New Roman" w:hAnsi="Times New Roman"/>
          <w:sz w:val="24"/>
          <w:szCs w:val="24"/>
        </w:rPr>
        <w:t xml:space="preserve"> rinkos kaina – 16 gyvenamųjų patalpų. Nupirkta 11 dviejų kambarių butų socialinio būsto plėtrai.</w:t>
      </w:r>
    </w:p>
    <w:p w14:paraId="089BEAFB" w14:textId="77777777" w:rsidR="00686289" w:rsidRPr="0014003F" w:rsidRDefault="00686289" w:rsidP="00AC2655">
      <w:pPr>
        <w:spacing w:after="0" w:line="240" w:lineRule="auto"/>
        <w:ind w:firstLine="709"/>
        <w:jc w:val="both"/>
        <w:rPr>
          <w:rFonts w:ascii="Times New Roman" w:hAnsi="Times New Roman"/>
          <w:sz w:val="24"/>
          <w:szCs w:val="24"/>
        </w:rPr>
      </w:pPr>
      <w:r w:rsidRPr="0014003F">
        <w:rPr>
          <w:rFonts w:ascii="Times New Roman" w:hAnsi="Times New Roman"/>
          <w:sz w:val="24"/>
          <w:szCs w:val="24"/>
        </w:rPr>
        <w:t xml:space="preserve">Per 2013 metus atlikta 258 objektų teisinė registracija. Teisiškai įregistruoti 24 butai, </w:t>
      </w:r>
      <w:r w:rsidR="00E7150B" w:rsidRPr="0014003F">
        <w:rPr>
          <w:rFonts w:ascii="Times New Roman" w:hAnsi="Times New Roman"/>
          <w:sz w:val="24"/>
          <w:szCs w:val="24"/>
        </w:rPr>
        <w:t>106 gatvės, 14 negyvenamųjų</w:t>
      </w:r>
      <w:r w:rsidRPr="0014003F">
        <w:rPr>
          <w:rFonts w:ascii="Times New Roman" w:hAnsi="Times New Roman"/>
          <w:sz w:val="24"/>
          <w:szCs w:val="24"/>
        </w:rPr>
        <w:t xml:space="preserve"> patalpų, pastatų ar statinių,</w:t>
      </w:r>
      <w:r w:rsidR="00E7150B" w:rsidRPr="0014003F">
        <w:rPr>
          <w:rFonts w:ascii="Times New Roman" w:hAnsi="Times New Roman"/>
          <w:sz w:val="24"/>
          <w:szCs w:val="24"/>
        </w:rPr>
        <w:t xml:space="preserve"> </w:t>
      </w:r>
      <w:r w:rsidRPr="0014003F">
        <w:rPr>
          <w:rFonts w:ascii="Times New Roman" w:hAnsi="Times New Roman"/>
          <w:sz w:val="24"/>
          <w:szCs w:val="24"/>
        </w:rPr>
        <w:t>114 inžinerinių statinių</w:t>
      </w:r>
      <w:r w:rsidR="00E7150B" w:rsidRPr="0014003F">
        <w:rPr>
          <w:rFonts w:ascii="Times New Roman" w:hAnsi="Times New Roman"/>
          <w:sz w:val="24"/>
          <w:szCs w:val="24"/>
        </w:rPr>
        <w:t>.</w:t>
      </w:r>
    </w:p>
    <w:p w14:paraId="089BEAFC" w14:textId="77777777" w:rsidR="00686289" w:rsidRPr="0014003F" w:rsidRDefault="00686289" w:rsidP="00C27CE2">
      <w:pPr>
        <w:spacing w:after="0" w:line="240" w:lineRule="auto"/>
        <w:ind w:firstLine="1296"/>
        <w:jc w:val="both"/>
        <w:rPr>
          <w:rFonts w:ascii="Times New Roman" w:hAnsi="Times New Roman"/>
          <w:sz w:val="24"/>
          <w:szCs w:val="24"/>
        </w:rPr>
      </w:pPr>
    </w:p>
    <w:p w14:paraId="089BEAFD" w14:textId="77777777" w:rsidR="00686289" w:rsidRPr="0014003F" w:rsidRDefault="00686289" w:rsidP="00AC2655">
      <w:pPr>
        <w:spacing w:after="0" w:line="240" w:lineRule="auto"/>
        <w:jc w:val="center"/>
        <w:rPr>
          <w:rFonts w:ascii="Times New Roman" w:hAnsi="Times New Roman"/>
          <w:b/>
          <w:sz w:val="24"/>
          <w:szCs w:val="24"/>
        </w:rPr>
      </w:pPr>
      <w:r w:rsidRPr="0014003F">
        <w:rPr>
          <w:rFonts w:ascii="Times New Roman" w:hAnsi="Times New Roman"/>
          <w:b/>
          <w:sz w:val="24"/>
          <w:szCs w:val="24"/>
        </w:rPr>
        <w:t>Savivaldybės kontroliuojamų įmonių valdymas</w:t>
      </w:r>
    </w:p>
    <w:p w14:paraId="089BEAFE" w14:textId="77777777" w:rsidR="00686289" w:rsidRPr="0014003F" w:rsidRDefault="00686289" w:rsidP="00AC2655">
      <w:pPr>
        <w:spacing w:after="0" w:line="240" w:lineRule="auto"/>
        <w:ind w:firstLine="709"/>
        <w:jc w:val="both"/>
        <w:rPr>
          <w:rFonts w:ascii="Times New Roman" w:hAnsi="Times New Roman"/>
          <w:sz w:val="24"/>
          <w:szCs w:val="24"/>
        </w:rPr>
      </w:pPr>
      <w:r w:rsidRPr="0014003F">
        <w:rPr>
          <w:rFonts w:ascii="Times New Roman" w:hAnsi="Times New Roman"/>
          <w:sz w:val="24"/>
          <w:szCs w:val="24"/>
        </w:rPr>
        <w:t xml:space="preserve">2013 metais nutraukta SĮ ,,Debreceno vaistinė“ koncesijos sutartis su koncesininku UAB </w:t>
      </w:r>
      <w:r w:rsidR="007D184A" w:rsidRPr="0014003F">
        <w:rPr>
          <w:rFonts w:ascii="Times New Roman" w:hAnsi="Times New Roman"/>
          <w:sz w:val="24"/>
          <w:szCs w:val="24"/>
        </w:rPr>
        <w:t>„</w:t>
      </w:r>
      <w:r w:rsidRPr="0014003F">
        <w:rPr>
          <w:rFonts w:ascii="Times New Roman" w:hAnsi="Times New Roman"/>
          <w:sz w:val="24"/>
          <w:szCs w:val="24"/>
        </w:rPr>
        <w:t>Naujakiemio vaistin</w:t>
      </w:r>
      <w:r w:rsidR="00E7150B" w:rsidRPr="0014003F">
        <w:rPr>
          <w:rFonts w:ascii="Times New Roman" w:hAnsi="Times New Roman"/>
          <w:sz w:val="24"/>
          <w:szCs w:val="24"/>
        </w:rPr>
        <w:t>ė</w:t>
      </w:r>
      <w:r w:rsidRPr="0014003F">
        <w:rPr>
          <w:rFonts w:ascii="Times New Roman" w:hAnsi="Times New Roman"/>
          <w:sz w:val="24"/>
          <w:szCs w:val="24"/>
        </w:rPr>
        <w:t>“. Koncesininkas įsipareigojo iki 2013 m. gruodži</w:t>
      </w:r>
      <w:r w:rsidR="007D184A" w:rsidRPr="0014003F">
        <w:rPr>
          <w:rFonts w:ascii="Times New Roman" w:hAnsi="Times New Roman"/>
          <w:sz w:val="24"/>
          <w:szCs w:val="24"/>
        </w:rPr>
        <w:t>o 31 d. padengti 47,8 tūkst. Lt</w:t>
      </w:r>
      <w:r w:rsidRPr="0014003F">
        <w:rPr>
          <w:rFonts w:ascii="Times New Roman" w:hAnsi="Times New Roman"/>
          <w:sz w:val="24"/>
          <w:szCs w:val="24"/>
        </w:rPr>
        <w:t xml:space="preserve"> nu</w:t>
      </w:r>
      <w:r w:rsidR="007D184A" w:rsidRPr="0014003F">
        <w:rPr>
          <w:rFonts w:ascii="Times New Roman" w:hAnsi="Times New Roman"/>
          <w:sz w:val="24"/>
          <w:szCs w:val="24"/>
        </w:rPr>
        <w:t>ostolį SĮ „Debreceno vaistinė“</w:t>
      </w:r>
      <w:r w:rsidRPr="0014003F">
        <w:rPr>
          <w:rFonts w:ascii="Times New Roman" w:hAnsi="Times New Roman"/>
          <w:sz w:val="24"/>
          <w:szCs w:val="24"/>
        </w:rPr>
        <w:t xml:space="preserve">, tačiau nuostolio </w:t>
      </w:r>
      <w:r w:rsidR="007D184A" w:rsidRPr="0014003F">
        <w:rPr>
          <w:rFonts w:ascii="Times New Roman" w:hAnsi="Times New Roman"/>
          <w:sz w:val="24"/>
          <w:szCs w:val="24"/>
        </w:rPr>
        <w:t>nepadengė. Gauta 10,5 tūkst. Lt</w:t>
      </w:r>
      <w:r w:rsidRPr="0014003F">
        <w:rPr>
          <w:rFonts w:ascii="Times New Roman" w:hAnsi="Times New Roman"/>
          <w:sz w:val="24"/>
          <w:szCs w:val="24"/>
        </w:rPr>
        <w:t xml:space="preserve"> koncesijos mokesčio</w:t>
      </w:r>
      <w:r w:rsidR="007D184A" w:rsidRPr="0014003F">
        <w:rPr>
          <w:rFonts w:ascii="Times New Roman" w:hAnsi="Times New Roman"/>
          <w:sz w:val="24"/>
          <w:szCs w:val="24"/>
        </w:rPr>
        <w:t>.</w:t>
      </w:r>
      <w:r w:rsidRPr="0014003F">
        <w:rPr>
          <w:rFonts w:ascii="Times New Roman" w:hAnsi="Times New Roman"/>
          <w:sz w:val="24"/>
          <w:szCs w:val="24"/>
        </w:rPr>
        <w:t xml:space="preserve"> </w:t>
      </w:r>
    </w:p>
    <w:p w14:paraId="089BEAFF" w14:textId="77777777" w:rsidR="00686289" w:rsidRPr="0014003F" w:rsidRDefault="00686289" w:rsidP="00AC2655">
      <w:pPr>
        <w:spacing w:after="0" w:line="240" w:lineRule="auto"/>
        <w:ind w:firstLine="709"/>
        <w:jc w:val="both"/>
        <w:rPr>
          <w:rFonts w:ascii="Times New Roman" w:hAnsi="Times New Roman"/>
          <w:sz w:val="24"/>
          <w:szCs w:val="24"/>
        </w:rPr>
      </w:pPr>
      <w:r w:rsidRPr="0014003F">
        <w:rPr>
          <w:rFonts w:ascii="Times New Roman" w:hAnsi="Times New Roman"/>
          <w:sz w:val="24"/>
          <w:szCs w:val="24"/>
        </w:rPr>
        <w:t>2013 m. surinkta 3,57 mln. Lt dividendų iš akcinių bendrovių ir uždarųjų akcinių bendrovių (</w:t>
      </w:r>
      <w:r w:rsidR="00085F80" w:rsidRPr="0014003F">
        <w:rPr>
          <w:rFonts w:ascii="Times New Roman" w:hAnsi="Times New Roman"/>
          <w:sz w:val="24"/>
          <w:szCs w:val="24"/>
        </w:rPr>
        <w:t>buvo planuota gauti 3,0 mln. Lt</w:t>
      </w:r>
      <w:r w:rsidRPr="0014003F">
        <w:rPr>
          <w:rFonts w:ascii="Times New Roman" w:hAnsi="Times New Roman"/>
          <w:sz w:val="24"/>
          <w:szCs w:val="24"/>
        </w:rPr>
        <w:t>).</w:t>
      </w:r>
    </w:p>
    <w:p w14:paraId="089BEB00" w14:textId="77777777" w:rsidR="00686289" w:rsidRPr="0014003F" w:rsidRDefault="00686289" w:rsidP="009364F8">
      <w:pPr>
        <w:spacing w:after="0" w:line="240" w:lineRule="auto"/>
        <w:jc w:val="center"/>
        <w:rPr>
          <w:rFonts w:ascii="Times New Roman" w:hAnsi="Times New Roman"/>
          <w:sz w:val="24"/>
          <w:szCs w:val="24"/>
        </w:rPr>
      </w:pPr>
    </w:p>
    <w:p w14:paraId="089BEB01" w14:textId="77777777" w:rsidR="00686289" w:rsidRPr="0014003F" w:rsidRDefault="00686289" w:rsidP="009364F8">
      <w:pPr>
        <w:spacing w:after="0" w:line="240" w:lineRule="auto"/>
        <w:jc w:val="center"/>
        <w:rPr>
          <w:rFonts w:ascii="Times New Roman" w:hAnsi="Times New Roman"/>
          <w:b/>
          <w:sz w:val="24"/>
          <w:szCs w:val="24"/>
        </w:rPr>
      </w:pPr>
      <w:r w:rsidRPr="0014003F">
        <w:rPr>
          <w:rFonts w:ascii="Times New Roman" w:hAnsi="Times New Roman"/>
          <w:b/>
          <w:sz w:val="24"/>
          <w:szCs w:val="24"/>
        </w:rPr>
        <w:t>INVESTICIJŲ IR EKONOMIKOS DEPARTAMENTAS</w:t>
      </w:r>
    </w:p>
    <w:p w14:paraId="089BEB02" w14:textId="77777777" w:rsidR="00686289" w:rsidRPr="0014003F" w:rsidRDefault="00686289" w:rsidP="009364F8">
      <w:pPr>
        <w:spacing w:after="0" w:line="240" w:lineRule="auto"/>
        <w:jc w:val="center"/>
        <w:rPr>
          <w:rFonts w:ascii="Times New Roman" w:hAnsi="Times New Roman"/>
          <w:b/>
          <w:i/>
          <w:sz w:val="24"/>
          <w:szCs w:val="24"/>
        </w:rPr>
      </w:pPr>
    </w:p>
    <w:p w14:paraId="089BEB03" w14:textId="77777777" w:rsidR="00686289" w:rsidRPr="0014003F" w:rsidRDefault="00686289" w:rsidP="00A60EF2">
      <w:pPr>
        <w:spacing w:after="0" w:line="240" w:lineRule="auto"/>
        <w:ind w:firstLine="709"/>
        <w:jc w:val="both"/>
        <w:rPr>
          <w:rFonts w:ascii="Times New Roman" w:hAnsi="Times New Roman"/>
          <w:sz w:val="24"/>
          <w:szCs w:val="24"/>
        </w:rPr>
      </w:pPr>
      <w:r w:rsidRPr="0014003F">
        <w:rPr>
          <w:rFonts w:ascii="Times New Roman" w:hAnsi="Times New Roman"/>
          <w:sz w:val="24"/>
          <w:szCs w:val="24"/>
        </w:rPr>
        <w:t xml:space="preserve">Departamento pagrindinės veiklos kryptys yra šios: 1) investicinių projektų poreikio analizavimas, planavimas, galimybių studijų </w:t>
      </w:r>
      <w:r w:rsidR="00DE198B" w:rsidRPr="0014003F">
        <w:rPr>
          <w:rFonts w:ascii="Times New Roman" w:hAnsi="Times New Roman"/>
          <w:sz w:val="24"/>
          <w:szCs w:val="24"/>
        </w:rPr>
        <w:t>rengimas, investicinių projektų</w:t>
      </w:r>
      <w:r w:rsidRPr="0014003F">
        <w:rPr>
          <w:rFonts w:ascii="Times New Roman" w:hAnsi="Times New Roman"/>
          <w:sz w:val="24"/>
          <w:szCs w:val="24"/>
        </w:rPr>
        <w:t xml:space="preserve"> rengimas ir įgyvendinimas; 2) savivaldybei priklausančių nuosavybes teise objektų projektavimas, kapitalinis remontas, rekonstravimas, tiesimas ir statyba; 3) ryšių bei abipusiškai naudingo Klaipėdos miesto </w:t>
      </w:r>
      <w:r w:rsidRPr="0014003F">
        <w:rPr>
          <w:rFonts w:ascii="Times New Roman" w:hAnsi="Times New Roman"/>
          <w:sz w:val="24"/>
          <w:szCs w:val="24"/>
        </w:rPr>
        <w:lastRenderedPageBreak/>
        <w:t>bendradarbiavimo su tarptautinėmis institucijomis ir organizacijomis palaikymas; 4)  turizmo plėtros skatinimas; 5) sąlygų inovatyvaus verslo plėtrai sudarymas, rūpinimasis licencijų, leidimų išdavimu ir vartotojų teisių apsauga.</w:t>
      </w:r>
    </w:p>
    <w:p w14:paraId="089BEB04" w14:textId="77777777" w:rsidR="00686289" w:rsidRPr="0014003F" w:rsidRDefault="00686289" w:rsidP="00A60EF2">
      <w:pPr>
        <w:spacing w:after="0" w:line="240" w:lineRule="auto"/>
        <w:ind w:firstLine="709"/>
        <w:jc w:val="both"/>
        <w:rPr>
          <w:rFonts w:ascii="Times New Roman" w:hAnsi="Times New Roman"/>
          <w:sz w:val="24"/>
          <w:szCs w:val="24"/>
        </w:rPr>
      </w:pPr>
      <w:r w:rsidRPr="0014003F">
        <w:rPr>
          <w:rFonts w:ascii="Times New Roman" w:hAnsi="Times New Roman"/>
          <w:sz w:val="24"/>
          <w:szCs w:val="24"/>
        </w:rPr>
        <w:t xml:space="preserve">Investicijų ir ekonomikos departamentas dalyvavo įgyvendinant visas Klaipėdos miesto savivaldybės 2013–2015 metų strateginio veiklos plano programas – buvo atsakingas už investicinių projektų rengimą ir įgyvendinimą, koordinavo ir teikė metodinę pagalbą padaliniams rengiant ir įgyvendinant neinvesticinius ES projektus. </w:t>
      </w:r>
    </w:p>
    <w:p w14:paraId="089BEB05" w14:textId="77777777" w:rsidR="007D3919" w:rsidRPr="0014003F" w:rsidRDefault="007D3919" w:rsidP="00F079B2">
      <w:pPr>
        <w:spacing w:after="0" w:line="240" w:lineRule="auto"/>
        <w:ind w:firstLine="709"/>
        <w:jc w:val="both"/>
        <w:rPr>
          <w:rFonts w:ascii="Times New Roman" w:hAnsi="Times New Roman"/>
          <w:color w:val="FF0000"/>
          <w:sz w:val="24"/>
          <w:szCs w:val="24"/>
        </w:rPr>
      </w:pPr>
    </w:p>
    <w:p w14:paraId="089BEB06" w14:textId="77777777" w:rsidR="00686289" w:rsidRPr="0014003F" w:rsidRDefault="00686289" w:rsidP="005D14DB">
      <w:pPr>
        <w:spacing w:after="0" w:line="240" w:lineRule="auto"/>
        <w:jc w:val="center"/>
        <w:rPr>
          <w:rFonts w:ascii="Times New Roman" w:hAnsi="Times New Roman"/>
          <w:b/>
          <w:sz w:val="24"/>
          <w:szCs w:val="24"/>
          <w:lang w:eastAsia="lt-LT"/>
        </w:rPr>
      </w:pPr>
      <w:r w:rsidRPr="0014003F">
        <w:rPr>
          <w:rFonts w:ascii="Times New Roman" w:hAnsi="Times New Roman"/>
          <w:b/>
          <w:sz w:val="24"/>
          <w:szCs w:val="24"/>
          <w:lang w:eastAsia="lt-LT"/>
        </w:rPr>
        <w:t>Investicinių projektų rengimas ir įgyvendinimas</w:t>
      </w:r>
    </w:p>
    <w:p w14:paraId="089BEB07" w14:textId="77777777" w:rsidR="00686289" w:rsidRPr="0014003F" w:rsidRDefault="00686289" w:rsidP="00A60EF2">
      <w:pPr>
        <w:spacing w:after="0" w:line="240" w:lineRule="auto"/>
        <w:ind w:firstLine="709"/>
        <w:jc w:val="both"/>
        <w:rPr>
          <w:rFonts w:ascii="Times New Roman" w:hAnsi="Times New Roman"/>
          <w:i/>
          <w:sz w:val="24"/>
          <w:szCs w:val="24"/>
        </w:rPr>
      </w:pPr>
      <w:r w:rsidRPr="0014003F">
        <w:rPr>
          <w:rFonts w:ascii="Times New Roman" w:hAnsi="Times New Roman"/>
          <w:sz w:val="24"/>
          <w:szCs w:val="24"/>
        </w:rPr>
        <w:t>2013 m. buvo įgyvendinami 3</w:t>
      </w:r>
      <w:r w:rsidR="00157535" w:rsidRPr="0014003F">
        <w:rPr>
          <w:rFonts w:ascii="Times New Roman" w:hAnsi="Times New Roman"/>
          <w:sz w:val="24"/>
          <w:szCs w:val="24"/>
        </w:rPr>
        <w:t>3</w:t>
      </w:r>
      <w:r w:rsidRPr="0014003F">
        <w:rPr>
          <w:rFonts w:ascii="Times New Roman" w:hAnsi="Times New Roman"/>
          <w:sz w:val="24"/>
          <w:szCs w:val="24"/>
        </w:rPr>
        <w:t xml:space="preserve"> ES lėšomis iš dalies finansuojami projektai. </w:t>
      </w:r>
      <w:r w:rsidR="00DE198B" w:rsidRPr="0014003F">
        <w:rPr>
          <w:rFonts w:ascii="Times New Roman" w:hAnsi="Times New Roman"/>
          <w:sz w:val="24"/>
          <w:szCs w:val="24"/>
        </w:rPr>
        <w:t xml:space="preserve">Visiškai </w:t>
      </w:r>
      <w:r w:rsidRPr="0014003F">
        <w:rPr>
          <w:rFonts w:ascii="Times New Roman" w:hAnsi="Times New Roman"/>
          <w:sz w:val="24"/>
          <w:szCs w:val="24"/>
        </w:rPr>
        <w:t xml:space="preserve">įgyvendinti 7 projektai, 4 projektuose darbai buvo baigti, tačiau nepatvirtinti galutiniai mokėjimo prašymai ir galutinės projekto įgyvendinimo ataskaitos (tai atlikta 2014 m.). Išsamus projektų įgyvendinimo metu pasiektų rezultatų aprašymas pateikiamas </w:t>
      </w:r>
      <w:r w:rsidR="00157535" w:rsidRPr="0014003F">
        <w:rPr>
          <w:rFonts w:ascii="Times New Roman" w:hAnsi="Times New Roman"/>
          <w:sz w:val="24"/>
          <w:szCs w:val="24"/>
        </w:rPr>
        <w:t>1 ataskaitos pried</w:t>
      </w:r>
      <w:r w:rsidR="007D3919" w:rsidRPr="0014003F">
        <w:rPr>
          <w:rFonts w:ascii="Times New Roman" w:hAnsi="Times New Roman"/>
          <w:sz w:val="24"/>
          <w:szCs w:val="24"/>
        </w:rPr>
        <w:t>o 1 lentelėje</w:t>
      </w:r>
      <w:r w:rsidRPr="0014003F">
        <w:rPr>
          <w:rFonts w:ascii="Times New Roman" w:hAnsi="Times New Roman"/>
          <w:sz w:val="24"/>
          <w:szCs w:val="24"/>
        </w:rPr>
        <w:t xml:space="preserve">. </w:t>
      </w:r>
      <w:r w:rsidRPr="0014003F">
        <w:rPr>
          <w:rFonts w:ascii="Times New Roman" w:hAnsi="Times New Roman"/>
          <w:i/>
          <w:sz w:val="24"/>
          <w:szCs w:val="24"/>
        </w:rPr>
        <w:t xml:space="preserve"> </w:t>
      </w:r>
    </w:p>
    <w:p w14:paraId="089BEB08" w14:textId="77777777" w:rsidR="00686289" w:rsidRPr="0014003F" w:rsidRDefault="00686289" w:rsidP="00A60EF2">
      <w:pPr>
        <w:spacing w:after="0" w:line="240" w:lineRule="auto"/>
        <w:ind w:firstLine="709"/>
        <w:jc w:val="both"/>
        <w:rPr>
          <w:rFonts w:ascii="Times New Roman" w:hAnsi="Times New Roman"/>
          <w:sz w:val="24"/>
          <w:szCs w:val="24"/>
        </w:rPr>
      </w:pPr>
      <w:r w:rsidRPr="0014003F">
        <w:rPr>
          <w:rFonts w:ascii="Times New Roman" w:hAnsi="Times New Roman"/>
          <w:sz w:val="24"/>
          <w:szCs w:val="24"/>
        </w:rPr>
        <w:t>2013 m. parengta ir pateikta 16 paraiškų ES ir kitų fondų</w:t>
      </w:r>
      <w:r w:rsidR="00DE198B" w:rsidRPr="0014003F">
        <w:rPr>
          <w:rFonts w:ascii="Times New Roman" w:hAnsi="Times New Roman"/>
          <w:sz w:val="24"/>
          <w:szCs w:val="24"/>
        </w:rPr>
        <w:t xml:space="preserve"> </w:t>
      </w:r>
      <w:r w:rsidR="0083651A" w:rsidRPr="0014003F">
        <w:rPr>
          <w:rFonts w:ascii="Times New Roman" w:hAnsi="Times New Roman"/>
          <w:sz w:val="24"/>
          <w:szCs w:val="24"/>
        </w:rPr>
        <w:t>ar</w:t>
      </w:r>
      <w:r w:rsidR="00DE198B" w:rsidRPr="0014003F">
        <w:rPr>
          <w:rFonts w:ascii="Times New Roman" w:hAnsi="Times New Roman"/>
          <w:sz w:val="24"/>
          <w:szCs w:val="24"/>
        </w:rPr>
        <w:t xml:space="preserve"> </w:t>
      </w:r>
      <w:r w:rsidRPr="0014003F">
        <w:rPr>
          <w:rFonts w:ascii="Times New Roman" w:hAnsi="Times New Roman"/>
          <w:sz w:val="24"/>
          <w:szCs w:val="24"/>
        </w:rPr>
        <w:t xml:space="preserve">programų paramai gauti, pasirašytos 9 finansavimo ir administravimo sutartys. Informacija apie pateiktas paraiškas pateikiama </w:t>
      </w:r>
      <w:r w:rsidR="007D3919" w:rsidRPr="0014003F">
        <w:rPr>
          <w:rFonts w:ascii="Times New Roman" w:hAnsi="Times New Roman"/>
          <w:sz w:val="24"/>
          <w:szCs w:val="24"/>
        </w:rPr>
        <w:t>1 ataskaitos priedo 2</w:t>
      </w:r>
      <w:r w:rsidRPr="0014003F">
        <w:rPr>
          <w:rFonts w:ascii="Times New Roman" w:hAnsi="Times New Roman"/>
          <w:sz w:val="24"/>
          <w:szCs w:val="24"/>
        </w:rPr>
        <w:t xml:space="preserve"> lentelėje.</w:t>
      </w:r>
    </w:p>
    <w:p w14:paraId="089BEB09" w14:textId="77777777" w:rsidR="00686289" w:rsidRPr="0014003F" w:rsidRDefault="00686289" w:rsidP="00A60EF2">
      <w:pPr>
        <w:spacing w:after="0" w:line="240" w:lineRule="auto"/>
        <w:ind w:firstLine="709"/>
        <w:jc w:val="both"/>
        <w:rPr>
          <w:rFonts w:ascii="Times New Roman" w:hAnsi="Times New Roman"/>
          <w:color w:val="FF0000"/>
          <w:sz w:val="24"/>
          <w:szCs w:val="24"/>
        </w:rPr>
      </w:pPr>
      <w:r w:rsidRPr="0014003F">
        <w:rPr>
          <w:rFonts w:ascii="Times New Roman" w:hAnsi="Times New Roman"/>
          <w:sz w:val="24"/>
          <w:szCs w:val="24"/>
        </w:rPr>
        <w:t xml:space="preserve">Valstybės investicijų programai pateiktos 7 paraiškos (kurių bendra vertė </w:t>
      </w:r>
      <w:r w:rsidR="0014003F" w:rsidRPr="0014003F">
        <w:rPr>
          <w:rFonts w:ascii="Times New Roman" w:hAnsi="Times New Roman"/>
          <w:sz w:val="24"/>
          <w:szCs w:val="24"/>
        </w:rPr>
        <w:t xml:space="preserve">– </w:t>
      </w:r>
      <w:r w:rsidRPr="0014003F">
        <w:rPr>
          <w:rFonts w:ascii="Times New Roman" w:hAnsi="Times New Roman"/>
          <w:sz w:val="24"/>
          <w:szCs w:val="24"/>
        </w:rPr>
        <w:t>23 678,4 tūkst.</w:t>
      </w:r>
      <w:r w:rsidR="0014003F" w:rsidRPr="0014003F">
        <w:rPr>
          <w:rFonts w:ascii="Times New Roman" w:hAnsi="Times New Roman"/>
          <w:sz w:val="24"/>
          <w:szCs w:val="24"/>
        </w:rPr>
        <w:t> </w:t>
      </w:r>
      <w:r w:rsidRPr="0014003F">
        <w:rPr>
          <w:rFonts w:ascii="Times New Roman" w:hAnsi="Times New Roman"/>
          <w:sz w:val="24"/>
          <w:szCs w:val="24"/>
        </w:rPr>
        <w:t xml:space="preserve">Lt) finansavimui 2014 m. gauti (detali informacija pateikiama </w:t>
      </w:r>
      <w:r w:rsidR="007D3919" w:rsidRPr="0014003F">
        <w:rPr>
          <w:rFonts w:ascii="Times New Roman" w:hAnsi="Times New Roman"/>
          <w:sz w:val="24"/>
          <w:szCs w:val="24"/>
        </w:rPr>
        <w:t>1 ataskaitos priedo 3</w:t>
      </w:r>
      <w:r w:rsidRPr="0014003F">
        <w:rPr>
          <w:rFonts w:ascii="Times New Roman" w:hAnsi="Times New Roman"/>
          <w:sz w:val="24"/>
          <w:szCs w:val="24"/>
        </w:rPr>
        <w:t xml:space="preserve"> lentelėje). 2014 m. iš Valstybės investicijų pro</w:t>
      </w:r>
      <w:r w:rsidR="0014003F" w:rsidRPr="0014003F">
        <w:rPr>
          <w:rFonts w:ascii="Times New Roman" w:hAnsi="Times New Roman"/>
          <w:sz w:val="24"/>
          <w:szCs w:val="24"/>
        </w:rPr>
        <w:t>gramos skirta 2 580,0 tūkst. Lt</w:t>
      </w:r>
      <w:r w:rsidRPr="0014003F">
        <w:rPr>
          <w:rFonts w:ascii="Times New Roman" w:hAnsi="Times New Roman"/>
          <w:sz w:val="24"/>
          <w:szCs w:val="24"/>
        </w:rPr>
        <w:t xml:space="preserve"> projektams įgyvendinti (Klaipėdos m. baseino (50</w:t>
      </w:r>
      <w:r w:rsidR="00AE7591" w:rsidRPr="0014003F">
        <w:rPr>
          <w:rFonts w:ascii="Times New Roman" w:hAnsi="Times New Roman"/>
          <w:sz w:val="24"/>
          <w:szCs w:val="24"/>
        </w:rPr>
        <w:t xml:space="preserve"> </w:t>
      </w:r>
      <w:r w:rsidRPr="0014003F">
        <w:rPr>
          <w:rFonts w:ascii="Times New Roman" w:hAnsi="Times New Roman"/>
          <w:sz w:val="24"/>
          <w:szCs w:val="24"/>
        </w:rPr>
        <w:t>m) su sveikatingumo centru techniniam projektui bei VšĮ Klaipėdos universitetinės ligoninės centrinio korpuso rekonstrukcijai).</w:t>
      </w:r>
    </w:p>
    <w:p w14:paraId="089BEB0A" w14:textId="77777777" w:rsidR="00686289" w:rsidRPr="0014003F" w:rsidRDefault="00686289" w:rsidP="00A60EF2">
      <w:pPr>
        <w:spacing w:after="0" w:line="240" w:lineRule="auto"/>
        <w:ind w:firstLine="709"/>
        <w:jc w:val="both"/>
        <w:rPr>
          <w:rFonts w:ascii="Times New Roman" w:hAnsi="Times New Roman"/>
          <w:sz w:val="24"/>
          <w:szCs w:val="24"/>
        </w:rPr>
      </w:pPr>
      <w:r w:rsidRPr="0014003F">
        <w:rPr>
          <w:rFonts w:ascii="Times New Roman" w:hAnsi="Times New Roman"/>
          <w:sz w:val="24"/>
          <w:szCs w:val="24"/>
        </w:rPr>
        <w:t xml:space="preserve">2013 m. intensyviai vyko pasirengimo 2014–2020 m. ES finansinės paramos panaudojimo  laikotarpiui darbai. Svarbiausi ateities projektai, kurių </w:t>
      </w:r>
      <w:r w:rsidR="0014003F">
        <w:rPr>
          <w:rFonts w:ascii="Times New Roman" w:hAnsi="Times New Roman"/>
          <w:sz w:val="24"/>
          <w:szCs w:val="24"/>
        </w:rPr>
        <w:t>į</w:t>
      </w:r>
      <w:r w:rsidRPr="0014003F">
        <w:rPr>
          <w:rFonts w:ascii="Times New Roman" w:hAnsi="Times New Roman"/>
          <w:sz w:val="24"/>
          <w:szCs w:val="24"/>
        </w:rPr>
        <w:t>gyvendinimui rengt</w:t>
      </w:r>
      <w:r w:rsidR="007D3919" w:rsidRPr="0014003F">
        <w:rPr>
          <w:rFonts w:ascii="Times New Roman" w:hAnsi="Times New Roman"/>
          <w:sz w:val="24"/>
          <w:szCs w:val="24"/>
        </w:rPr>
        <w:t>a</w:t>
      </w:r>
      <w:r w:rsidRPr="0014003F">
        <w:rPr>
          <w:rFonts w:ascii="Times New Roman" w:hAnsi="Times New Roman"/>
          <w:sz w:val="24"/>
          <w:szCs w:val="24"/>
        </w:rPr>
        <w:t>si:</w:t>
      </w:r>
    </w:p>
    <w:p w14:paraId="089BEB0B" w14:textId="77777777" w:rsidR="00686289" w:rsidRPr="0014003F" w:rsidRDefault="00686289" w:rsidP="00A60EF2">
      <w:pPr>
        <w:spacing w:after="0" w:line="240" w:lineRule="auto"/>
        <w:ind w:firstLine="709"/>
        <w:jc w:val="both"/>
        <w:rPr>
          <w:rFonts w:ascii="Times New Roman" w:hAnsi="Times New Roman"/>
          <w:sz w:val="24"/>
          <w:szCs w:val="24"/>
        </w:rPr>
      </w:pPr>
      <w:r w:rsidRPr="0014003F">
        <w:rPr>
          <w:rFonts w:ascii="Times New Roman" w:hAnsi="Times New Roman"/>
          <w:sz w:val="24"/>
          <w:szCs w:val="24"/>
        </w:rPr>
        <w:t xml:space="preserve">1) </w:t>
      </w:r>
      <w:r w:rsidRPr="0014003F">
        <w:rPr>
          <w:rFonts w:ascii="Times New Roman" w:hAnsi="Times New Roman"/>
          <w:b/>
          <w:sz w:val="24"/>
          <w:szCs w:val="24"/>
        </w:rPr>
        <w:t>Klaipėdos m. baseino (50</w:t>
      </w:r>
      <w:r w:rsidR="00AE7591" w:rsidRPr="0014003F">
        <w:rPr>
          <w:rFonts w:ascii="Times New Roman" w:hAnsi="Times New Roman"/>
          <w:b/>
          <w:sz w:val="24"/>
          <w:szCs w:val="24"/>
        </w:rPr>
        <w:t xml:space="preserve"> </w:t>
      </w:r>
      <w:r w:rsidRPr="0014003F">
        <w:rPr>
          <w:rFonts w:ascii="Times New Roman" w:hAnsi="Times New Roman"/>
          <w:b/>
          <w:sz w:val="24"/>
          <w:szCs w:val="24"/>
        </w:rPr>
        <w:t>m) su sveikatingumo centru statyba</w:t>
      </w:r>
      <w:r w:rsidRPr="0014003F">
        <w:rPr>
          <w:rFonts w:ascii="Times New Roman" w:hAnsi="Times New Roman"/>
          <w:sz w:val="24"/>
          <w:szCs w:val="24"/>
        </w:rPr>
        <w:t>. Padedant konsultantams buvo intensyviai rengiamos baseino techninio projekto rengimo konkurso sąlygos, detalizuojama techninė užduotis, paskelbtas techninio projekto rengimo ir projekto vykdymo priežiūros konkursas. Pasiūlymus vertino  ekspertai, atstovaujantys skirting</w:t>
      </w:r>
      <w:r w:rsidR="00A658E7">
        <w:rPr>
          <w:rFonts w:ascii="Times New Roman" w:hAnsi="Times New Roman"/>
          <w:sz w:val="24"/>
          <w:szCs w:val="24"/>
        </w:rPr>
        <w:t>om</w:t>
      </w:r>
      <w:r w:rsidRPr="0014003F">
        <w:rPr>
          <w:rFonts w:ascii="Times New Roman" w:hAnsi="Times New Roman"/>
          <w:sz w:val="24"/>
          <w:szCs w:val="24"/>
        </w:rPr>
        <w:t>s respublikinio pavaldumo  institucij</w:t>
      </w:r>
      <w:r w:rsidR="00A658E7">
        <w:rPr>
          <w:rFonts w:ascii="Times New Roman" w:hAnsi="Times New Roman"/>
          <w:sz w:val="24"/>
          <w:szCs w:val="24"/>
        </w:rPr>
        <w:t>om</w:t>
      </w:r>
      <w:r w:rsidRPr="0014003F">
        <w:rPr>
          <w:rFonts w:ascii="Times New Roman" w:hAnsi="Times New Roman"/>
          <w:sz w:val="24"/>
          <w:szCs w:val="24"/>
        </w:rPr>
        <w:t>s ir organizacij</w:t>
      </w:r>
      <w:r w:rsidR="00A658E7">
        <w:rPr>
          <w:rFonts w:ascii="Times New Roman" w:hAnsi="Times New Roman"/>
          <w:sz w:val="24"/>
          <w:szCs w:val="24"/>
        </w:rPr>
        <w:t>om</w:t>
      </w:r>
      <w:r w:rsidRPr="0014003F">
        <w:rPr>
          <w:rFonts w:ascii="Times New Roman" w:hAnsi="Times New Roman"/>
          <w:sz w:val="24"/>
          <w:szCs w:val="24"/>
        </w:rPr>
        <w:t>s. Buvo gauti trys pasiūlymai. Vertinimo metu jie buvo atmesti. K</w:t>
      </w:r>
      <w:r w:rsidR="0014003F">
        <w:rPr>
          <w:rFonts w:ascii="Times New Roman" w:hAnsi="Times New Roman"/>
          <w:sz w:val="24"/>
          <w:szCs w:val="24"/>
        </w:rPr>
        <w:t>onkursas paskelbtas iš naujo.</w:t>
      </w:r>
    </w:p>
    <w:p w14:paraId="089BEB0C" w14:textId="77777777" w:rsidR="00686289" w:rsidRPr="0014003F" w:rsidRDefault="00686289" w:rsidP="00A60EF2">
      <w:pPr>
        <w:spacing w:after="0" w:line="240" w:lineRule="auto"/>
        <w:ind w:firstLine="709"/>
        <w:jc w:val="both"/>
        <w:rPr>
          <w:rFonts w:ascii="Times New Roman" w:hAnsi="Times New Roman"/>
          <w:color w:val="FF0000"/>
          <w:sz w:val="24"/>
          <w:szCs w:val="24"/>
        </w:rPr>
      </w:pPr>
      <w:r w:rsidRPr="0014003F">
        <w:rPr>
          <w:rFonts w:ascii="Times New Roman" w:hAnsi="Times New Roman"/>
          <w:sz w:val="24"/>
          <w:szCs w:val="24"/>
        </w:rPr>
        <w:t xml:space="preserve">2) </w:t>
      </w:r>
      <w:r w:rsidRPr="0014003F">
        <w:rPr>
          <w:rFonts w:ascii="Times New Roman" w:hAnsi="Times New Roman"/>
          <w:b/>
          <w:sz w:val="24"/>
          <w:szCs w:val="24"/>
        </w:rPr>
        <w:t>Integruotos teritorinės investicijos.</w:t>
      </w:r>
      <w:r w:rsidRPr="0014003F">
        <w:rPr>
          <w:rFonts w:ascii="Times New Roman" w:hAnsi="Times New Roman"/>
          <w:sz w:val="24"/>
          <w:szCs w:val="24"/>
        </w:rPr>
        <w:t xml:space="preserve"> 2014</w:t>
      </w:r>
      <w:r w:rsidR="00A658E7">
        <w:rPr>
          <w:rFonts w:ascii="Times New Roman" w:hAnsi="Times New Roman"/>
          <w:sz w:val="24"/>
          <w:szCs w:val="24"/>
        </w:rPr>
        <w:t>–</w:t>
      </w:r>
      <w:r w:rsidRPr="0014003F">
        <w:rPr>
          <w:rFonts w:ascii="Times New Roman" w:hAnsi="Times New Roman"/>
          <w:sz w:val="24"/>
          <w:szCs w:val="24"/>
        </w:rPr>
        <w:t>2020 m. planuojama ES lėšomis iš dalies finansuoti 5 šalies miestų didžiųjų  miestų tikslines teritorijas, kuriose įgyvendinami tvarios m</w:t>
      </w:r>
      <w:r w:rsidR="00A658E7">
        <w:rPr>
          <w:rFonts w:ascii="Times New Roman" w:hAnsi="Times New Roman"/>
          <w:sz w:val="24"/>
          <w:szCs w:val="24"/>
        </w:rPr>
        <w:t>iestų plėtros veiksmai. 2013 m.</w:t>
      </w:r>
      <w:r w:rsidRPr="0014003F">
        <w:rPr>
          <w:rFonts w:ascii="Times New Roman" w:hAnsi="Times New Roman"/>
          <w:sz w:val="24"/>
          <w:szCs w:val="24"/>
        </w:rPr>
        <w:t xml:space="preserve"> atlikta analizė, priimtas </w:t>
      </w:r>
      <w:r w:rsidR="00A658E7">
        <w:rPr>
          <w:rFonts w:ascii="Times New Roman" w:hAnsi="Times New Roman"/>
          <w:sz w:val="24"/>
          <w:szCs w:val="24"/>
        </w:rPr>
        <w:t xml:space="preserve">savivaldybės </w:t>
      </w:r>
      <w:r w:rsidRPr="0014003F">
        <w:rPr>
          <w:rFonts w:ascii="Times New Roman" w:hAnsi="Times New Roman"/>
          <w:sz w:val="24"/>
          <w:szCs w:val="24"/>
        </w:rPr>
        <w:t>tarybos sprendimas „Dėl 2014</w:t>
      </w:r>
      <w:r w:rsidR="00A658E7">
        <w:rPr>
          <w:rFonts w:ascii="Times New Roman" w:hAnsi="Times New Roman"/>
          <w:sz w:val="24"/>
          <w:szCs w:val="24"/>
        </w:rPr>
        <w:t>–</w:t>
      </w:r>
      <w:r w:rsidRPr="0014003F">
        <w:rPr>
          <w:rFonts w:ascii="Times New Roman" w:hAnsi="Times New Roman"/>
          <w:sz w:val="24"/>
          <w:szCs w:val="24"/>
        </w:rPr>
        <w:t>2020 metų integruotos teritorijos vystymo programos rengimo Klaipėdos mieste“, kuriuo pritarta apie 233 ha tikslinės teritorijos (tarp Taikos pr., Galinio Pylimo g., Aukštosios g., Turgaus g., Tiltų g., Danės g., Mokyklos g., Šilutės pl., Kauno g.) ir jos ribų nustatymui. Į šią teritoriją bus investuojamos programos lėšos. Taip pat patvirtintos teritorijos, esančios šal</w:t>
      </w:r>
      <w:r w:rsidR="00A658E7">
        <w:rPr>
          <w:rFonts w:ascii="Times New Roman" w:hAnsi="Times New Roman"/>
          <w:sz w:val="24"/>
          <w:szCs w:val="24"/>
        </w:rPr>
        <w:t>ia tikslinės teritorijos, ribos,</w:t>
      </w:r>
      <w:r w:rsidRPr="0014003F">
        <w:rPr>
          <w:rFonts w:ascii="Times New Roman" w:hAnsi="Times New Roman"/>
          <w:sz w:val="24"/>
          <w:szCs w:val="24"/>
        </w:rPr>
        <w:t xml:space="preserve"> kurioje bus vykdomi nacionaliniai ir regioniniai projektai. Visa integruota teritorija užima apie 510 ha. Parengtas 2014</w:t>
      </w:r>
      <w:r w:rsidR="00A658E7">
        <w:rPr>
          <w:rFonts w:ascii="Times New Roman" w:hAnsi="Times New Roman"/>
          <w:sz w:val="24"/>
          <w:szCs w:val="24"/>
        </w:rPr>
        <w:t>–</w:t>
      </w:r>
      <w:r w:rsidRPr="0014003F">
        <w:rPr>
          <w:rFonts w:ascii="Times New Roman" w:hAnsi="Times New Roman"/>
          <w:sz w:val="24"/>
          <w:szCs w:val="24"/>
        </w:rPr>
        <w:t>2020 metų integruotos teritorijos vystymo programos projektas  su preliminariu investicinių ir neinvesticinių projektų sąrašu. Jis apsvarstytas S</w:t>
      </w:r>
      <w:r w:rsidR="007D0EEF">
        <w:rPr>
          <w:rFonts w:ascii="Times New Roman" w:hAnsi="Times New Roman"/>
          <w:sz w:val="24"/>
          <w:szCs w:val="24"/>
        </w:rPr>
        <w:t>avivaldybės administracijoje ir</w:t>
      </w:r>
      <w:r w:rsidRPr="0014003F">
        <w:rPr>
          <w:rFonts w:ascii="Times New Roman" w:hAnsi="Times New Roman"/>
          <w:sz w:val="24"/>
          <w:szCs w:val="24"/>
        </w:rPr>
        <w:t xml:space="preserve"> pateiktas šakinėms ministerijoms.</w:t>
      </w:r>
    </w:p>
    <w:p w14:paraId="089BEB0D" w14:textId="77777777" w:rsidR="00686289" w:rsidRPr="0014003F" w:rsidRDefault="00686289" w:rsidP="00A60EF2">
      <w:pPr>
        <w:spacing w:after="0" w:line="240" w:lineRule="auto"/>
        <w:ind w:firstLine="709"/>
        <w:jc w:val="both"/>
        <w:rPr>
          <w:rFonts w:ascii="Times New Roman" w:hAnsi="Times New Roman"/>
          <w:sz w:val="24"/>
          <w:szCs w:val="24"/>
        </w:rPr>
      </w:pPr>
      <w:r w:rsidRPr="0014003F">
        <w:rPr>
          <w:rFonts w:ascii="Times New Roman" w:hAnsi="Times New Roman"/>
          <w:sz w:val="24"/>
          <w:szCs w:val="24"/>
        </w:rPr>
        <w:t>Panaudojant Kelių priežiūros ir plėtros programos lėšas buvo vykdomi šie investiciniai projektai: Smeltės kvartalo gatvių kapitalinis remontas (įrengta asfalto danga Dusetų g., Veliuonos g. ir Kintų g.), tilto per Danės upę Pilies gatvėje kapitalinis remontas (pradėti rangos darbai), Lypkių gatvės tiesim</w:t>
      </w:r>
      <w:r w:rsidR="007D0EEF">
        <w:rPr>
          <w:rFonts w:ascii="Times New Roman" w:hAnsi="Times New Roman"/>
          <w:sz w:val="24"/>
          <w:szCs w:val="24"/>
        </w:rPr>
        <w:t>o</w:t>
      </w:r>
      <w:r w:rsidRPr="0014003F">
        <w:rPr>
          <w:rFonts w:ascii="Times New Roman" w:hAnsi="Times New Roman"/>
          <w:sz w:val="24"/>
          <w:szCs w:val="24"/>
        </w:rPr>
        <w:t xml:space="preserve"> I etapas (pradėti rangos darbai), parengtas Pajūrio g. (Tauralaukyje) rekonstrukcijos darbų projektinis pasiūlymas.</w:t>
      </w:r>
    </w:p>
    <w:p w14:paraId="089BEB0E" w14:textId="77777777" w:rsidR="00686289" w:rsidRPr="0014003F" w:rsidRDefault="00686289" w:rsidP="00A60EF2">
      <w:pPr>
        <w:spacing w:after="0" w:line="240" w:lineRule="auto"/>
        <w:ind w:firstLine="709"/>
        <w:jc w:val="both"/>
        <w:rPr>
          <w:rFonts w:ascii="Times New Roman" w:hAnsi="Times New Roman"/>
          <w:sz w:val="24"/>
          <w:szCs w:val="24"/>
        </w:rPr>
      </w:pPr>
      <w:r w:rsidRPr="0014003F">
        <w:rPr>
          <w:rFonts w:ascii="Times New Roman" w:hAnsi="Times New Roman"/>
          <w:sz w:val="24"/>
          <w:szCs w:val="24"/>
        </w:rPr>
        <w:t>Panaudojant savivaldybės biudžeto ir kitas lėšas, vykdyti šie investiciniai projektai: automobilių stovėjimo aikštelės teritorijoje Pilies g, 2A įrengimas (atlikti archeologiniai tyrimai)</w:t>
      </w:r>
      <w:r w:rsidR="007D0EEF">
        <w:rPr>
          <w:rFonts w:ascii="Times New Roman" w:hAnsi="Times New Roman"/>
          <w:sz w:val="24"/>
          <w:szCs w:val="24"/>
        </w:rPr>
        <w:t>,</w:t>
      </w:r>
      <w:r w:rsidRPr="0014003F">
        <w:rPr>
          <w:rFonts w:ascii="Times New Roman" w:hAnsi="Times New Roman"/>
          <w:sz w:val="24"/>
          <w:szCs w:val="24"/>
        </w:rPr>
        <w:t xml:space="preserve"> Lėbartų kapinių V-B, VI, VIII-A, VII-B eil</w:t>
      </w:r>
      <w:r w:rsidR="007D0EEF">
        <w:rPr>
          <w:rFonts w:ascii="Times New Roman" w:hAnsi="Times New Roman"/>
          <w:sz w:val="24"/>
          <w:szCs w:val="24"/>
        </w:rPr>
        <w:t>ių</w:t>
      </w:r>
      <w:r w:rsidRPr="0014003F">
        <w:rPr>
          <w:rFonts w:ascii="Times New Roman" w:hAnsi="Times New Roman"/>
          <w:sz w:val="24"/>
          <w:szCs w:val="24"/>
        </w:rPr>
        <w:t xml:space="preserve"> ir kolumbariumo statybos techninio projekto parengimas ir įgyvendinimas (rangos darbai baigti, vykdomos statybos  užbaigimo procedūros), lietaus nuotekų tinklų įrengimas Dienovidžio ir Užlaukio gatvėse ir kt.</w:t>
      </w:r>
    </w:p>
    <w:p w14:paraId="089BEB0F" w14:textId="77777777" w:rsidR="00686289" w:rsidRPr="0014003F" w:rsidRDefault="00686289" w:rsidP="007D0EEF">
      <w:pPr>
        <w:spacing w:after="0" w:line="240" w:lineRule="auto"/>
        <w:ind w:firstLine="709"/>
        <w:jc w:val="both"/>
        <w:rPr>
          <w:rFonts w:ascii="Times New Roman" w:hAnsi="Times New Roman"/>
          <w:sz w:val="24"/>
          <w:szCs w:val="24"/>
        </w:rPr>
      </w:pPr>
      <w:r w:rsidRPr="0014003F">
        <w:rPr>
          <w:rFonts w:ascii="Times New Roman" w:hAnsi="Times New Roman"/>
          <w:sz w:val="24"/>
          <w:szCs w:val="24"/>
        </w:rPr>
        <w:lastRenderedPageBreak/>
        <w:t>Panaudojant valstybės investicijų programos lėšas, užbaigti</w:t>
      </w:r>
      <w:r w:rsidRPr="0014003F">
        <w:t xml:space="preserve"> </w:t>
      </w:r>
      <w:r w:rsidRPr="0014003F">
        <w:rPr>
          <w:rFonts w:ascii="Times New Roman" w:hAnsi="Times New Roman"/>
          <w:sz w:val="24"/>
          <w:szCs w:val="24"/>
        </w:rPr>
        <w:t>Mažosios Lietuvos istorijos muziejaus saugyklos pastato statybos darbai, tęsta VšĮ Klaipėdos universitetinės ligoninės centrinio korpuso operacinių rekonstrukcija</w:t>
      </w:r>
      <w:r w:rsidR="007662C2" w:rsidRPr="0014003F">
        <w:rPr>
          <w:rFonts w:ascii="Times New Roman" w:hAnsi="Times New Roman"/>
          <w:sz w:val="24"/>
          <w:szCs w:val="24"/>
        </w:rPr>
        <w:t>.</w:t>
      </w:r>
    </w:p>
    <w:p w14:paraId="089BEB10" w14:textId="77777777" w:rsidR="00D72795" w:rsidRPr="0014003F" w:rsidRDefault="00D72795" w:rsidP="00D72795">
      <w:pPr>
        <w:spacing w:after="0" w:line="240" w:lineRule="auto"/>
        <w:ind w:firstLine="1080"/>
        <w:rPr>
          <w:rFonts w:ascii="Times New Roman" w:hAnsi="Times New Roman"/>
          <w:sz w:val="24"/>
          <w:szCs w:val="24"/>
        </w:rPr>
      </w:pPr>
    </w:p>
    <w:p w14:paraId="089BEB11" w14:textId="77777777" w:rsidR="00D72795" w:rsidRPr="0014003F" w:rsidRDefault="00D72795" w:rsidP="00D72795">
      <w:pPr>
        <w:spacing w:after="0" w:line="240" w:lineRule="auto"/>
        <w:jc w:val="center"/>
        <w:rPr>
          <w:rFonts w:ascii="Times New Roman" w:hAnsi="Times New Roman"/>
          <w:b/>
          <w:sz w:val="24"/>
          <w:szCs w:val="24"/>
        </w:rPr>
      </w:pPr>
      <w:r w:rsidRPr="0014003F">
        <w:rPr>
          <w:rFonts w:ascii="Times New Roman" w:hAnsi="Times New Roman"/>
          <w:b/>
          <w:sz w:val="24"/>
          <w:szCs w:val="24"/>
        </w:rPr>
        <w:t>Turizmo plėtra</w:t>
      </w:r>
    </w:p>
    <w:p w14:paraId="089BEB12" w14:textId="77777777" w:rsidR="00D72795" w:rsidRPr="0014003F" w:rsidRDefault="00D72795" w:rsidP="00A60EF2">
      <w:pPr>
        <w:spacing w:after="0" w:line="240" w:lineRule="auto"/>
        <w:ind w:firstLine="709"/>
        <w:jc w:val="both"/>
        <w:rPr>
          <w:rFonts w:ascii="Times New Roman" w:hAnsi="Times New Roman"/>
          <w:sz w:val="24"/>
          <w:szCs w:val="24"/>
        </w:rPr>
      </w:pPr>
      <w:r w:rsidRPr="0014003F">
        <w:rPr>
          <w:rFonts w:ascii="Times New Roman" w:hAnsi="Times New Roman"/>
          <w:sz w:val="24"/>
          <w:szCs w:val="24"/>
        </w:rPr>
        <w:t xml:space="preserve">Siekiant skatinti regatų laivybą, 2013 m. liepos mėn. organizuota tarptautinės organizacijos „Baltic Sail“, kurios narė yra Klaipėdos miesto savivaldybė, regata „Baltic Sail Nations Cup 2013“, kurioje dalyvavo keturios šios organizacijos narių komandos. Bendradarbiauta su Lietuvos buriuotojų </w:t>
      </w:r>
      <w:r w:rsidR="007D0EEF">
        <w:rPr>
          <w:rFonts w:ascii="Times New Roman" w:hAnsi="Times New Roman"/>
          <w:sz w:val="24"/>
          <w:szCs w:val="24"/>
        </w:rPr>
        <w:t xml:space="preserve">asociacija organizuojant </w:t>
      </w:r>
      <w:r w:rsidR="00B01959">
        <w:rPr>
          <w:rFonts w:ascii="Times New Roman" w:hAnsi="Times New Roman"/>
          <w:sz w:val="24"/>
          <w:szCs w:val="24"/>
        </w:rPr>
        <w:t>„</w:t>
      </w:r>
      <w:r w:rsidRPr="0014003F">
        <w:rPr>
          <w:rFonts w:ascii="Times New Roman" w:hAnsi="Times New Roman"/>
          <w:sz w:val="24"/>
          <w:szCs w:val="24"/>
        </w:rPr>
        <w:t>Švyturio</w:t>
      </w:r>
      <w:r w:rsidR="00B01959">
        <w:rPr>
          <w:rFonts w:ascii="Times New Roman" w:hAnsi="Times New Roman"/>
          <w:sz w:val="24"/>
          <w:szCs w:val="24"/>
        </w:rPr>
        <w:t>“</w:t>
      </w:r>
      <w:r w:rsidRPr="0014003F">
        <w:rPr>
          <w:rFonts w:ascii="Times New Roman" w:hAnsi="Times New Roman"/>
          <w:sz w:val="24"/>
          <w:szCs w:val="24"/>
        </w:rPr>
        <w:t xml:space="preserve"> Joninių nakties regat</w:t>
      </w:r>
      <w:r w:rsidR="007D0EEF">
        <w:rPr>
          <w:rFonts w:ascii="Times New Roman" w:hAnsi="Times New Roman"/>
          <w:sz w:val="24"/>
          <w:szCs w:val="24"/>
        </w:rPr>
        <w:t>ą 2013</w:t>
      </w:r>
      <w:r w:rsidRPr="0014003F">
        <w:rPr>
          <w:rFonts w:ascii="Times New Roman" w:hAnsi="Times New Roman"/>
          <w:sz w:val="24"/>
          <w:szCs w:val="24"/>
        </w:rPr>
        <w:t>.</w:t>
      </w:r>
    </w:p>
    <w:p w14:paraId="089BEB13" w14:textId="77777777" w:rsidR="00D72795" w:rsidRPr="0014003F" w:rsidRDefault="00D72795" w:rsidP="00A60EF2">
      <w:pPr>
        <w:spacing w:after="0" w:line="240" w:lineRule="auto"/>
        <w:ind w:firstLine="709"/>
        <w:jc w:val="both"/>
        <w:rPr>
          <w:rFonts w:ascii="Times New Roman" w:hAnsi="Times New Roman"/>
          <w:sz w:val="24"/>
          <w:szCs w:val="24"/>
        </w:rPr>
      </w:pPr>
      <w:r w:rsidRPr="0014003F">
        <w:rPr>
          <w:rFonts w:ascii="Times New Roman" w:hAnsi="Times New Roman"/>
          <w:sz w:val="24"/>
          <w:szCs w:val="24"/>
        </w:rPr>
        <w:t>Pilies jachtų uostelyje per 2013 m. švartavosi 1100 jacht</w:t>
      </w:r>
      <w:r w:rsidR="007D0EEF">
        <w:rPr>
          <w:rFonts w:ascii="Times New Roman" w:hAnsi="Times New Roman"/>
          <w:sz w:val="24"/>
          <w:szCs w:val="24"/>
        </w:rPr>
        <w:t>ų</w:t>
      </w:r>
      <w:r w:rsidRPr="0014003F">
        <w:rPr>
          <w:rFonts w:ascii="Times New Roman" w:hAnsi="Times New Roman"/>
          <w:sz w:val="24"/>
          <w:szCs w:val="24"/>
        </w:rPr>
        <w:t xml:space="preserve"> (pramogini</w:t>
      </w:r>
      <w:r w:rsidR="007D0EEF">
        <w:rPr>
          <w:rFonts w:ascii="Times New Roman" w:hAnsi="Times New Roman"/>
          <w:sz w:val="24"/>
          <w:szCs w:val="24"/>
        </w:rPr>
        <w:t>ų</w:t>
      </w:r>
      <w:r w:rsidRPr="0014003F">
        <w:rPr>
          <w:rFonts w:ascii="Times New Roman" w:hAnsi="Times New Roman"/>
          <w:sz w:val="24"/>
          <w:szCs w:val="24"/>
        </w:rPr>
        <w:t xml:space="preserve"> laiv</w:t>
      </w:r>
      <w:r w:rsidR="007D0EEF">
        <w:rPr>
          <w:rFonts w:ascii="Times New Roman" w:hAnsi="Times New Roman"/>
          <w:sz w:val="24"/>
          <w:szCs w:val="24"/>
        </w:rPr>
        <w:t>ų</w:t>
      </w:r>
      <w:r w:rsidRPr="0014003F">
        <w:rPr>
          <w:rFonts w:ascii="Times New Roman" w:hAnsi="Times New Roman"/>
          <w:sz w:val="24"/>
          <w:szCs w:val="24"/>
        </w:rPr>
        <w:t xml:space="preserve">), iš jų 244 – nuolatiniai klientai, o 856 – uosto svečiai. </w:t>
      </w:r>
    </w:p>
    <w:p w14:paraId="089BEB14" w14:textId="77777777" w:rsidR="00D72795" w:rsidRPr="0014003F" w:rsidRDefault="00D72795" w:rsidP="00A60EF2">
      <w:pPr>
        <w:spacing w:after="0" w:line="240" w:lineRule="auto"/>
        <w:ind w:firstLine="709"/>
        <w:jc w:val="both"/>
        <w:rPr>
          <w:rFonts w:ascii="Times New Roman" w:hAnsi="Times New Roman"/>
          <w:sz w:val="24"/>
          <w:szCs w:val="24"/>
        </w:rPr>
      </w:pPr>
      <w:r w:rsidRPr="0014003F">
        <w:rPr>
          <w:rFonts w:ascii="Times New Roman" w:hAnsi="Times New Roman"/>
          <w:sz w:val="24"/>
          <w:szCs w:val="24"/>
        </w:rPr>
        <w:t>Klaipėdos uoste 2013 metais apsilankė 40 kruizinių laivų, kuriais atvyko 32 750</w:t>
      </w:r>
      <w:r w:rsidRPr="0014003F">
        <w:rPr>
          <w:rStyle w:val="Puslapioinaosnuoroda"/>
          <w:rFonts w:ascii="Times New Roman" w:hAnsi="Times New Roman"/>
          <w:sz w:val="24"/>
          <w:szCs w:val="24"/>
        </w:rPr>
        <w:footnoteReference w:id="4"/>
      </w:r>
      <w:r w:rsidRPr="0014003F">
        <w:rPr>
          <w:rFonts w:ascii="Times New Roman" w:hAnsi="Times New Roman"/>
          <w:sz w:val="24"/>
          <w:szCs w:val="24"/>
        </w:rPr>
        <w:t xml:space="preserve"> keleivių, t.</w:t>
      </w:r>
      <w:r w:rsidR="007D0EEF">
        <w:rPr>
          <w:rFonts w:ascii="Times New Roman" w:hAnsi="Times New Roman"/>
          <w:sz w:val="24"/>
          <w:szCs w:val="24"/>
        </w:rPr>
        <w:t> </w:t>
      </w:r>
      <w:r w:rsidRPr="0014003F">
        <w:rPr>
          <w:rFonts w:ascii="Times New Roman" w:hAnsi="Times New Roman"/>
          <w:sz w:val="24"/>
          <w:szCs w:val="24"/>
        </w:rPr>
        <w:t>y</w:t>
      </w:r>
      <w:r w:rsidR="007D0EEF">
        <w:rPr>
          <w:rFonts w:ascii="Times New Roman" w:hAnsi="Times New Roman"/>
          <w:sz w:val="24"/>
          <w:szCs w:val="24"/>
        </w:rPr>
        <w:t>.,</w:t>
      </w:r>
      <w:r w:rsidRPr="0014003F">
        <w:rPr>
          <w:rFonts w:ascii="Times New Roman" w:hAnsi="Times New Roman"/>
          <w:sz w:val="24"/>
          <w:szCs w:val="24"/>
        </w:rPr>
        <w:t xml:space="preserve"> </w:t>
      </w:r>
      <w:r w:rsidR="007D0EEF">
        <w:rPr>
          <w:rFonts w:ascii="Times New Roman" w:hAnsi="Times New Roman"/>
          <w:sz w:val="24"/>
          <w:szCs w:val="24"/>
        </w:rPr>
        <w:t>pa</w:t>
      </w:r>
      <w:r w:rsidRPr="0014003F">
        <w:rPr>
          <w:rFonts w:ascii="Times New Roman" w:hAnsi="Times New Roman"/>
          <w:sz w:val="24"/>
          <w:szCs w:val="24"/>
        </w:rPr>
        <w:t>lygin</w:t>
      </w:r>
      <w:r w:rsidR="007D0EEF">
        <w:rPr>
          <w:rFonts w:ascii="Times New Roman" w:hAnsi="Times New Roman"/>
          <w:sz w:val="24"/>
          <w:szCs w:val="24"/>
        </w:rPr>
        <w:t>ti</w:t>
      </w:r>
      <w:r w:rsidRPr="0014003F">
        <w:rPr>
          <w:rFonts w:ascii="Times New Roman" w:hAnsi="Times New Roman"/>
          <w:sz w:val="24"/>
          <w:szCs w:val="24"/>
        </w:rPr>
        <w:t xml:space="preserve"> su 2012 metais</w:t>
      </w:r>
      <w:r w:rsidR="007D0EEF">
        <w:rPr>
          <w:rFonts w:ascii="Times New Roman" w:hAnsi="Times New Roman"/>
          <w:sz w:val="24"/>
          <w:szCs w:val="24"/>
        </w:rPr>
        <w:t>,</w:t>
      </w:r>
      <w:r w:rsidRPr="0014003F">
        <w:rPr>
          <w:rFonts w:ascii="Times New Roman" w:hAnsi="Times New Roman"/>
          <w:sz w:val="24"/>
          <w:szCs w:val="24"/>
        </w:rPr>
        <w:t xml:space="preserve"> kruizinių laivų sumažėjo 7,5 proc., tačiau jais atvykusių turistų skaičius išaugo 22,3 % (atvyko didesni kruiziniai laivai). VšĮ Klaipėdos kultūros ir turizmo informacijos centras suorganizavo 12 kruizinių laivų sutikimų, kruizinių laivų atidarymo ir uždarymo šventes, kurių metu laivų keleivius sveikino muzikantai bei lietuviško folkloro šokio grupės. Teatro aikštėje buvo suorganizuota 12 </w:t>
      </w:r>
      <w:r w:rsidR="00AE7591" w:rsidRPr="0014003F">
        <w:rPr>
          <w:rFonts w:ascii="Times New Roman" w:hAnsi="Times New Roman"/>
          <w:sz w:val="24"/>
          <w:szCs w:val="24"/>
        </w:rPr>
        <w:t>mugių</w:t>
      </w:r>
      <w:r w:rsidRPr="0014003F">
        <w:rPr>
          <w:rFonts w:ascii="Times New Roman" w:hAnsi="Times New Roman"/>
          <w:sz w:val="24"/>
          <w:szCs w:val="24"/>
        </w:rPr>
        <w:t>, kurių metu tradicinių liaudies amatų atstovai pardavinėjo savo gaminius ir pristatė tradicinius lietuvių liaudies amatus.</w:t>
      </w:r>
    </w:p>
    <w:p w14:paraId="089BEB15" w14:textId="77777777" w:rsidR="00D72795" w:rsidRPr="0014003F" w:rsidRDefault="00D72795" w:rsidP="00A60EF2">
      <w:pPr>
        <w:spacing w:after="0" w:line="240" w:lineRule="auto"/>
        <w:ind w:firstLine="709"/>
        <w:jc w:val="both"/>
        <w:rPr>
          <w:rFonts w:ascii="Times New Roman" w:hAnsi="Times New Roman"/>
          <w:sz w:val="24"/>
          <w:szCs w:val="24"/>
        </w:rPr>
      </w:pPr>
      <w:r w:rsidRPr="0014003F">
        <w:rPr>
          <w:rFonts w:ascii="Times New Roman" w:hAnsi="Times New Roman"/>
          <w:sz w:val="24"/>
          <w:szCs w:val="24"/>
        </w:rPr>
        <w:t xml:space="preserve">Siekiant propaguoti Klaipėdą kaip patrauklų kruizinei laivybai uostą, 2013 m. kovo mėn. dalyvauta </w:t>
      </w:r>
      <w:r w:rsidR="00A03324" w:rsidRPr="0014003F">
        <w:rPr>
          <w:rFonts w:ascii="Times New Roman" w:hAnsi="Times New Roman"/>
          <w:sz w:val="24"/>
          <w:szCs w:val="24"/>
        </w:rPr>
        <w:t xml:space="preserve">tarptautinėje parodoje </w:t>
      </w:r>
      <w:r w:rsidRPr="0014003F">
        <w:rPr>
          <w:rFonts w:ascii="Times New Roman" w:hAnsi="Times New Roman"/>
          <w:sz w:val="24"/>
          <w:szCs w:val="24"/>
        </w:rPr>
        <w:t>„Seat</w:t>
      </w:r>
      <w:r w:rsidR="00231EDF" w:rsidRPr="0014003F">
        <w:rPr>
          <w:rFonts w:ascii="Times New Roman" w:hAnsi="Times New Roman"/>
          <w:sz w:val="24"/>
          <w:szCs w:val="24"/>
        </w:rPr>
        <w:t>rade Cruise Shipping Convention“</w:t>
      </w:r>
      <w:r w:rsidRPr="0014003F">
        <w:rPr>
          <w:rFonts w:ascii="Times New Roman" w:hAnsi="Times New Roman"/>
          <w:sz w:val="24"/>
          <w:szCs w:val="24"/>
        </w:rPr>
        <w:t xml:space="preserve"> (Majamis, JAV), kuri yra didžiausia paroda, skirta kruizinio verslo atstovams. Tai vienintelė paroda, kurioje pristatomos Lietuvos jūrinio turizmo galimybės. VšĮ Klaipėdos kultūros ir turizmo informacijos centras koordinavo Klaipėdos institucijų ir turizmo kompanijų dalyvavimą šioje parodoje. 2013 m. dalyvauta dar vienoje kruizinės laivybos parodoje Hamburge – „Seatrade Europe“.</w:t>
      </w:r>
    </w:p>
    <w:p w14:paraId="089BEB16" w14:textId="77777777" w:rsidR="00D72795" w:rsidRPr="0014003F" w:rsidRDefault="00D72795" w:rsidP="00A60EF2">
      <w:pPr>
        <w:spacing w:after="0" w:line="240" w:lineRule="auto"/>
        <w:ind w:firstLine="709"/>
        <w:jc w:val="both"/>
        <w:rPr>
          <w:rFonts w:ascii="Times New Roman" w:hAnsi="Times New Roman"/>
          <w:sz w:val="24"/>
          <w:szCs w:val="24"/>
        </w:rPr>
      </w:pPr>
      <w:r w:rsidRPr="0014003F">
        <w:rPr>
          <w:rFonts w:ascii="Times New Roman" w:hAnsi="Times New Roman"/>
          <w:sz w:val="24"/>
          <w:szCs w:val="24"/>
        </w:rPr>
        <w:t>Parengt</w:t>
      </w:r>
      <w:r w:rsidR="00B41744">
        <w:rPr>
          <w:rFonts w:ascii="Times New Roman" w:hAnsi="Times New Roman"/>
          <w:sz w:val="24"/>
          <w:szCs w:val="24"/>
        </w:rPr>
        <w:t>i</w:t>
      </w:r>
      <w:r w:rsidRPr="0014003F">
        <w:rPr>
          <w:rFonts w:ascii="Times New Roman" w:hAnsi="Times New Roman"/>
          <w:sz w:val="24"/>
          <w:szCs w:val="24"/>
        </w:rPr>
        <w:t xml:space="preserve"> ir išplatint</w:t>
      </w:r>
      <w:r w:rsidR="00B41744">
        <w:rPr>
          <w:rFonts w:ascii="Times New Roman" w:hAnsi="Times New Roman"/>
          <w:sz w:val="24"/>
          <w:szCs w:val="24"/>
        </w:rPr>
        <w:t>i</w:t>
      </w:r>
      <w:r w:rsidRPr="0014003F">
        <w:rPr>
          <w:rFonts w:ascii="Times New Roman" w:hAnsi="Times New Roman"/>
          <w:sz w:val="24"/>
          <w:szCs w:val="24"/>
        </w:rPr>
        <w:t xml:space="preserve"> informacini</w:t>
      </w:r>
      <w:r w:rsidR="00B41744">
        <w:rPr>
          <w:rFonts w:ascii="Times New Roman" w:hAnsi="Times New Roman"/>
          <w:sz w:val="24"/>
          <w:szCs w:val="24"/>
        </w:rPr>
        <w:t>ai</w:t>
      </w:r>
      <w:r w:rsidRPr="0014003F">
        <w:rPr>
          <w:rFonts w:ascii="Times New Roman" w:hAnsi="Times New Roman"/>
          <w:sz w:val="24"/>
          <w:szCs w:val="24"/>
        </w:rPr>
        <w:t xml:space="preserve"> bei reklamini</w:t>
      </w:r>
      <w:r w:rsidR="00B41744">
        <w:rPr>
          <w:rFonts w:ascii="Times New Roman" w:hAnsi="Times New Roman"/>
          <w:sz w:val="24"/>
          <w:szCs w:val="24"/>
        </w:rPr>
        <w:t>ai</w:t>
      </w:r>
      <w:r w:rsidRPr="0014003F">
        <w:rPr>
          <w:rFonts w:ascii="Times New Roman" w:hAnsi="Times New Roman"/>
          <w:sz w:val="24"/>
          <w:szCs w:val="24"/>
        </w:rPr>
        <w:t xml:space="preserve"> leidini</w:t>
      </w:r>
      <w:r w:rsidR="00B41744">
        <w:rPr>
          <w:rFonts w:ascii="Times New Roman" w:hAnsi="Times New Roman"/>
          <w:sz w:val="24"/>
          <w:szCs w:val="24"/>
        </w:rPr>
        <w:t>ai</w:t>
      </w:r>
      <w:r w:rsidRPr="0014003F">
        <w:rPr>
          <w:rFonts w:ascii="Times New Roman" w:hAnsi="Times New Roman"/>
          <w:sz w:val="24"/>
          <w:szCs w:val="24"/>
        </w:rPr>
        <w:t>, skirt</w:t>
      </w:r>
      <w:r w:rsidR="00B41744">
        <w:rPr>
          <w:rFonts w:ascii="Times New Roman" w:hAnsi="Times New Roman"/>
          <w:sz w:val="24"/>
          <w:szCs w:val="24"/>
        </w:rPr>
        <w:t>i</w:t>
      </w:r>
      <w:r w:rsidRPr="0014003F">
        <w:rPr>
          <w:rFonts w:ascii="Times New Roman" w:hAnsi="Times New Roman"/>
          <w:sz w:val="24"/>
          <w:szCs w:val="24"/>
        </w:rPr>
        <w:t xml:space="preserve"> kruiziniais bei buriniais laivais į miestą atvykstantiems svečiams – miesto žemėlapi</w:t>
      </w:r>
      <w:r w:rsidR="00B41744">
        <w:rPr>
          <w:rFonts w:ascii="Times New Roman" w:hAnsi="Times New Roman"/>
          <w:sz w:val="24"/>
          <w:szCs w:val="24"/>
        </w:rPr>
        <w:t>ai</w:t>
      </w:r>
      <w:r w:rsidRPr="0014003F">
        <w:rPr>
          <w:rFonts w:ascii="Times New Roman" w:hAnsi="Times New Roman"/>
          <w:sz w:val="24"/>
          <w:szCs w:val="24"/>
        </w:rPr>
        <w:t xml:space="preserve"> (~50 000 vnt.), informacin</w:t>
      </w:r>
      <w:r w:rsidR="00B41744">
        <w:rPr>
          <w:rFonts w:ascii="Times New Roman" w:hAnsi="Times New Roman"/>
          <w:sz w:val="24"/>
          <w:szCs w:val="24"/>
        </w:rPr>
        <w:t>ės</w:t>
      </w:r>
      <w:r w:rsidRPr="0014003F">
        <w:rPr>
          <w:rFonts w:ascii="Times New Roman" w:hAnsi="Times New Roman"/>
          <w:sz w:val="24"/>
          <w:szCs w:val="24"/>
        </w:rPr>
        <w:t xml:space="preserve"> skraju</w:t>
      </w:r>
      <w:r w:rsidR="00B41744">
        <w:rPr>
          <w:rFonts w:ascii="Times New Roman" w:hAnsi="Times New Roman"/>
          <w:sz w:val="24"/>
          <w:szCs w:val="24"/>
        </w:rPr>
        <w:t>tės</w:t>
      </w:r>
      <w:r w:rsidRPr="0014003F">
        <w:rPr>
          <w:rFonts w:ascii="Times New Roman" w:hAnsi="Times New Roman"/>
          <w:sz w:val="24"/>
          <w:szCs w:val="24"/>
        </w:rPr>
        <w:t xml:space="preserve"> apie turistines paslaugas mieste 8 kalbomis ir t.</w:t>
      </w:r>
      <w:r w:rsidR="00F81ECD">
        <w:rPr>
          <w:rFonts w:ascii="Times New Roman" w:hAnsi="Times New Roman"/>
          <w:sz w:val="24"/>
          <w:szCs w:val="24"/>
        </w:rPr>
        <w:t xml:space="preserve"> </w:t>
      </w:r>
      <w:r w:rsidRPr="0014003F">
        <w:rPr>
          <w:rFonts w:ascii="Times New Roman" w:hAnsi="Times New Roman"/>
          <w:sz w:val="24"/>
          <w:szCs w:val="24"/>
        </w:rPr>
        <w:t>t.</w:t>
      </w:r>
    </w:p>
    <w:p w14:paraId="089BEB17" w14:textId="77777777" w:rsidR="00D72795" w:rsidRPr="0014003F" w:rsidRDefault="00E74802" w:rsidP="00A60EF2">
      <w:pPr>
        <w:spacing w:after="0" w:line="240" w:lineRule="auto"/>
        <w:ind w:firstLine="709"/>
        <w:jc w:val="both"/>
        <w:rPr>
          <w:rFonts w:ascii="Times New Roman" w:hAnsi="Times New Roman"/>
          <w:sz w:val="24"/>
          <w:szCs w:val="24"/>
        </w:rPr>
      </w:pPr>
      <w:r>
        <w:rPr>
          <w:rFonts w:ascii="Times New Roman" w:hAnsi="Times New Roman"/>
          <w:sz w:val="24"/>
          <w:szCs w:val="24"/>
        </w:rPr>
        <w:t>Kaip ir kasmet, rugsėjo 27 d.</w:t>
      </w:r>
      <w:r w:rsidR="00D72795" w:rsidRPr="0014003F">
        <w:rPr>
          <w:rFonts w:ascii="Times New Roman" w:hAnsi="Times New Roman"/>
          <w:sz w:val="24"/>
          <w:szCs w:val="24"/>
        </w:rPr>
        <w:t xml:space="preserve"> suorganizuota</w:t>
      </w:r>
      <w:r>
        <w:rPr>
          <w:rFonts w:ascii="Times New Roman" w:hAnsi="Times New Roman"/>
          <w:sz w:val="24"/>
          <w:szCs w:val="24"/>
        </w:rPr>
        <w:t xml:space="preserve"> Turizmo diena, kurios metu vyk</w:t>
      </w:r>
      <w:r w:rsidR="00D72795" w:rsidRPr="0014003F">
        <w:rPr>
          <w:rFonts w:ascii="Times New Roman" w:hAnsi="Times New Roman"/>
          <w:sz w:val="24"/>
          <w:szCs w:val="24"/>
        </w:rPr>
        <w:t>o nemokamos ekskursijos miesto gyventojams ir svečiams.</w:t>
      </w:r>
    </w:p>
    <w:p w14:paraId="089BEB18" w14:textId="77777777" w:rsidR="00D72795" w:rsidRPr="0014003F" w:rsidRDefault="00D72795" w:rsidP="00A60EF2">
      <w:pPr>
        <w:spacing w:after="0" w:line="240" w:lineRule="auto"/>
        <w:ind w:firstLine="709"/>
        <w:jc w:val="both"/>
        <w:rPr>
          <w:rFonts w:ascii="Times New Roman" w:hAnsi="Times New Roman"/>
          <w:sz w:val="24"/>
          <w:szCs w:val="24"/>
        </w:rPr>
      </w:pPr>
      <w:r w:rsidRPr="0014003F">
        <w:rPr>
          <w:rFonts w:ascii="Times New Roman" w:hAnsi="Times New Roman"/>
          <w:sz w:val="24"/>
          <w:szCs w:val="24"/>
        </w:rPr>
        <w:t>2013 metais parengt</w:t>
      </w:r>
      <w:r w:rsidR="00B41744">
        <w:rPr>
          <w:rFonts w:ascii="Times New Roman" w:hAnsi="Times New Roman"/>
          <w:sz w:val="24"/>
          <w:szCs w:val="24"/>
        </w:rPr>
        <w:t>os</w:t>
      </w:r>
      <w:r w:rsidRPr="0014003F">
        <w:rPr>
          <w:rFonts w:ascii="Times New Roman" w:hAnsi="Times New Roman"/>
          <w:sz w:val="24"/>
          <w:szCs w:val="24"/>
        </w:rPr>
        <w:t>, išleist</w:t>
      </w:r>
      <w:r w:rsidR="00B41744">
        <w:rPr>
          <w:rFonts w:ascii="Times New Roman" w:hAnsi="Times New Roman"/>
          <w:sz w:val="24"/>
          <w:szCs w:val="24"/>
        </w:rPr>
        <w:t>os</w:t>
      </w:r>
      <w:r w:rsidRPr="0014003F">
        <w:rPr>
          <w:rFonts w:ascii="Times New Roman" w:hAnsi="Times New Roman"/>
          <w:sz w:val="24"/>
          <w:szCs w:val="24"/>
        </w:rPr>
        <w:t xml:space="preserve"> ir išplatint</w:t>
      </w:r>
      <w:r w:rsidR="00B41744">
        <w:rPr>
          <w:rFonts w:ascii="Times New Roman" w:hAnsi="Times New Roman"/>
          <w:sz w:val="24"/>
          <w:szCs w:val="24"/>
        </w:rPr>
        <w:t>os</w:t>
      </w:r>
      <w:r w:rsidRPr="0014003F">
        <w:rPr>
          <w:rFonts w:ascii="Times New Roman" w:hAnsi="Times New Roman"/>
          <w:sz w:val="24"/>
          <w:szCs w:val="24"/>
        </w:rPr>
        <w:t xml:space="preserve"> brošiūr</w:t>
      </w:r>
      <w:r w:rsidR="00B41744">
        <w:rPr>
          <w:rFonts w:ascii="Times New Roman" w:hAnsi="Times New Roman"/>
          <w:sz w:val="24"/>
          <w:szCs w:val="24"/>
        </w:rPr>
        <w:t>os</w:t>
      </w:r>
      <w:r w:rsidRPr="0014003F">
        <w:rPr>
          <w:rFonts w:ascii="Times New Roman" w:hAnsi="Times New Roman"/>
          <w:sz w:val="24"/>
          <w:szCs w:val="24"/>
        </w:rPr>
        <w:t xml:space="preserve"> „Turistinis maršrutas po Klaipėdą“ (8 kalbomis, 15 000 vnt.) bei „Klaipėda – Lietuva prasideda čia“ (3 kalbomis, 15 000 vnt.).</w:t>
      </w:r>
    </w:p>
    <w:p w14:paraId="089BEB19" w14:textId="77777777" w:rsidR="00D72795" w:rsidRPr="0014003F" w:rsidRDefault="00D72795" w:rsidP="00A60EF2">
      <w:pPr>
        <w:spacing w:after="0" w:line="240" w:lineRule="auto"/>
        <w:ind w:firstLine="709"/>
        <w:jc w:val="both"/>
        <w:rPr>
          <w:rFonts w:ascii="Times New Roman" w:hAnsi="Times New Roman"/>
          <w:sz w:val="24"/>
          <w:szCs w:val="24"/>
        </w:rPr>
      </w:pPr>
      <w:r w:rsidRPr="0014003F">
        <w:rPr>
          <w:rFonts w:ascii="Times New Roman" w:hAnsi="Times New Roman"/>
          <w:sz w:val="24"/>
          <w:szCs w:val="24"/>
        </w:rPr>
        <w:t>Klaipėdos miesto turizmo galimybės pristatytos t</w:t>
      </w:r>
      <w:r w:rsidR="00231EDF" w:rsidRPr="0014003F">
        <w:rPr>
          <w:rFonts w:ascii="Times New Roman" w:hAnsi="Times New Roman"/>
          <w:sz w:val="24"/>
          <w:szCs w:val="24"/>
        </w:rPr>
        <w:t xml:space="preserve">arptautinėse turizmo parodose: </w:t>
      </w:r>
      <w:r w:rsidR="006A1C7E" w:rsidRPr="0014003F">
        <w:rPr>
          <w:rFonts w:ascii="Times New Roman" w:hAnsi="Times New Roman"/>
          <w:sz w:val="24"/>
          <w:szCs w:val="24"/>
        </w:rPr>
        <w:t>sausio 9–13</w:t>
      </w:r>
      <w:r w:rsidR="00F57C25">
        <w:rPr>
          <w:rFonts w:ascii="Times New Roman" w:hAnsi="Times New Roman"/>
          <w:sz w:val="24"/>
          <w:szCs w:val="24"/>
        </w:rPr>
        <w:t> </w:t>
      </w:r>
      <w:r w:rsidR="006A1C7E" w:rsidRPr="0014003F">
        <w:rPr>
          <w:rFonts w:ascii="Times New Roman" w:hAnsi="Times New Roman"/>
          <w:sz w:val="24"/>
          <w:szCs w:val="24"/>
        </w:rPr>
        <w:t xml:space="preserve">d. </w:t>
      </w:r>
      <w:r w:rsidR="00231EDF" w:rsidRPr="0014003F">
        <w:rPr>
          <w:rFonts w:ascii="Times New Roman" w:hAnsi="Times New Roman"/>
          <w:sz w:val="24"/>
          <w:szCs w:val="24"/>
        </w:rPr>
        <w:t>„VACANTIEBEURS“</w:t>
      </w:r>
      <w:r w:rsidRPr="0014003F">
        <w:rPr>
          <w:rFonts w:ascii="Times New Roman" w:hAnsi="Times New Roman"/>
          <w:sz w:val="24"/>
          <w:szCs w:val="24"/>
        </w:rPr>
        <w:t xml:space="preserve"> Utrechte, Olandij</w:t>
      </w:r>
      <w:r w:rsidR="006A1C7E">
        <w:rPr>
          <w:rFonts w:ascii="Times New Roman" w:hAnsi="Times New Roman"/>
          <w:sz w:val="24"/>
          <w:szCs w:val="24"/>
        </w:rPr>
        <w:t>oje</w:t>
      </w:r>
      <w:r w:rsidRPr="0014003F">
        <w:rPr>
          <w:rFonts w:ascii="Times New Roman" w:hAnsi="Times New Roman"/>
          <w:sz w:val="24"/>
          <w:szCs w:val="24"/>
        </w:rPr>
        <w:t xml:space="preserve">; </w:t>
      </w:r>
      <w:r w:rsidR="006A1C7E" w:rsidRPr="0014003F">
        <w:rPr>
          <w:rFonts w:ascii="Times New Roman" w:hAnsi="Times New Roman"/>
          <w:sz w:val="24"/>
          <w:szCs w:val="24"/>
        </w:rPr>
        <w:t xml:space="preserve">vasario 6–10 d. </w:t>
      </w:r>
      <w:r w:rsidR="00231EDF" w:rsidRPr="0014003F">
        <w:rPr>
          <w:rFonts w:ascii="Times New Roman" w:hAnsi="Times New Roman"/>
          <w:sz w:val="24"/>
          <w:szCs w:val="24"/>
        </w:rPr>
        <w:t>„REISEN“</w:t>
      </w:r>
      <w:r w:rsidRPr="0014003F">
        <w:rPr>
          <w:rFonts w:ascii="Times New Roman" w:hAnsi="Times New Roman"/>
          <w:sz w:val="24"/>
          <w:szCs w:val="24"/>
        </w:rPr>
        <w:t xml:space="preserve"> Hamburge, Vokietij</w:t>
      </w:r>
      <w:r w:rsidR="006A1C7E">
        <w:rPr>
          <w:rFonts w:ascii="Times New Roman" w:hAnsi="Times New Roman"/>
          <w:sz w:val="24"/>
          <w:szCs w:val="24"/>
        </w:rPr>
        <w:t>oje</w:t>
      </w:r>
      <w:r w:rsidRPr="0014003F">
        <w:rPr>
          <w:rFonts w:ascii="Times New Roman" w:hAnsi="Times New Roman"/>
          <w:sz w:val="24"/>
          <w:szCs w:val="24"/>
        </w:rPr>
        <w:t xml:space="preserve">; </w:t>
      </w:r>
      <w:r w:rsidR="006A1C7E" w:rsidRPr="0014003F">
        <w:rPr>
          <w:rFonts w:ascii="Times New Roman" w:hAnsi="Times New Roman"/>
          <w:sz w:val="24"/>
          <w:szCs w:val="24"/>
        </w:rPr>
        <w:t xml:space="preserve">kovo mėn. </w:t>
      </w:r>
      <w:r w:rsidRPr="0014003F">
        <w:rPr>
          <w:rFonts w:ascii="Times New Roman" w:hAnsi="Times New Roman"/>
          <w:sz w:val="24"/>
          <w:szCs w:val="24"/>
        </w:rPr>
        <w:t>„ADVENTUR“</w:t>
      </w:r>
      <w:r w:rsidR="00231EDF" w:rsidRPr="0014003F">
        <w:rPr>
          <w:rFonts w:ascii="Times New Roman" w:hAnsi="Times New Roman"/>
          <w:sz w:val="24"/>
          <w:szCs w:val="24"/>
        </w:rPr>
        <w:t xml:space="preserve"> Vilniuje, Lietuv</w:t>
      </w:r>
      <w:r w:rsidR="006A1C7E">
        <w:rPr>
          <w:rFonts w:ascii="Times New Roman" w:hAnsi="Times New Roman"/>
          <w:sz w:val="24"/>
          <w:szCs w:val="24"/>
        </w:rPr>
        <w:t>oje</w:t>
      </w:r>
      <w:r w:rsidR="00231EDF" w:rsidRPr="0014003F">
        <w:rPr>
          <w:rFonts w:ascii="Times New Roman" w:hAnsi="Times New Roman"/>
          <w:sz w:val="24"/>
          <w:szCs w:val="24"/>
        </w:rPr>
        <w:t xml:space="preserve">; </w:t>
      </w:r>
      <w:r w:rsidR="006A1C7E" w:rsidRPr="0014003F">
        <w:rPr>
          <w:rFonts w:ascii="Times New Roman" w:hAnsi="Times New Roman"/>
          <w:sz w:val="24"/>
          <w:szCs w:val="24"/>
        </w:rPr>
        <w:t xml:space="preserve">kovo 21–24 d. </w:t>
      </w:r>
      <w:r w:rsidR="00231EDF" w:rsidRPr="0014003F">
        <w:rPr>
          <w:rFonts w:ascii="Times New Roman" w:hAnsi="Times New Roman"/>
          <w:sz w:val="24"/>
          <w:szCs w:val="24"/>
        </w:rPr>
        <w:t>„</w:t>
      </w:r>
      <w:r w:rsidRPr="0014003F">
        <w:rPr>
          <w:rFonts w:ascii="Times New Roman" w:hAnsi="Times New Roman"/>
          <w:sz w:val="24"/>
          <w:szCs w:val="24"/>
        </w:rPr>
        <w:t>MI</w:t>
      </w:r>
      <w:r w:rsidR="00231EDF" w:rsidRPr="0014003F">
        <w:rPr>
          <w:rFonts w:ascii="Times New Roman" w:hAnsi="Times New Roman"/>
          <w:sz w:val="24"/>
          <w:szCs w:val="24"/>
        </w:rPr>
        <w:t>TT“</w:t>
      </w:r>
      <w:r w:rsidRPr="0014003F">
        <w:rPr>
          <w:rFonts w:ascii="Times New Roman" w:hAnsi="Times New Roman"/>
          <w:sz w:val="24"/>
          <w:szCs w:val="24"/>
        </w:rPr>
        <w:t xml:space="preserve"> Maskv</w:t>
      </w:r>
      <w:r w:rsidR="006A1C7E">
        <w:rPr>
          <w:rFonts w:ascii="Times New Roman" w:hAnsi="Times New Roman"/>
          <w:sz w:val="24"/>
          <w:szCs w:val="24"/>
        </w:rPr>
        <w:t>oje</w:t>
      </w:r>
      <w:r w:rsidRPr="0014003F">
        <w:rPr>
          <w:rFonts w:ascii="Times New Roman" w:hAnsi="Times New Roman"/>
          <w:sz w:val="24"/>
          <w:szCs w:val="24"/>
        </w:rPr>
        <w:t>, Rusij</w:t>
      </w:r>
      <w:r w:rsidR="006A1C7E">
        <w:rPr>
          <w:rFonts w:ascii="Times New Roman" w:hAnsi="Times New Roman"/>
          <w:sz w:val="24"/>
          <w:szCs w:val="24"/>
        </w:rPr>
        <w:t>oje</w:t>
      </w:r>
      <w:r w:rsidR="00231EDF" w:rsidRPr="0014003F">
        <w:rPr>
          <w:rFonts w:ascii="Times New Roman" w:hAnsi="Times New Roman"/>
          <w:sz w:val="24"/>
          <w:szCs w:val="24"/>
        </w:rPr>
        <w:t xml:space="preserve">; </w:t>
      </w:r>
      <w:r w:rsidR="0004469A" w:rsidRPr="0014003F">
        <w:rPr>
          <w:rFonts w:ascii="Times New Roman" w:hAnsi="Times New Roman"/>
          <w:sz w:val="24"/>
          <w:szCs w:val="24"/>
        </w:rPr>
        <w:t xml:space="preserve">balandžio 14–16 d. </w:t>
      </w:r>
      <w:r w:rsidR="00231EDF" w:rsidRPr="0014003F">
        <w:rPr>
          <w:rFonts w:ascii="Times New Roman" w:hAnsi="Times New Roman"/>
          <w:sz w:val="24"/>
          <w:szCs w:val="24"/>
        </w:rPr>
        <w:t>„JANTUR“</w:t>
      </w:r>
      <w:r w:rsidRPr="0014003F">
        <w:rPr>
          <w:rFonts w:ascii="Times New Roman" w:hAnsi="Times New Roman"/>
          <w:sz w:val="24"/>
          <w:szCs w:val="24"/>
        </w:rPr>
        <w:t xml:space="preserve"> Kaliningrade, Rusij</w:t>
      </w:r>
      <w:r w:rsidR="006A1C7E">
        <w:rPr>
          <w:rFonts w:ascii="Times New Roman" w:hAnsi="Times New Roman"/>
          <w:sz w:val="24"/>
          <w:szCs w:val="24"/>
        </w:rPr>
        <w:t>oje</w:t>
      </w:r>
      <w:r w:rsidR="0004469A">
        <w:rPr>
          <w:rFonts w:ascii="Times New Roman" w:hAnsi="Times New Roman"/>
          <w:sz w:val="24"/>
          <w:szCs w:val="24"/>
        </w:rPr>
        <w:t>.</w:t>
      </w:r>
    </w:p>
    <w:p w14:paraId="089BEB1A" w14:textId="77777777" w:rsidR="00D72795" w:rsidRPr="0014003F" w:rsidRDefault="00D72795" w:rsidP="00D72795">
      <w:pPr>
        <w:spacing w:after="0" w:line="240" w:lineRule="auto"/>
        <w:ind w:firstLine="1080"/>
        <w:rPr>
          <w:rFonts w:ascii="Times New Roman" w:hAnsi="Times New Roman"/>
          <w:b/>
          <w:color w:val="FF0000"/>
          <w:sz w:val="24"/>
          <w:szCs w:val="24"/>
          <w:highlight w:val="yellow"/>
        </w:rPr>
      </w:pPr>
    </w:p>
    <w:p w14:paraId="089BEB1B" w14:textId="77777777" w:rsidR="00D72795" w:rsidRPr="0014003F" w:rsidRDefault="00D72795" w:rsidP="00D72795">
      <w:pPr>
        <w:spacing w:after="0" w:line="240" w:lineRule="auto"/>
        <w:jc w:val="center"/>
        <w:rPr>
          <w:rFonts w:ascii="Times New Roman" w:hAnsi="Times New Roman"/>
          <w:b/>
          <w:color w:val="FF0000"/>
          <w:sz w:val="24"/>
          <w:szCs w:val="24"/>
        </w:rPr>
      </w:pPr>
      <w:r w:rsidRPr="0014003F">
        <w:rPr>
          <w:rFonts w:ascii="Times New Roman" w:hAnsi="Times New Roman"/>
          <w:b/>
          <w:sz w:val="24"/>
          <w:szCs w:val="24"/>
        </w:rPr>
        <w:t>Smulkiojo ir vidutinio verslo (SVV) rėmimas</w:t>
      </w:r>
    </w:p>
    <w:p w14:paraId="089BEB1C" w14:textId="77777777" w:rsidR="00D72795" w:rsidRPr="0014003F" w:rsidRDefault="00D72795" w:rsidP="00A60EF2">
      <w:pPr>
        <w:spacing w:after="0" w:line="240" w:lineRule="auto"/>
        <w:ind w:firstLine="709"/>
        <w:jc w:val="both"/>
        <w:rPr>
          <w:rFonts w:ascii="Times New Roman" w:hAnsi="Times New Roman"/>
          <w:sz w:val="24"/>
          <w:szCs w:val="24"/>
        </w:rPr>
      </w:pPr>
      <w:r w:rsidRPr="0014003F">
        <w:rPr>
          <w:rFonts w:ascii="Times New Roman" w:hAnsi="Times New Roman"/>
          <w:sz w:val="24"/>
          <w:szCs w:val="24"/>
        </w:rPr>
        <w:t>Siekiant formuoti palankias sąlygas smulkiajam ir vidutiniam verslui, inicijuotas projektas „Memelio miestelis“. 2013 m. liepos mėn.</w:t>
      </w:r>
      <w:r w:rsidRPr="0014003F">
        <w:rPr>
          <w:sz w:val="24"/>
          <w:szCs w:val="24"/>
        </w:rPr>
        <w:t xml:space="preserve"> </w:t>
      </w:r>
      <w:r w:rsidRPr="0014003F">
        <w:rPr>
          <w:rFonts w:ascii="Times New Roman" w:hAnsi="Times New Roman"/>
          <w:sz w:val="24"/>
          <w:szCs w:val="24"/>
        </w:rPr>
        <w:t>dešiniojoje Danės upės krantinėje buvo įrengtas „Memelio miestelis</w:t>
      </w:r>
      <w:r w:rsidR="00A8043F">
        <w:rPr>
          <w:rFonts w:ascii="Times New Roman" w:hAnsi="Times New Roman"/>
          <w:sz w:val="24"/>
          <w:szCs w:val="24"/>
        </w:rPr>
        <w:t>“ – aštuonių stilizuotų medinių</w:t>
      </w:r>
      <w:r w:rsidRPr="0014003F">
        <w:rPr>
          <w:rFonts w:ascii="Times New Roman" w:hAnsi="Times New Roman"/>
          <w:sz w:val="24"/>
          <w:szCs w:val="24"/>
        </w:rPr>
        <w:t xml:space="preserve"> fachverko stiliaus prekybinių namelių, nedidelės scenos pasirodymams bei vaikų žaidimo aikštelės kompleksas. Tikėtasi, kad prekybos infrastruktūra pritrauks tautodailės dirbinių, suvenyrų bei kulinarinio paveldo maisto produktų</w:t>
      </w:r>
      <w:r w:rsidR="00A8043F">
        <w:rPr>
          <w:rFonts w:ascii="Times New Roman" w:hAnsi="Times New Roman"/>
          <w:sz w:val="24"/>
          <w:szCs w:val="24"/>
        </w:rPr>
        <w:t xml:space="preserve"> prekybininkus. Tačiau vėlai pra</w:t>
      </w:r>
      <w:r w:rsidRPr="0014003F">
        <w:rPr>
          <w:rFonts w:ascii="Times New Roman" w:hAnsi="Times New Roman"/>
          <w:sz w:val="24"/>
          <w:szCs w:val="24"/>
        </w:rPr>
        <w:t xml:space="preserve">dėjus įgyvendinti projektą, norinčių prekiauti šioje gatvėje neatsirado labai daug, todėl projektas įgyvendintas tik iš dalies. Pasibaigus vasaros sezonui, nuspręsta namelius panaudoti kalėdinei prekybai Teatro aikštėje, tai pateisino lūkesčius, nes kalėdiniu laikotarpiu prekyba vyko </w:t>
      </w:r>
      <w:r w:rsidR="003F5A79">
        <w:rPr>
          <w:rFonts w:ascii="Times New Roman" w:hAnsi="Times New Roman"/>
          <w:sz w:val="24"/>
          <w:szCs w:val="24"/>
        </w:rPr>
        <w:t>gana</w:t>
      </w:r>
      <w:r w:rsidRPr="0014003F">
        <w:rPr>
          <w:rFonts w:ascii="Times New Roman" w:hAnsi="Times New Roman"/>
          <w:sz w:val="24"/>
          <w:szCs w:val="24"/>
        </w:rPr>
        <w:t xml:space="preserve"> aktyviai.</w:t>
      </w:r>
    </w:p>
    <w:p w14:paraId="089BEB1D" w14:textId="77777777" w:rsidR="00D72795" w:rsidRPr="0014003F" w:rsidRDefault="00D72795" w:rsidP="00A60EF2">
      <w:pPr>
        <w:spacing w:after="0" w:line="240" w:lineRule="auto"/>
        <w:ind w:firstLine="709"/>
        <w:jc w:val="both"/>
        <w:rPr>
          <w:rFonts w:ascii="Times New Roman" w:hAnsi="Times New Roman"/>
          <w:sz w:val="24"/>
          <w:szCs w:val="24"/>
        </w:rPr>
      </w:pPr>
      <w:r w:rsidRPr="0014003F">
        <w:rPr>
          <w:rFonts w:ascii="Times New Roman" w:hAnsi="Times New Roman"/>
          <w:sz w:val="24"/>
          <w:szCs w:val="24"/>
        </w:rPr>
        <w:t xml:space="preserve">VšĮ Klaipėdos ekonominės plėtros agentūra 2013 m. įgyvendino Baltijos jūros regiono programos projektą „Urbanistinės traukos erdvės“ (URBAN CREATIVE POLES), kurio tikslas </w:t>
      </w:r>
      <w:r w:rsidR="00231EDF" w:rsidRPr="0014003F">
        <w:rPr>
          <w:rFonts w:ascii="Times New Roman" w:hAnsi="Times New Roman"/>
          <w:sz w:val="24"/>
          <w:szCs w:val="24"/>
        </w:rPr>
        <w:t>–</w:t>
      </w:r>
      <w:r w:rsidRPr="0014003F">
        <w:rPr>
          <w:rFonts w:ascii="Times New Roman" w:hAnsi="Times New Roman"/>
          <w:sz w:val="24"/>
          <w:szCs w:val="24"/>
        </w:rPr>
        <w:t xml:space="preserve"> sukurti ir įgyvendinti viešojo sektoriaus gerąsias praktikas, stiprinančias kūrybinių industrijų poziciją ir didėjantį potencialą bendrame ekonomikos kontekste.</w:t>
      </w:r>
      <w:r w:rsidRPr="0014003F">
        <w:rPr>
          <w:sz w:val="24"/>
          <w:szCs w:val="24"/>
        </w:rPr>
        <w:t xml:space="preserve"> </w:t>
      </w:r>
      <w:r w:rsidRPr="0014003F">
        <w:rPr>
          <w:rFonts w:ascii="Times New Roman" w:hAnsi="Times New Roman"/>
          <w:sz w:val="24"/>
          <w:szCs w:val="24"/>
        </w:rPr>
        <w:t xml:space="preserve">Projekto baigiamojoje </w:t>
      </w:r>
      <w:r w:rsidRPr="0014003F">
        <w:rPr>
          <w:rFonts w:ascii="Times New Roman" w:hAnsi="Times New Roman"/>
          <w:sz w:val="24"/>
          <w:szCs w:val="24"/>
        </w:rPr>
        <w:lastRenderedPageBreak/>
        <w:t>konferencijoje, kuri vyko Kotbus</w:t>
      </w:r>
      <w:r w:rsidR="00EE50AF" w:rsidRPr="0014003F">
        <w:rPr>
          <w:rFonts w:ascii="Times New Roman" w:hAnsi="Times New Roman"/>
          <w:sz w:val="24"/>
          <w:szCs w:val="24"/>
        </w:rPr>
        <w:t>e</w:t>
      </w:r>
      <w:r w:rsidRPr="0014003F">
        <w:rPr>
          <w:rFonts w:ascii="Times New Roman" w:hAnsi="Times New Roman"/>
          <w:sz w:val="24"/>
          <w:szCs w:val="24"/>
        </w:rPr>
        <w:t xml:space="preserve"> (Vokietija)</w:t>
      </w:r>
      <w:r w:rsidR="00EE50AF" w:rsidRPr="0014003F">
        <w:rPr>
          <w:rFonts w:ascii="Times New Roman" w:hAnsi="Times New Roman"/>
          <w:sz w:val="24"/>
          <w:szCs w:val="24"/>
        </w:rPr>
        <w:t>,</w:t>
      </w:r>
      <w:r w:rsidRPr="0014003F">
        <w:rPr>
          <w:rFonts w:ascii="Times New Roman" w:hAnsi="Times New Roman"/>
          <w:sz w:val="24"/>
          <w:szCs w:val="24"/>
        </w:rPr>
        <w:t xml:space="preserve"> buvo pasirašyta visų dalyvavusių miestų merų kūrybinių industrijų deklaracija.</w:t>
      </w:r>
    </w:p>
    <w:p w14:paraId="089BEB1E" w14:textId="77777777" w:rsidR="00D72795" w:rsidRPr="0014003F" w:rsidRDefault="00D72795" w:rsidP="00D72795">
      <w:pPr>
        <w:spacing w:after="0" w:line="240" w:lineRule="auto"/>
        <w:ind w:firstLine="1298"/>
        <w:jc w:val="center"/>
        <w:rPr>
          <w:rFonts w:ascii="Times New Roman" w:hAnsi="Times New Roman"/>
          <w:b/>
          <w:sz w:val="24"/>
          <w:szCs w:val="24"/>
        </w:rPr>
      </w:pPr>
    </w:p>
    <w:p w14:paraId="089BEB1F" w14:textId="77777777" w:rsidR="00D72795" w:rsidRPr="0014003F" w:rsidRDefault="00D72795" w:rsidP="00A60EF2">
      <w:pPr>
        <w:spacing w:after="0" w:line="240" w:lineRule="auto"/>
        <w:jc w:val="center"/>
        <w:rPr>
          <w:rFonts w:ascii="Times New Roman" w:hAnsi="Times New Roman"/>
          <w:b/>
          <w:sz w:val="24"/>
          <w:szCs w:val="24"/>
        </w:rPr>
      </w:pPr>
      <w:r w:rsidRPr="0014003F">
        <w:rPr>
          <w:rFonts w:ascii="Times New Roman" w:hAnsi="Times New Roman"/>
          <w:b/>
          <w:sz w:val="24"/>
          <w:szCs w:val="24"/>
        </w:rPr>
        <w:t>Miesto rinkodara</w:t>
      </w:r>
    </w:p>
    <w:p w14:paraId="089BEB20" w14:textId="77777777" w:rsidR="00D72795" w:rsidRPr="0014003F" w:rsidRDefault="00D72795" w:rsidP="00A60EF2">
      <w:pPr>
        <w:spacing w:after="0" w:line="240" w:lineRule="auto"/>
        <w:ind w:firstLine="709"/>
        <w:jc w:val="both"/>
        <w:rPr>
          <w:rFonts w:ascii="Times New Roman" w:hAnsi="Times New Roman"/>
          <w:sz w:val="24"/>
          <w:szCs w:val="24"/>
        </w:rPr>
      </w:pPr>
      <w:r w:rsidRPr="0014003F">
        <w:rPr>
          <w:rFonts w:ascii="Times New Roman" w:hAnsi="Times New Roman"/>
          <w:sz w:val="24"/>
          <w:szCs w:val="24"/>
        </w:rPr>
        <w:t>Savivaldybei įgyvendinant projektą „Palankios investicinės aplinkos Liepojoje ir Klaipėdoje kūrimas“ pagal Europos Sąjungos Latvijos ir Lietuvos bendradarbiavimo abipus sienos programą 2007</w:t>
      </w:r>
      <w:r w:rsidR="00086332">
        <w:rPr>
          <w:rFonts w:ascii="Times New Roman" w:hAnsi="Times New Roman"/>
          <w:sz w:val="24"/>
          <w:szCs w:val="24"/>
        </w:rPr>
        <w:t>–</w:t>
      </w:r>
      <w:r w:rsidRPr="0014003F">
        <w:rPr>
          <w:rFonts w:ascii="Times New Roman" w:hAnsi="Times New Roman"/>
          <w:sz w:val="24"/>
          <w:szCs w:val="24"/>
        </w:rPr>
        <w:t>2013 m</w:t>
      </w:r>
      <w:r w:rsidR="00D56E16">
        <w:rPr>
          <w:rFonts w:ascii="Times New Roman" w:hAnsi="Times New Roman"/>
          <w:sz w:val="24"/>
          <w:szCs w:val="24"/>
        </w:rPr>
        <w:t>.</w:t>
      </w:r>
      <w:r w:rsidRPr="0014003F">
        <w:rPr>
          <w:rFonts w:ascii="Times New Roman" w:hAnsi="Times New Roman"/>
          <w:sz w:val="24"/>
          <w:szCs w:val="24"/>
        </w:rPr>
        <w:t xml:space="preserve"> (toliau – Projektas)</w:t>
      </w:r>
      <w:r w:rsidR="00086332">
        <w:rPr>
          <w:rFonts w:ascii="Times New Roman" w:hAnsi="Times New Roman"/>
          <w:sz w:val="24"/>
          <w:szCs w:val="24"/>
        </w:rPr>
        <w:t>,</w:t>
      </w:r>
      <w:r w:rsidRPr="0014003F">
        <w:rPr>
          <w:rFonts w:ascii="Times New Roman" w:hAnsi="Times New Roman"/>
          <w:sz w:val="24"/>
          <w:szCs w:val="24"/>
        </w:rPr>
        <w:t xml:space="preserve"> </w:t>
      </w:r>
      <w:r w:rsidR="00086332">
        <w:rPr>
          <w:rFonts w:ascii="Times New Roman" w:hAnsi="Times New Roman"/>
          <w:sz w:val="24"/>
          <w:szCs w:val="24"/>
        </w:rPr>
        <w:t>d</w:t>
      </w:r>
      <w:r w:rsidRPr="0014003F">
        <w:rPr>
          <w:rFonts w:ascii="Times New Roman" w:hAnsi="Times New Roman"/>
          <w:sz w:val="24"/>
          <w:szCs w:val="24"/>
        </w:rPr>
        <w:t>alyvauta patirties mainuose – Klaipėdos miesto savivaldybės delegacija vyko į Liepoją, atnaujinta internet</w:t>
      </w:r>
      <w:r w:rsidR="00D56E16">
        <w:rPr>
          <w:rFonts w:ascii="Times New Roman" w:hAnsi="Times New Roman"/>
          <w:sz w:val="24"/>
          <w:szCs w:val="24"/>
        </w:rPr>
        <w:t>o</w:t>
      </w:r>
      <w:r w:rsidRPr="0014003F">
        <w:rPr>
          <w:rFonts w:ascii="Times New Roman" w:hAnsi="Times New Roman"/>
          <w:sz w:val="24"/>
          <w:szCs w:val="24"/>
        </w:rPr>
        <w:t xml:space="preserve"> svetainė </w:t>
      </w:r>
      <w:r w:rsidRPr="00D56E16">
        <w:rPr>
          <w:rFonts w:ascii="Times New Roman" w:hAnsi="Times New Roman"/>
          <w:sz w:val="24"/>
          <w:szCs w:val="24"/>
        </w:rPr>
        <w:t>www.investinklaipeda.lt</w:t>
      </w:r>
      <w:r w:rsidRPr="0014003F">
        <w:rPr>
          <w:rFonts w:ascii="Times New Roman" w:hAnsi="Times New Roman"/>
          <w:sz w:val="24"/>
          <w:szCs w:val="24"/>
        </w:rPr>
        <w:t>, dalyvauta tarptautinėje nekilnojamojo turto parodoje MIPIM‘2013 Kanuose, parengt</w:t>
      </w:r>
      <w:r w:rsidR="000D3BA2">
        <w:rPr>
          <w:rFonts w:ascii="Times New Roman" w:hAnsi="Times New Roman"/>
          <w:sz w:val="24"/>
          <w:szCs w:val="24"/>
        </w:rPr>
        <w:t>a</w:t>
      </w:r>
      <w:r w:rsidRPr="0014003F">
        <w:rPr>
          <w:rFonts w:ascii="Times New Roman" w:hAnsi="Times New Roman"/>
          <w:sz w:val="24"/>
          <w:szCs w:val="24"/>
        </w:rPr>
        <w:t xml:space="preserve"> ir išleist</w:t>
      </w:r>
      <w:r w:rsidR="000D3BA2">
        <w:rPr>
          <w:rFonts w:ascii="Times New Roman" w:hAnsi="Times New Roman"/>
          <w:sz w:val="24"/>
          <w:szCs w:val="24"/>
        </w:rPr>
        <w:t>a</w:t>
      </w:r>
      <w:r w:rsidRPr="0014003F">
        <w:rPr>
          <w:rFonts w:ascii="Times New Roman" w:hAnsi="Times New Roman"/>
          <w:sz w:val="24"/>
          <w:szCs w:val="24"/>
        </w:rPr>
        <w:t xml:space="preserve"> Klaipėdos miesto ekonominę situaciją ir investicinius projektus pristatan</w:t>
      </w:r>
      <w:r w:rsidR="000D3BA2">
        <w:rPr>
          <w:rFonts w:ascii="Times New Roman" w:hAnsi="Times New Roman"/>
          <w:sz w:val="24"/>
          <w:szCs w:val="24"/>
        </w:rPr>
        <w:t>čių</w:t>
      </w:r>
      <w:r w:rsidRPr="0014003F">
        <w:rPr>
          <w:rFonts w:ascii="Times New Roman" w:hAnsi="Times New Roman"/>
          <w:sz w:val="24"/>
          <w:szCs w:val="24"/>
        </w:rPr>
        <w:t xml:space="preserve"> leidini</w:t>
      </w:r>
      <w:r w:rsidR="000D3BA2">
        <w:rPr>
          <w:rFonts w:ascii="Times New Roman" w:hAnsi="Times New Roman"/>
          <w:sz w:val="24"/>
          <w:szCs w:val="24"/>
        </w:rPr>
        <w:t>ų</w:t>
      </w:r>
      <w:r w:rsidRPr="0014003F">
        <w:rPr>
          <w:rFonts w:ascii="Times New Roman" w:hAnsi="Times New Roman"/>
          <w:sz w:val="24"/>
          <w:szCs w:val="24"/>
        </w:rPr>
        <w:t xml:space="preserve">. Svarbiausias projekto renginys buvo technologijų ir verslo festivalis „InNovaCamp“ vykęs 2013 m. </w:t>
      </w:r>
      <w:r w:rsidR="00DB3B2B" w:rsidRPr="0014003F">
        <w:rPr>
          <w:rFonts w:ascii="Times New Roman" w:hAnsi="Times New Roman"/>
          <w:sz w:val="24"/>
          <w:szCs w:val="24"/>
        </w:rPr>
        <w:t xml:space="preserve">rugsėjo </w:t>
      </w:r>
      <w:r w:rsidRPr="0014003F">
        <w:rPr>
          <w:rFonts w:ascii="Times New Roman" w:hAnsi="Times New Roman"/>
          <w:sz w:val="24"/>
          <w:szCs w:val="24"/>
        </w:rPr>
        <w:t>27–28 d., kurio metu į pajūrį buvo sukviesti šalies išradėjai, inovatyvių technologinių koncepcijų autoriai, mokslininkai bei kūrybiški verslininkai. Programoje taip pat buvo organizuotos urbanistų kūrybinės dirbtuvės, skirtos Klaipėdos senojo turgaus ir aplinkinių teritorijų vystymo scenarijams sukurti.</w:t>
      </w:r>
    </w:p>
    <w:p w14:paraId="089BEB21" w14:textId="77777777" w:rsidR="00D72795" w:rsidRPr="0014003F" w:rsidRDefault="00D72795" w:rsidP="00A60EF2">
      <w:pPr>
        <w:spacing w:after="0" w:line="240" w:lineRule="auto"/>
        <w:ind w:firstLine="709"/>
        <w:jc w:val="both"/>
        <w:rPr>
          <w:rFonts w:ascii="Times New Roman" w:hAnsi="Times New Roman"/>
          <w:sz w:val="24"/>
          <w:szCs w:val="24"/>
        </w:rPr>
      </w:pPr>
      <w:r w:rsidRPr="0014003F">
        <w:rPr>
          <w:rFonts w:ascii="Times New Roman" w:hAnsi="Times New Roman"/>
          <w:sz w:val="24"/>
          <w:szCs w:val="24"/>
        </w:rPr>
        <w:t>2013 m. buvo išleistas Klaipėdos ekonominį profilį pristatantis filmukas (4 kalbomis, 400 vnt.).</w:t>
      </w:r>
    </w:p>
    <w:p w14:paraId="089BEB22" w14:textId="77777777" w:rsidR="004C5358" w:rsidRDefault="004C5358" w:rsidP="00D72795">
      <w:pPr>
        <w:spacing w:after="0" w:line="240" w:lineRule="auto"/>
        <w:jc w:val="center"/>
        <w:rPr>
          <w:rFonts w:ascii="Times New Roman" w:hAnsi="Times New Roman"/>
          <w:b/>
          <w:sz w:val="24"/>
          <w:szCs w:val="24"/>
        </w:rPr>
      </w:pPr>
    </w:p>
    <w:p w14:paraId="089BEB23" w14:textId="77777777" w:rsidR="00D72795" w:rsidRPr="0014003F" w:rsidRDefault="00D72795" w:rsidP="00D72795">
      <w:pPr>
        <w:spacing w:after="0" w:line="240" w:lineRule="auto"/>
        <w:jc w:val="center"/>
        <w:rPr>
          <w:rFonts w:ascii="Times New Roman" w:hAnsi="Times New Roman"/>
          <w:b/>
          <w:sz w:val="24"/>
          <w:szCs w:val="24"/>
        </w:rPr>
      </w:pPr>
      <w:r w:rsidRPr="0014003F">
        <w:rPr>
          <w:rFonts w:ascii="Times New Roman" w:hAnsi="Times New Roman"/>
          <w:b/>
          <w:sz w:val="24"/>
          <w:szCs w:val="24"/>
        </w:rPr>
        <w:t>Tarptautiniai ryšiai</w:t>
      </w:r>
    </w:p>
    <w:p w14:paraId="089BEB24" w14:textId="77777777" w:rsidR="00D72795" w:rsidRPr="0014003F" w:rsidRDefault="00D72795" w:rsidP="00A60EF2">
      <w:pPr>
        <w:spacing w:after="0" w:line="240" w:lineRule="auto"/>
        <w:ind w:firstLine="709"/>
        <w:jc w:val="both"/>
        <w:rPr>
          <w:rFonts w:ascii="Times New Roman" w:hAnsi="Times New Roman"/>
          <w:sz w:val="24"/>
          <w:szCs w:val="24"/>
        </w:rPr>
      </w:pPr>
      <w:r w:rsidRPr="0014003F">
        <w:rPr>
          <w:rFonts w:ascii="Times New Roman" w:hAnsi="Times New Roman"/>
          <w:sz w:val="24"/>
          <w:szCs w:val="24"/>
        </w:rPr>
        <w:t>2013 m. suorganizuoti ir kuruoti 36 oficialūs susitikimai su užsienio partneriais. Klaipėdoje viešėjo Estijos</w:t>
      </w:r>
      <w:r w:rsidR="003C407E">
        <w:rPr>
          <w:rFonts w:ascii="Times New Roman" w:hAnsi="Times New Roman"/>
          <w:sz w:val="24"/>
          <w:szCs w:val="24"/>
        </w:rPr>
        <w:t xml:space="preserve"> Respublikos</w:t>
      </w:r>
      <w:r w:rsidRPr="0014003F">
        <w:rPr>
          <w:rFonts w:ascii="Times New Roman" w:hAnsi="Times New Roman"/>
          <w:sz w:val="24"/>
          <w:szCs w:val="24"/>
        </w:rPr>
        <w:t xml:space="preserve"> ambasadorius Toomas Kukk, Suomijos </w:t>
      </w:r>
      <w:r w:rsidR="003C407E">
        <w:rPr>
          <w:rFonts w:ascii="Times New Roman" w:hAnsi="Times New Roman"/>
          <w:sz w:val="24"/>
          <w:szCs w:val="24"/>
        </w:rPr>
        <w:t>Respublikos</w:t>
      </w:r>
      <w:r w:rsidR="003C407E" w:rsidRPr="0014003F">
        <w:rPr>
          <w:rFonts w:ascii="Times New Roman" w:hAnsi="Times New Roman"/>
          <w:sz w:val="24"/>
          <w:szCs w:val="24"/>
        </w:rPr>
        <w:t xml:space="preserve"> </w:t>
      </w:r>
      <w:r w:rsidRPr="0014003F">
        <w:rPr>
          <w:rFonts w:ascii="Times New Roman" w:hAnsi="Times New Roman"/>
          <w:sz w:val="24"/>
          <w:szCs w:val="24"/>
        </w:rPr>
        <w:t>prezidentas Sauli Niinisto, Estijos Respublikos prezidentas Toomas Hendrik Ilves, nepaprastasis ir įgaliotasis Kazachstano Respublikos ambasadorius B</w:t>
      </w:r>
      <w:r w:rsidR="00A60EF2" w:rsidRPr="0014003F">
        <w:rPr>
          <w:rFonts w:ascii="Times New Roman" w:hAnsi="Times New Roman"/>
          <w:sz w:val="24"/>
          <w:szCs w:val="24"/>
        </w:rPr>
        <w:t xml:space="preserve">auržan Alimovič Muchamedžanov, </w:t>
      </w:r>
      <w:r w:rsidRPr="0014003F">
        <w:rPr>
          <w:rFonts w:ascii="Times New Roman" w:hAnsi="Times New Roman"/>
          <w:sz w:val="24"/>
          <w:szCs w:val="24"/>
        </w:rPr>
        <w:t xml:space="preserve">Kinijos Liaudies Respublikos ambasados Vilniuje atstovai Huo Zhenghong ir Meng Lingchun su delegacijomis. Taip pat lankėsi Suomijos </w:t>
      </w:r>
      <w:r w:rsidR="003C407E">
        <w:rPr>
          <w:rFonts w:ascii="Times New Roman" w:hAnsi="Times New Roman"/>
          <w:sz w:val="24"/>
          <w:szCs w:val="24"/>
        </w:rPr>
        <w:t>Respublikos</w:t>
      </w:r>
      <w:r w:rsidR="003C407E" w:rsidRPr="0014003F">
        <w:rPr>
          <w:rFonts w:ascii="Times New Roman" w:hAnsi="Times New Roman"/>
          <w:sz w:val="24"/>
          <w:szCs w:val="24"/>
        </w:rPr>
        <w:t xml:space="preserve"> </w:t>
      </w:r>
      <w:r w:rsidRPr="0014003F">
        <w:rPr>
          <w:rFonts w:ascii="Times New Roman" w:hAnsi="Times New Roman"/>
          <w:sz w:val="24"/>
          <w:szCs w:val="24"/>
        </w:rPr>
        <w:t>ambasados kultūros atašė, Čekijos, Silezijos ir Moravijos istorinių pastatų asociacijos delegacija, Bavarijos (Vokietija) delegacija, Kalmaro regioninės tarybos (Švedija) delegacija, grupė ES ambasadorių, nuolat reziduojančių Rygoje</w:t>
      </w:r>
      <w:r w:rsidR="004C5358">
        <w:rPr>
          <w:rFonts w:ascii="Times New Roman" w:hAnsi="Times New Roman"/>
          <w:sz w:val="24"/>
          <w:szCs w:val="24"/>
        </w:rPr>
        <w:t xml:space="preserve"> (Latvija)</w:t>
      </w:r>
      <w:r w:rsidRPr="0014003F">
        <w:rPr>
          <w:rFonts w:ascii="Times New Roman" w:hAnsi="Times New Roman"/>
          <w:sz w:val="24"/>
          <w:szCs w:val="24"/>
        </w:rPr>
        <w:t>, Harlingeno (Nyderlandai) miesto delegacija.</w:t>
      </w:r>
    </w:p>
    <w:p w14:paraId="089BEB25" w14:textId="77777777" w:rsidR="00D72795" w:rsidRPr="0014003F" w:rsidRDefault="00D72795" w:rsidP="00A60EF2">
      <w:pPr>
        <w:spacing w:after="0" w:line="240" w:lineRule="auto"/>
        <w:ind w:firstLine="709"/>
        <w:jc w:val="both"/>
        <w:rPr>
          <w:rFonts w:ascii="Times New Roman" w:hAnsi="Times New Roman"/>
          <w:sz w:val="24"/>
          <w:szCs w:val="24"/>
        </w:rPr>
      </w:pPr>
      <w:r w:rsidRPr="0014003F">
        <w:rPr>
          <w:rFonts w:ascii="Times New Roman" w:hAnsi="Times New Roman"/>
          <w:sz w:val="24"/>
          <w:szCs w:val="24"/>
        </w:rPr>
        <w:t xml:space="preserve">Klaipėdoje vyko Lietuvos </w:t>
      </w:r>
      <w:r w:rsidR="004C5358">
        <w:rPr>
          <w:rFonts w:ascii="Times New Roman" w:hAnsi="Times New Roman"/>
          <w:sz w:val="24"/>
          <w:szCs w:val="24"/>
        </w:rPr>
        <w:t>ir</w:t>
      </w:r>
      <w:r w:rsidRPr="0014003F">
        <w:rPr>
          <w:rFonts w:ascii="Times New Roman" w:hAnsi="Times New Roman"/>
          <w:sz w:val="24"/>
          <w:szCs w:val="24"/>
        </w:rPr>
        <w:t xml:space="preserve"> Baltarusijos ekonomikos forumas, kuriame dalyvavo daugiau nei 300 žmonių, tarp jų</w:t>
      </w:r>
      <w:r w:rsidR="003C407E">
        <w:rPr>
          <w:rFonts w:ascii="Times New Roman" w:hAnsi="Times New Roman"/>
          <w:sz w:val="24"/>
          <w:szCs w:val="24"/>
        </w:rPr>
        <w:t>:</w:t>
      </w:r>
      <w:r w:rsidRPr="0014003F">
        <w:rPr>
          <w:rFonts w:ascii="Times New Roman" w:hAnsi="Times New Roman"/>
          <w:sz w:val="24"/>
          <w:szCs w:val="24"/>
        </w:rPr>
        <w:t xml:space="preserve"> Anatolij Charlap, Baltarusijos pramonininkų ir verslininkų konfederacijos pirmininkas; Michail</w:t>
      </w:r>
      <w:r w:rsidR="004C5358">
        <w:rPr>
          <w:rFonts w:ascii="Times New Roman" w:hAnsi="Times New Roman"/>
          <w:sz w:val="24"/>
          <w:szCs w:val="24"/>
        </w:rPr>
        <w:t xml:space="preserve"> </w:t>
      </w:r>
      <w:r w:rsidRPr="0014003F">
        <w:rPr>
          <w:rFonts w:ascii="Times New Roman" w:hAnsi="Times New Roman"/>
          <w:sz w:val="24"/>
          <w:szCs w:val="24"/>
        </w:rPr>
        <w:t>Miasnikovič, Baltarusijos Respublikos Ministras Pirmininkas; Algirdas Butkevičius, Lietuvos Respublikos Ministras Pirmininkas</w:t>
      </w:r>
      <w:r w:rsidR="00DD4BBD">
        <w:rPr>
          <w:rFonts w:ascii="Times New Roman" w:hAnsi="Times New Roman"/>
          <w:sz w:val="24"/>
          <w:szCs w:val="24"/>
        </w:rPr>
        <w:t>;</w:t>
      </w:r>
      <w:r w:rsidRPr="0014003F">
        <w:rPr>
          <w:rFonts w:ascii="Times New Roman" w:hAnsi="Times New Roman"/>
          <w:sz w:val="24"/>
          <w:szCs w:val="24"/>
        </w:rPr>
        <w:t xml:space="preserve"> Evaldas Ignatavičius, nepaprastasis ir įgaliotasis Lietuvos Respublikos ambasadorius Baltarusijoje; Vladimir Dražin</w:t>
      </w:r>
      <w:r w:rsidR="00DD4BBD">
        <w:rPr>
          <w:rFonts w:ascii="Times New Roman" w:hAnsi="Times New Roman"/>
          <w:sz w:val="24"/>
          <w:szCs w:val="24"/>
        </w:rPr>
        <w:t>,</w:t>
      </w:r>
      <w:r w:rsidRPr="0014003F">
        <w:rPr>
          <w:rFonts w:ascii="Times New Roman" w:hAnsi="Times New Roman"/>
          <w:sz w:val="24"/>
          <w:szCs w:val="24"/>
        </w:rPr>
        <w:t xml:space="preserve"> nepaprastasis ir įgaliotasis Baltarusijos Respublikos ambasadorius Lietuvoje; Rimantas Sinkevičius, </w:t>
      </w:r>
      <w:r w:rsidR="003C407E" w:rsidRPr="0014003F">
        <w:rPr>
          <w:rFonts w:ascii="Times New Roman" w:hAnsi="Times New Roman"/>
          <w:sz w:val="24"/>
          <w:szCs w:val="24"/>
        </w:rPr>
        <w:t>Lietuvos Respublikos</w:t>
      </w:r>
      <w:r w:rsidRPr="0014003F">
        <w:rPr>
          <w:rFonts w:ascii="Times New Roman" w:hAnsi="Times New Roman"/>
          <w:sz w:val="24"/>
          <w:szCs w:val="24"/>
        </w:rPr>
        <w:t xml:space="preserve"> </w:t>
      </w:r>
      <w:r w:rsidR="003C407E">
        <w:rPr>
          <w:rFonts w:ascii="Times New Roman" w:hAnsi="Times New Roman"/>
          <w:sz w:val="24"/>
          <w:szCs w:val="24"/>
        </w:rPr>
        <w:t>s</w:t>
      </w:r>
      <w:r w:rsidRPr="0014003F">
        <w:rPr>
          <w:rFonts w:ascii="Times New Roman" w:hAnsi="Times New Roman"/>
          <w:sz w:val="24"/>
          <w:szCs w:val="24"/>
        </w:rPr>
        <w:t>usisiekimo ministras</w:t>
      </w:r>
      <w:r w:rsidR="00DD4BBD">
        <w:rPr>
          <w:rFonts w:ascii="Times New Roman" w:hAnsi="Times New Roman"/>
          <w:sz w:val="24"/>
          <w:szCs w:val="24"/>
        </w:rPr>
        <w:t>;</w:t>
      </w:r>
      <w:r w:rsidRPr="0014003F">
        <w:rPr>
          <w:rFonts w:ascii="Times New Roman" w:hAnsi="Times New Roman"/>
          <w:sz w:val="24"/>
          <w:szCs w:val="24"/>
        </w:rPr>
        <w:t xml:space="preserve"> Anatolij Sivak, Baltarusijos </w:t>
      </w:r>
      <w:r w:rsidR="0078286E">
        <w:rPr>
          <w:rFonts w:ascii="Times New Roman" w:hAnsi="Times New Roman"/>
          <w:sz w:val="24"/>
          <w:szCs w:val="24"/>
        </w:rPr>
        <w:t xml:space="preserve">Respublikos </w:t>
      </w:r>
      <w:r w:rsidR="003C407E">
        <w:rPr>
          <w:rFonts w:ascii="Times New Roman" w:hAnsi="Times New Roman"/>
          <w:sz w:val="24"/>
          <w:szCs w:val="24"/>
        </w:rPr>
        <w:t>s</w:t>
      </w:r>
      <w:r w:rsidRPr="0014003F">
        <w:rPr>
          <w:rFonts w:ascii="Times New Roman" w:hAnsi="Times New Roman"/>
          <w:sz w:val="24"/>
          <w:szCs w:val="24"/>
        </w:rPr>
        <w:t xml:space="preserve">usisiekimo ministras; Birutė Vėsaitė, </w:t>
      </w:r>
      <w:r w:rsidR="003C407E" w:rsidRPr="0014003F">
        <w:rPr>
          <w:rFonts w:ascii="Times New Roman" w:hAnsi="Times New Roman"/>
          <w:sz w:val="24"/>
          <w:szCs w:val="24"/>
        </w:rPr>
        <w:t>Lietuvos Respublikos</w:t>
      </w:r>
      <w:r w:rsidRPr="0014003F">
        <w:rPr>
          <w:rFonts w:ascii="Times New Roman" w:hAnsi="Times New Roman"/>
          <w:sz w:val="24"/>
          <w:szCs w:val="24"/>
        </w:rPr>
        <w:t xml:space="preserve"> </w:t>
      </w:r>
      <w:r w:rsidR="003C407E">
        <w:rPr>
          <w:rFonts w:ascii="Times New Roman" w:hAnsi="Times New Roman"/>
          <w:sz w:val="24"/>
          <w:szCs w:val="24"/>
        </w:rPr>
        <w:t>ū</w:t>
      </w:r>
      <w:r w:rsidRPr="0014003F">
        <w:rPr>
          <w:rFonts w:ascii="Times New Roman" w:hAnsi="Times New Roman"/>
          <w:sz w:val="24"/>
          <w:szCs w:val="24"/>
        </w:rPr>
        <w:t xml:space="preserve">kio ministrė; Aleksandr Gurjanov, Baltarusijos Respublikos </w:t>
      </w:r>
      <w:r w:rsidR="003C407E">
        <w:rPr>
          <w:rFonts w:ascii="Times New Roman" w:hAnsi="Times New Roman"/>
          <w:sz w:val="24"/>
          <w:szCs w:val="24"/>
        </w:rPr>
        <w:t>u</w:t>
      </w:r>
      <w:r w:rsidRPr="0014003F">
        <w:rPr>
          <w:rFonts w:ascii="Times New Roman" w:hAnsi="Times New Roman"/>
          <w:sz w:val="24"/>
          <w:szCs w:val="24"/>
        </w:rPr>
        <w:t>žsienio reikalų ministro pavaduotojas</w:t>
      </w:r>
      <w:r w:rsidR="00DD4BBD">
        <w:rPr>
          <w:rFonts w:ascii="Times New Roman" w:hAnsi="Times New Roman"/>
          <w:sz w:val="24"/>
          <w:szCs w:val="24"/>
        </w:rPr>
        <w:t>;</w:t>
      </w:r>
      <w:r w:rsidRPr="0014003F">
        <w:rPr>
          <w:rFonts w:ascii="Times New Roman" w:hAnsi="Times New Roman"/>
          <w:sz w:val="24"/>
          <w:szCs w:val="24"/>
        </w:rPr>
        <w:t xml:space="preserve"> Robertas Dargis, Lietuvos pramonininkų konfederacijos prezidentas; Vaidotas Šileika, Lietuvos jūros krovos kompanijų asociacijos prezidentas</w:t>
      </w:r>
      <w:r w:rsidR="007A4A67">
        <w:rPr>
          <w:rFonts w:ascii="Times New Roman" w:hAnsi="Times New Roman"/>
          <w:sz w:val="24"/>
          <w:szCs w:val="24"/>
        </w:rPr>
        <w:t>,</w:t>
      </w:r>
      <w:r w:rsidRPr="0014003F">
        <w:rPr>
          <w:rFonts w:ascii="Times New Roman" w:hAnsi="Times New Roman"/>
          <w:sz w:val="24"/>
          <w:szCs w:val="24"/>
        </w:rPr>
        <w:t xml:space="preserve"> ir kiti. </w:t>
      </w:r>
    </w:p>
    <w:p w14:paraId="089BEB26" w14:textId="77777777" w:rsidR="00D72795" w:rsidRPr="0014003F" w:rsidRDefault="00D72795" w:rsidP="00D72795">
      <w:pPr>
        <w:spacing w:after="0" w:line="240" w:lineRule="auto"/>
        <w:ind w:firstLine="1080"/>
        <w:jc w:val="both"/>
        <w:rPr>
          <w:rFonts w:ascii="Times New Roman" w:hAnsi="Times New Roman"/>
          <w:color w:val="FF0000"/>
          <w:sz w:val="24"/>
          <w:szCs w:val="24"/>
        </w:rPr>
      </w:pPr>
    </w:p>
    <w:p w14:paraId="089BEB27" w14:textId="77777777" w:rsidR="00D72795" w:rsidRPr="0014003F" w:rsidRDefault="00D72795" w:rsidP="00A60EF2">
      <w:pPr>
        <w:spacing w:after="0" w:line="240" w:lineRule="auto"/>
        <w:jc w:val="center"/>
        <w:rPr>
          <w:rFonts w:ascii="Times New Roman" w:hAnsi="Times New Roman"/>
          <w:b/>
          <w:sz w:val="24"/>
          <w:szCs w:val="24"/>
        </w:rPr>
      </w:pPr>
      <w:r w:rsidRPr="0014003F">
        <w:rPr>
          <w:rFonts w:ascii="Times New Roman" w:hAnsi="Times New Roman"/>
          <w:b/>
          <w:sz w:val="24"/>
          <w:szCs w:val="24"/>
        </w:rPr>
        <w:t>Viešųjų darbų organizavimas</w:t>
      </w:r>
    </w:p>
    <w:p w14:paraId="089BEB28" w14:textId="77777777" w:rsidR="00D72795" w:rsidRPr="0014003F" w:rsidRDefault="00D72795" w:rsidP="00A60EF2">
      <w:pPr>
        <w:spacing w:after="0" w:line="240" w:lineRule="auto"/>
        <w:ind w:firstLine="709"/>
        <w:jc w:val="both"/>
        <w:rPr>
          <w:rFonts w:ascii="Times New Roman" w:hAnsi="Times New Roman"/>
          <w:sz w:val="24"/>
          <w:szCs w:val="24"/>
        </w:rPr>
      </w:pPr>
      <w:r w:rsidRPr="0014003F">
        <w:rPr>
          <w:rFonts w:ascii="Times New Roman" w:hAnsi="Times New Roman"/>
          <w:sz w:val="24"/>
          <w:szCs w:val="24"/>
        </w:rPr>
        <w:t xml:space="preserve">2013 m. </w:t>
      </w:r>
      <w:r w:rsidRPr="0014003F">
        <w:rPr>
          <w:rFonts w:ascii="Times New Roman" w:hAnsi="Times New Roman"/>
          <w:bCs/>
          <w:sz w:val="24"/>
          <w:szCs w:val="24"/>
        </w:rPr>
        <w:t xml:space="preserve">registruotų bedarbių ir darbingo amžiaus gyventojų santykis Klaipėdos mieste sudarė 8,4 procento (2012 m. – 9,3 proc.). Siekiant bent iš dalies spręsti bedarbystės problemą, Savivaldybės administracija kartu su Darbo birža vykdo Viešųjų darbų programą.  </w:t>
      </w:r>
      <w:r w:rsidRPr="0014003F">
        <w:rPr>
          <w:rFonts w:ascii="Times New Roman" w:hAnsi="Times New Roman"/>
          <w:sz w:val="24"/>
          <w:szCs w:val="24"/>
        </w:rPr>
        <w:t>Per 2013 metus viešuosius darbus, finansuojamus iš Užimtumo fondo ir savivaldybės biudžeto lėšų, dirbo 540 asmenų, vidutinė viešųjų darbų trukmė buvo 2 mėn.</w:t>
      </w:r>
    </w:p>
    <w:p w14:paraId="089BEB29" w14:textId="77777777" w:rsidR="00A60EF2" w:rsidRPr="0014003F" w:rsidRDefault="00A60EF2" w:rsidP="00A60EF2">
      <w:pPr>
        <w:spacing w:after="0" w:line="240" w:lineRule="auto"/>
        <w:jc w:val="center"/>
        <w:rPr>
          <w:rFonts w:ascii="Times New Roman" w:hAnsi="Times New Roman"/>
          <w:b/>
          <w:sz w:val="24"/>
          <w:szCs w:val="24"/>
        </w:rPr>
      </w:pPr>
    </w:p>
    <w:p w14:paraId="089BEB2A" w14:textId="77777777" w:rsidR="00686289" w:rsidRPr="0014003F" w:rsidRDefault="00686289" w:rsidP="00A60EF2">
      <w:pPr>
        <w:spacing w:after="0" w:line="240" w:lineRule="auto"/>
        <w:jc w:val="center"/>
        <w:rPr>
          <w:rFonts w:ascii="Times New Roman" w:hAnsi="Times New Roman"/>
          <w:b/>
          <w:sz w:val="24"/>
          <w:szCs w:val="24"/>
        </w:rPr>
      </w:pPr>
      <w:r w:rsidRPr="0014003F">
        <w:rPr>
          <w:rFonts w:ascii="Times New Roman" w:hAnsi="Times New Roman"/>
          <w:b/>
          <w:sz w:val="24"/>
          <w:szCs w:val="24"/>
        </w:rPr>
        <w:t>Žemės ūkio funkcijų vykdymas</w:t>
      </w:r>
    </w:p>
    <w:p w14:paraId="089BEB2B" w14:textId="77777777" w:rsidR="00686289" w:rsidRPr="0014003F" w:rsidRDefault="00686289" w:rsidP="00CF5DD0">
      <w:pPr>
        <w:spacing w:after="0" w:line="240" w:lineRule="auto"/>
        <w:ind w:firstLine="567"/>
        <w:jc w:val="both"/>
        <w:rPr>
          <w:rFonts w:ascii="Times New Roman" w:hAnsi="Times New Roman"/>
          <w:sz w:val="24"/>
          <w:szCs w:val="24"/>
        </w:rPr>
      </w:pPr>
      <w:r w:rsidRPr="0014003F">
        <w:rPr>
          <w:rFonts w:ascii="Times New Roman" w:hAnsi="Times New Roman"/>
          <w:sz w:val="24"/>
          <w:szCs w:val="24"/>
        </w:rPr>
        <w:t>Klaipėdos mieste yra žemės ūkio naudmenų, dėl to savivaldybė turi vykdyti valstybės savivaldybės perduotas žemės ūkio funkcijas. Tuo tikslu yra pasirašyta sutartis su Klaipėdos rajono savivaldybe. Klaipėdos rajono savivaldybė atlieka Klaipėdos miesto teritorijoje esančių ūkininkų ūkių registravimo, pasėlių deklaravimo, ūkininkų konsultavimo įvairiais klausimais bei kitas funkcijas. Per 2013 metus VĮ Žemės ūkio infor</w:t>
      </w:r>
      <w:r w:rsidR="00560CA0">
        <w:rPr>
          <w:rFonts w:ascii="Times New Roman" w:hAnsi="Times New Roman"/>
          <w:sz w:val="24"/>
          <w:szCs w:val="24"/>
        </w:rPr>
        <w:t xml:space="preserve">macijos ir kaimo verslo centro </w:t>
      </w:r>
      <w:r w:rsidRPr="0014003F">
        <w:rPr>
          <w:rFonts w:ascii="Times New Roman" w:hAnsi="Times New Roman"/>
          <w:sz w:val="24"/>
          <w:szCs w:val="24"/>
        </w:rPr>
        <w:t>Traktorių, savaeigių ir že</w:t>
      </w:r>
      <w:r w:rsidR="00560CA0">
        <w:rPr>
          <w:rFonts w:ascii="Times New Roman" w:hAnsi="Times New Roman"/>
          <w:sz w:val="24"/>
          <w:szCs w:val="24"/>
        </w:rPr>
        <w:t>mės ūkio mašinų bei jų priekabų</w:t>
      </w:r>
      <w:r w:rsidRPr="0014003F">
        <w:rPr>
          <w:rFonts w:ascii="Times New Roman" w:hAnsi="Times New Roman"/>
          <w:sz w:val="24"/>
          <w:szCs w:val="24"/>
        </w:rPr>
        <w:t xml:space="preserve"> registre atlikta 150 traktorių, savaeigių ir žemės ūkio mašinų bei </w:t>
      </w:r>
      <w:r w:rsidRPr="0014003F">
        <w:rPr>
          <w:rFonts w:ascii="Times New Roman" w:hAnsi="Times New Roman"/>
          <w:sz w:val="24"/>
          <w:szCs w:val="24"/>
        </w:rPr>
        <w:lastRenderedPageBreak/>
        <w:t xml:space="preserve">jų priekabų registracijos, duomenų keitimo ir išregistravimo atvejų. Atliktos 344 traktorių ir žemės ūkio technikos techninės apžiūros. </w:t>
      </w:r>
    </w:p>
    <w:p w14:paraId="089BEB2C" w14:textId="77777777" w:rsidR="00686289" w:rsidRPr="0014003F" w:rsidRDefault="00686289" w:rsidP="00CF5DD0">
      <w:pPr>
        <w:spacing w:after="0" w:line="240" w:lineRule="auto"/>
        <w:ind w:firstLine="567"/>
        <w:jc w:val="both"/>
        <w:rPr>
          <w:rFonts w:ascii="Times New Roman" w:hAnsi="Times New Roman"/>
          <w:sz w:val="24"/>
          <w:szCs w:val="24"/>
        </w:rPr>
      </w:pPr>
      <w:r w:rsidRPr="0014003F">
        <w:rPr>
          <w:rFonts w:ascii="Times New Roman" w:hAnsi="Times New Roman"/>
          <w:sz w:val="24"/>
          <w:szCs w:val="24"/>
        </w:rPr>
        <w:t>Klaipėdos miesto teritorijoje yra 1600 ha drenažu nusausintos žemės, 37,61 km magistralinių griovių, 35 vand</w:t>
      </w:r>
      <w:r w:rsidR="00560CA0">
        <w:rPr>
          <w:rFonts w:ascii="Times New Roman" w:hAnsi="Times New Roman"/>
          <w:sz w:val="24"/>
          <w:szCs w:val="24"/>
        </w:rPr>
        <w:t>ens pralaidos, 1 tiltas (per Smeltalės upę</w:t>
      </w:r>
      <w:r w:rsidRPr="0014003F">
        <w:rPr>
          <w:rFonts w:ascii="Times New Roman" w:hAnsi="Times New Roman"/>
          <w:sz w:val="24"/>
          <w:szCs w:val="24"/>
        </w:rPr>
        <w:t>), 5,5 km eksploatacinių kelių. 2013 metais buvo atliekama šių melioracijos įrenginių techninė priežiūra 1600 ha teritorijoje. Klaipėdos miesto teritorijoje suderinti 5 detalieji planai, 23 techniniai gyvenamųjų namų statybos projektai, parengt</w:t>
      </w:r>
      <w:r w:rsidR="00193BBF">
        <w:rPr>
          <w:rFonts w:ascii="Times New Roman" w:hAnsi="Times New Roman"/>
          <w:sz w:val="24"/>
          <w:szCs w:val="24"/>
        </w:rPr>
        <w:t>a</w:t>
      </w:r>
      <w:r w:rsidRPr="0014003F">
        <w:rPr>
          <w:rFonts w:ascii="Times New Roman" w:hAnsi="Times New Roman"/>
          <w:sz w:val="24"/>
          <w:szCs w:val="24"/>
        </w:rPr>
        <w:t xml:space="preserve"> ir išduot</w:t>
      </w:r>
      <w:r w:rsidR="00193BBF">
        <w:rPr>
          <w:rFonts w:ascii="Times New Roman" w:hAnsi="Times New Roman"/>
          <w:sz w:val="24"/>
          <w:szCs w:val="24"/>
        </w:rPr>
        <w:t>a</w:t>
      </w:r>
      <w:r w:rsidRPr="0014003F">
        <w:rPr>
          <w:rFonts w:ascii="Times New Roman" w:hAnsi="Times New Roman"/>
          <w:sz w:val="24"/>
          <w:szCs w:val="24"/>
        </w:rPr>
        <w:t xml:space="preserve"> 11 techninių sąlygų statybai melioruotoje žemėje, paruošta ir pateikta planinė melioracijos įrenginių medžiaga 6 piliečiams, paruošti 6 atsakymai į piliečių pateiktus prašymus, suderintos topografinės nuotraukos</w:t>
      </w:r>
      <w:r w:rsidR="00C03822">
        <w:rPr>
          <w:rFonts w:ascii="Times New Roman" w:hAnsi="Times New Roman"/>
          <w:sz w:val="24"/>
          <w:szCs w:val="24"/>
        </w:rPr>
        <w:t>,</w:t>
      </w:r>
      <w:r w:rsidRPr="0014003F">
        <w:rPr>
          <w:rFonts w:ascii="Times New Roman" w:hAnsi="Times New Roman"/>
          <w:sz w:val="24"/>
          <w:szCs w:val="24"/>
        </w:rPr>
        <w:t xml:space="preserve"> 5 planai.</w:t>
      </w:r>
    </w:p>
    <w:p w14:paraId="089BEB2D" w14:textId="77777777" w:rsidR="00686289" w:rsidRPr="0014003F" w:rsidRDefault="00686289" w:rsidP="00CF5DD0">
      <w:pPr>
        <w:spacing w:after="0" w:line="240" w:lineRule="auto"/>
        <w:ind w:firstLine="567"/>
        <w:jc w:val="both"/>
        <w:rPr>
          <w:rFonts w:ascii="Times New Roman" w:hAnsi="Times New Roman"/>
          <w:sz w:val="24"/>
          <w:szCs w:val="24"/>
        </w:rPr>
      </w:pPr>
    </w:p>
    <w:p w14:paraId="089BEB2E" w14:textId="77777777" w:rsidR="00686289" w:rsidRPr="0014003F" w:rsidRDefault="007662C2" w:rsidP="007662C2">
      <w:pPr>
        <w:spacing w:after="0" w:line="240" w:lineRule="auto"/>
        <w:jc w:val="center"/>
        <w:rPr>
          <w:rFonts w:ascii="Times New Roman" w:hAnsi="Times New Roman"/>
          <w:b/>
          <w:sz w:val="24"/>
          <w:szCs w:val="24"/>
        </w:rPr>
      </w:pPr>
      <w:r w:rsidRPr="0014003F">
        <w:rPr>
          <w:rFonts w:ascii="Times New Roman" w:hAnsi="Times New Roman"/>
          <w:b/>
          <w:sz w:val="24"/>
          <w:szCs w:val="24"/>
        </w:rPr>
        <w:t>Licencijų ir leidimų išdavimas</w:t>
      </w:r>
    </w:p>
    <w:p w14:paraId="089BEB2F" w14:textId="77777777" w:rsidR="00686289" w:rsidRPr="0014003F" w:rsidRDefault="00686289" w:rsidP="00A60EF2">
      <w:pPr>
        <w:spacing w:after="0" w:line="240" w:lineRule="auto"/>
        <w:ind w:firstLine="709"/>
        <w:jc w:val="both"/>
        <w:rPr>
          <w:rFonts w:ascii="Times New Roman" w:hAnsi="Times New Roman"/>
          <w:sz w:val="24"/>
          <w:szCs w:val="24"/>
        </w:rPr>
      </w:pPr>
      <w:r w:rsidRPr="0014003F">
        <w:rPr>
          <w:rFonts w:ascii="Times New Roman" w:hAnsi="Times New Roman"/>
          <w:sz w:val="24"/>
          <w:szCs w:val="24"/>
        </w:rPr>
        <w:t>2013 m. išduota, papildyta ir patikslinta 9248 licencijų</w:t>
      </w:r>
      <w:r w:rsidR="00C03822">
        <w:rPr>
          <w:rFonts w:ascii="Times New Roman" w:hAnsi="Times New Roman"/>
          <w:sz w:val="24"/>
          <w:szCs w:val="24"/>
        </w:rPr>
        <w:t xml:space="preserve"> ir </w:t>
      </w:r>
      <w:r w:rsidRPr="0014003F">
        <w:rPr>
          <w:rFonts w:ascii="Times New Roman" w:hAnsi="Times New Roman"/>
          <w:sz w:val="24"/>
          <w:szCs w:val="24"/>
        </w:rPr>
        <w:t xml:space="preserve">leidimų. Panaikinta </w:t>
      </w:r>
      <w:r w:rsidRPr="00434F45">
        <w:rPr>
          <w:rFonts w:ascii="Times New Roman" w:hAnsi="Times New Roman"/>
          <w:sz w:val="24"/>
          <w:szCs w:val="24"/>
        </w:rPr>
        <w:t xml:space="preserve">118 </w:t>
      </w:r>
      <w:r w:rsidRPr="0014003F">
        <w:rPr>
          <w:rFonts w:ascii="Times New Roman" w:hAnsi="Times New Roman"/>
          <w:sz w:val="24"/>
          <w:szCs w:val="24"/>
        </w:rPr>
        <w:t>licencijų</w:t>
      </w:r>
      <w:r w:rsidR="00C03822">
        <w:rPr>
          <w:rFonts w:ascii="Times New Roman" w:hAnsi="Times New Roman"/>
          <w:sz w:val="24"/>
          <w:szCs w:val="24"/>
        </w:rPr>
        <w:t xml:space="preserve"> ir </w:t>
      </w:r>
      <w:r w:rsidRPr="0014003F">
        <w:rPr>
          <w:rFonts w:ascii="Times New Roman" w:hAnsi="Times New Roman"/>
          <w:sz w:val="24"/>
          <w:szCs w:val="24"/>
        </w:rPr>
        <w:t>leidimų. Detali informacija apie 2013 m. išduotas licencijas</w:t>
      </w:r>
      <w:r w:rsidR="00C03822">
        <w:rPr>
          <w:rFonts w:ascii="Times New Roman" w:hAnsi="Times New Roman"/>
          <w:sz w:val="24"/>
          <w:szCs w:val="24"/>
        </w:rPr>
        <w:t xml:space="preserve"> ir </w:t>
      </w:r>
      <w:r w:rsidRPr="0014003F">
        <w:rPr>
          <w:rFonts w:ascii="Times New Roman" w:hAnsi="Times New Roman"/>
          <w:sz w:val="24"/>
          <w:szCs w:val="24"/>
        </w:rPr>
        <w:t xml:space="preserve">leidimus pateikiama </w:t>
      </w:r>
      <w:r w:rsidR="007D3919" w:rsidRPr="0014003F">
        <w:rPr>
          <w:rFonts w:ascii="Times New Roman" w:hAnsi="Times New Roman"/>
          <w:sz w:val="24"/>
          <w:szCs w:val="24"/>
        </w:rPr>
        <w:t>6</w:t>
      </w:r>
      <w:r w:rsidRPr="0014003F">
        <w:rPr>
          <w:rFonts w:ascii="Times New Roman" w:hAnsi="Times New Roman"/>
          <w:sz w:val="24"/>
          <w:szCs w:val="24"/>
        </w:rPr>
        <w:t xml:space="preserve"> lentelėje. </w:t>
      </w:r>
    </w:p>
    <w:p w14:paraId="089BEB30" w14:textId="77777777" w:rsidR="00C03822" w:rsidRDefault="00C03822" w:rsidP="00EE7A06">
      <w:pPr>
        <w:spacing w:after="0" w:line="240" w:lineRule="auto"/>
        <w:rPr>
          <w:rFonts w:ascii="Times New Roman" w:hAnsi="Times New Roman"/>
          <w:b/>
          <w:sz w:val="24"/>
          <w:szCs w:val="24"/>
        </w:rPr>
      </w:pPr>
    </w:p>
    <w:p w14:paraId="089BEB31" w14:textId="77777777" w:rsidR="00686289" w:rsidRPr="0014003F" w:rsidRDefault="007D3919" w:rsidP="00B46C95">
      <w:pPr>
        <w:spacing w:after="0" w:line="240" w:lineRule="auto"/>
        <w:rPr>
          <w:rFonts w:ascii="Times New Roman" w:hAnsi="Times New Roman"/>
          <w:b/>
          <w:sz w:val="24"/>
          <w:szCs w:val="24"/>
        </w:rPr>
      </w:pPr>
      <w:r w:rsidRPr="0014003F">
        <w:rPr>
          <w:rFonts w:ascii="Times New Roman" w:hAnsi="Times New Roman"/>
          <w:b/>
          <w:sz w:val="24"/>
          <w:szCs w:val="24"/>
        </w:rPr>
        <w:t>6</w:t>
      </w:r>
      <w:r w:rsidR="00686289" w:rsidRPr="0014003F">
        <w:rPr>
          <w:rFonts w:ascii="Times New Roman" w:hAnsi="Times New Roman"/>
          <w:b/>
          <w:sz w:val="24"/>
          <w:szCs w:val="24"/>
        </w:rPr>
        <w:t xml:space="preserve"> lentelė. 2013 m. išduotų licencijų</w:t>
      </w:r>
      <w:r w:rsidR="00C03822">
        <w:rPr>
          <w:rFonts w:ascii="Times New Roman" w:hAnsi="Times New Roman"/>
          <w:b/>
          <w:sz w:val="24"/>
          <w:szCs w:val="24"/>
        </w:rPr>
        <w:t xml:space="preserve"> ir </w:t>
      </w:r>
      <w:r w:rsidR="00686289" w:rsidRPr="0014003F">
        <w:rPr>
          <w:rFonts w:ascii="Times New Roman" w:hAnsi="Times New Roman"/>
          <w:b/>
          <w:sz w:val="24"/>
          <w:szCs w:val="24"/>
        </w:rPr>
        <w:t>leidim</w:t>
      </w:r>
      <w:r w:rsidR="007668F5">
        <w:rPr>
          <w:rFonts w:ascii="Times New Roman" w:hAnsi="Times New Roman"/>
          <w:b/>
          <w:sz w:val="24"/>
          <w:szCs w:val="24"/>
        </w:rPr>
        <w:t>ų skaičius pagal atskiras rūšis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7458"/>
        <w:gridCol w:w="1719"/>
      </w:tblGrid>
      <w:tr w:rsidR="00686289" w:rsidRPr="00C24D92" w14:paraId="089BEB35" w14:textId="77777777" w:rsidTr="006675A8">
        <w:trPr>
          <w:trHeight w:val="375"/>
        </w:trPr>
        <w:tc>
          <w:tcPr>
            <w:tcW w:w="570" w:type="dxa"/>
            <w:vAlign w:val="center"/>
          </w:tcPr>
          <w:p w14:paraId="089BEB32" w14:textId="77777777" w:rsidR="00686289" w:rsidRPr="00C24D92" w:rsidRDefault="00686289" w:rsidP="008E286F">
            <w:pPr>
              <w:spacing w:after="0" w:line="240" w:lineRule="auto"/>
              <w:jc w:val="center"/>
              <w:rPr>
                <w:rFonts w:ascii="Times New Roman" w:hAnsi="Times New Roman"/>
                <w:b/>
              </w:rPr>
            </w:pPr>
            <w:r w:rsidRPr="00C24D92">
              <w:rPr>
                <w:rFonts w:ascii="Times New Roman" w:hAnsi="Times New Roman"/>
                <w:b/>
              </w:rPr>
              <w:t>Eil. Nr.</w:t>
            </w:r>
          </w:p>
        </w:tc>
        <w:tc>
          <w:tcPr>
            <w:tcW w:w="7458" w:type="dxa"/>
            <w:vAlign w:val="center"/>
          </w:tcPr>
          <w:p w14:paraId="089BEB33" w14:textId="77777777" w:rsidR="00686289" w:rsidRPr="00C24D92" w:rsidRDefault="00686289" w:rsidP="00C03822">
            <w:pPr>
              <w:spacing w:after="0" w:line="240" w:lineRule="auto"/>
              <w:jc w:val="center"/>
              <w:rPr>
                <w:rFonts w:ascii="Times New Roman" w:hAnsi="Times New Roman"/>
                <w:b/>
              </w:rPr>
            </w:pPr>
            <w:r w:rsidRPr="00C24D92">
              <w:rPr>
                <w:rFonts w:ascii="Times New Roman" w:hAnsi="Times New Roman"/>
                <w:b/>
              </w:rPr>
              <w:t>Licencijos</w:t>
            </w:r>
            <w:r w:rsidR="00EE50AF" w:rsidRPr="00C24D92">
              <w:rPr>
                <w:rFonts w:ascii="Times New Roman" w:hAnsi="Times New Roman"/>
                <w:b/>
              </w:rPr>
              <w:t xml:space="preserve"> </w:t>
            </w:r>
            <w:r w:rsidR="00C03822" w:rsidRPr="00C24D92">
              <w:rPr>
                <w:rFonts w:ascii="Times New Roman" w:hAnsi="Times New Roman"/>
                <w:b/>
              </w:rPr>
              <w:t>arba</w:t>
            </w:r>
            <w:r w:rsidRPr="00C24D92">
              <w:rPr>
                <w:rFonts w:ascii="Times New Roman" w:hAnsi="Times New Roman"/>
                <w:b/>
              </w:rPr>
              <w:t xml:space="preserve"> leidimo pavadinimas</w:t>
            </w:r>
          </w:p>
        </w:tc>
        <w:tc>
          <w:tcPr>
            <w:tcW w:w="1719" w:type="dxa"/>
            <w:vAlign w:val="center"/>
          </w:tcPr>
          <w:p w14:paraId="089BEB34" w14:textId="77777777" w:rsidR="00686289" w:rsidRPr="00C24D92" w:rsidRDefault="00686289" w:rsidP="008E286F">
            <w:pPr>
              <w:spacing w:after="0" w:line="240" w:lineRule="auto"/>
              <w:jc w:val="center"/>
              <w:rPr>
                <w:rFonts w:ascii="Times New Roman" w:hAnsi="Times New Roman"/>
                <w:b/>
              </w:rPr>
            </w:pPr>
            <w:r w:rsidRPr="00C24D92">
              <w:rPr>
                <w:rFonts w:ascii="Times New Roman" w:hAnsi="Times New Roman"/>
                <w:b/>
              </w:rPr>
              <w:t>Išduotų dokumentų skaičius</w:t>
            </w:r>
          </w:p>
        </w:tc>
      </w:tr>
      <w:tr w:rsidR="00686289" w:rsidRPr="00C24D92" w14:paraId="089BEB39" w14:textId="77777777" w:rsidTr="006675A8">
        <w:tc>
          <w:tcPr>
            <w:tcW w:w="570" w:type="dxa"/>
          </w:tcPr>
          <w:p w14:paraId="089BEB36"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1.</w:t>
            </w:r>
          </w:p>
        </w:tc>
        <w:tc>
          <w:tcPr>
            <w:tcW w:w="7458" w:type="dxa"/>
          </w:tcPr>
          <w:p w14:paraId="089BEB37" w14:textId="77777777" w:rsidR="00686289" w:rsidRPr="00C24D92" w:rsidRDefault="00686289" w:rsidP="00050704">
            <w:pPr>
              <w:spacing w:after="0" w:line="240" w:lineRule="auto"/>
              <w:rPr>
                <w:rFonts w:ascii="Times New Roman" w:hAnsi="Times New Roman"/>
                <w:b/>
              </w:rPr>
            </w:pPr>
            <w:r w:rsidRPr="00C24D92">
              <w:rPr>
                <w:rFonts w:ascii="Times New Roman" w:hAnsi="Times New Roman"/>
                <w:color w:val="000000"/>
              </w:rPr>
              <w:t>Licencijų verstis mažmenine prekyba alkoholiniais gėrimais</w:t>
            </w:r>
          </w:p>
        </w:tc>
        <w:tc>
          <w:tcPr>
            <w:tcW w:w="1719" w:type="dxa"/>
          </w:tcPr>
          <w:p w14:paraId="089BEB38" w14:textId="77777777" w:rsidR="00686289" w:rsidRPr="00C24D92" w:rsidRDefault="00686289" w:rsidP="00050704">
            <w:pPr>
              <w:spacing w:after="0" w:line="240" w:lineRule="auto"/>
              <w:rPr>
                <w:rFonts w:ascii="Times New Roman" w:hAnsi="Times New Roman"/>
              </w:rPr>
            </w:pPr>
            <w:r w:rsidRPr="00C24D92">
              <w:rPr>
                <w:rFonts w:ascii="Times New Roman" w:hAnsi="Times New Roman"/>
                <w:color w:val="000000"/>
              </w:rPr>
              <w:t>71</w:t>
            </w:r>
          </w:p>
        </w:tc>
      </w:tr>
      <w:tr w:rsidR="00686289" w:rsidRPr="00C24D92" w14:paraId="089BEB3D" w14:textId="77777777" w:rsidTr="006675A8">
        <w:tc>
          <w:tcPr>
            <w:tcW w:w="570" w:type="dxa"/>
          </w:tcPr>
          <w:p w14:paraId="089BEB3A"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2.</w:t>
            </w:r>
          </w:p>
        </w:tc>
        <w:tc>
          <w:tcPr>
            <w:tcW w:w="7458" w:type="dxa"/>
          </w:tcPr>
          <w:p w14:paraId="089BEB3B" w14:textId="77777777" w:rsidR="00686289" w:rsidRPr="00C24D92" w:rsidRDefault="00686289" w:rsidP="00050704">
            <w:pPr>
              <w:spacing w:after="0" w:line="240" w:lineRule="auto"/>
              <w:rPr>
                <w:rFonts w:ascii="Times New Roman" w:hAnsi="Times New Roman"/>
                <w:b/>
              </w:rPr>
            </w:pPr>
            <w:r w:rsidRPr="00C24D92">
              <w:rPr>
                <w:rFonts w:ascii="Times New Roman" w:hAnsi="Times New Roman"/>
                <w:color w:val="000000"/>
              </w:rPr>
              <w:t>Licencijų verstis mažmenine prekyba alumi ir sidru</w:t>
            </w:r>
          </w:p>
        </w:tc>
        <w:tc>
          <w:tcPr>
            <w:tcW w:w="1719" w:type="dxa"/>
          </w:tcPr>
          <w:p w14:paraId="089BEB3C"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2</w:t>
            </w:r>
          </w:p>
        </w:tc>
      </w:tr>
      <w:tr w:rsidR="00686289" w:rsidRPr="00C24D92" w14:paraId="089BEB41" w14:textId="77777777" w:rsidTr="006675A8">
        <w:tc>
          <w:tcPr>
            <w:tcW w:w="570" w:type="dxa"/>
          </w:tcPr>
          <w:p w14:paraId="089BEB3E"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3.</w:t>
            </w:r>
          </w:p>
        </w:tc>
        <w:tc>
          <w:tcPr>
            <w:tcW w:w="7458" w:type="dxa"/>
          </w:tcPr>
          <w:p w14:paraId="089BEB3F" w14:textId="77777777" w:rsidR="00686289" w:rsidRPr="00C24D92" w:rsidRDefault="00686289" w:rsidP="00050704">
            <w:pPr>
              <w:spacing w:after="0" w:line="240" w:lineRule="auto"/>
              <w:rPr>
                <w:rFonts w:ascii="Times New Roman" w:hAnsi="Times New Roman"/>
                <w:b/>
              </w:rPr>
            </w:pPr>
            <w:r w:rsidRPr="00C24D92">
              <w:rPr>
                <w:rFonts w:ascii="Times New Roman" w:hAnsi="Times New Roman"/>
                <w:color w:val="000000"/>
              </w:rPr>
              <w:t>Licencijų verstis mažmenine prekyba alkoholiniais gėrimais, kurių koncentracija neviršija 22</w:t>
            </w:r>
            <w:r w:rsidR="00B65F84" w:rsidRPr="00C24D92">
              <w:rPr>
                <w:rFonts w:ascii="Times New Roman" w:hAnsi="Times New Roman"/>
                <w:color w:val="000000"/>
              </w:rPr>
              <w:t xml:space="preserve"> </w:t>
            </w:r>
            <w:r w:rsidRPr="00C24D92">
              <w:rPr>
                <w:rFonts w:ascii="Times New Roman" w:hAnsi="Times New Roman"/>
                <w:color w:val="000000"/>
              </w:rPr>
              <w:t>% , kurortinio sezono metu</w:t>
            </w:r>
          </w:p>
        </w:tc>
        <w:tc>
          <w:tcPr>
            <w:tcW w:w="1719" w:type="dxa"/>
          </w:tcPr>
          <w:p w14:paraId="089BEB40"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11</w:t>
            </w:r>
          </w:p>
        </w:tc>
      </w:tr>
      <w:tr w:rsidR="00686289" w:rsidRPr="00C24D92" w14:paraId="089BEB45" w14:textId="77777777" w:rsidTr="006675A8">
        <w:tc>
          <w:tcPr>
            <w:tcW w:w="570" w:type="dxa"/>
          </w:tcPr>
          <w:p w14:paraId="089BEB42"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4.</w:t>
            </w:r>
          </w:p>
        </w:tc>
        <w:tc>
          <w:tcPr>
            <w:tcW w:w="7458" w:type="dxa"/>
          </w:tcPr>
          <w:p w14:paraId="089BEB43" w14:textId="77777777" w:rsidR="00686289" w:rsidRPr="00C24D92" w:rsidRDefault="00686289" w:rsidP="00050704">
            <w:pPr>
              <w:spacing w:after="0" w:line="240" w:lineRule="auto"/>
              <w:rPr>
                <w:rFonts w:ascii="Times New Roman" w:hAnsi="Times New Roman"/>
                <w:b/>
              </w:rPr>
            </w:pPr>
            <w:r w:rsidRPr="00C24D92">
              <w:rPr>
                <w:rFonts w:ascii="Times New Roman" w:hAnsi="Times New Roman"/>
                <w:color w:val="000000"/>
              </w:rPr>
              <w:t>Licencijų verstis mažmenine prekyba alumi ir sidru kurortinio sezono metu</w:t>
            </w:r>
          </w:p>
        </w:tc>
        <w:tc>
          <w:tcPr>
            <w:tcW w:w="1719" w:type="dxa"/>
          </w:tcPr>
          <w:p w14:paraId="089BEB44"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1</w:t>
            </w:r>
          </w:p>
        </w:tc>
      </w:tr>
      <w:tr w:rsidR="00686289" w:rsidRPr="00C24D92" w14:paraId="089BEB49" w14:textId="77777777" w:rsidTr="006675A8">
        <w:tc>
          <w:tcPr>
            <w:tcW w:w="570" w:type="dxa"/>
          </w:tcPr>
          <w:p w14:paraId="089BEB46"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5.</w:t>
            </w:r>
          </w:p>
        </w:tc>
        <w:tc>
          <w:tcPr>
            <w:tcW w:w="7458" w:type="dxa"/>
          </w:tcPr>
          <w:p w14:paraId="089BEB47"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Vienkartinių licencijų</w:t>
            </w:r>
          </w:p>
        </w:tc>
        <w:tc>
          <w:tcPr>
            <w:tcW w:w="1719" w:type="dxa"/>
          </w:tcPr>
          <w:p w14:paraId="089BEB48"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138</w:t>
            </w:r>
          </w:p>
        </w:tc>
      </w:tr>
      <w:tr w:rsidR="00686289" w:rsidRPr="00C24D92" w14:paraId="089BEB4D" w14:textId="77777777" w:rsidTr="006675A8">
        <w:tc>
          <w:tcPr>
            <w:tcW w:w="570" w:type="dxa"/>
          </w:tcPr>
          <w:p w14:paraId="089BEB4A"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6.</w:t>
            </w:r>
          </w:p>
        </w:tc>
        <w:tc>
          <w:tcPr>
            <w:tcW w:w="7458" w:type="dxa"/>
          </w:tcPr>
          <w:p w14:paraId="089BEB4B"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Licencijų verstis mažmenine prekyba tabako gaminiais</w:t>
            </w:r>
          </w:p>
        </w:tc>
        <w:tc>
          <w:tcPr>
            <w:tcW w:w="1719" w:type="dxa"/>
          </w:tcPr>
          <w:p w14:paraId="089BEB4C"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36</w:t>
            </w:r>
          </w:p>
        </w:tc>
      </w:tr>
      <w:tr w:rsidR="00686289" w:rsidRPr="00C24D92" w14:paraId="089BEB51" w14:textId="77777777" w:rsidTr="006675A8">
        <w:tc>
          <w:tcPr>
            <w:tcW w:w="570" w:type="dxa"/>
          </w:tcPr>
          <w:p w14:paraId="089BEB4E"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7.</w:t>
            </w:r>
          </w:p>
        </w:tc>
        <w:tc>
          <w:tcPr>
            <w:tcW w:w="7458" w:type="dxa"/>
          </w:tcPr>
          <w:p w14:paraId="089BEB4F"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Licencijų verstis mažmenine prekyba tabako gaminiais kurortinio sezono metu</w:t>
            </w:r>
          </w:p>
        </w:tc>
        <w:tc>
          <w:tcPr>
            <w:tcW w:w="1719" w:type="dxa"/>
          </w:tcPr>
          <w:p w14:paraId="089BEB50"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1</w:t>
            </w:r>
          </w:p>
        </w:tc>
      </w:tr>
      <w:tr w:rsidR="00686289" w:rsidRPr="00C24D92" w14:paraId="089BEB55" w14:textId="77777777" w:rsidTr="006675A8">
        <w:tc>
          <w:tcPr>
            <w:tcW w:w="570" w:type="dxa"/>
          </w:tcPr>
          <w:p w14:paraId="089BEB52"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8.</w:t>
            </w:r>
          </w:p>
        </w:tc>
        <w:tc>
          <w:tcPr>
            <w:tcW w:w="7458" w:type="dxa"/>
          </w:tcPr>
          <w:p w14:paraId="089BEB53"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Licencijų verstis mažmenine ir didmenine prekyba nefasuotais naftos produktais</w:t>
            </w:r>
          </w:p>
        </w:tc>
        <w:tc>
          <w:tcPr>
            <w:tcW w:w="1719" w:type="dxa"/>
          </w:tcPr>
          <w:p w14:paraId="089BEB54"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4</w:t>
            </w:r>
          </w:p>
        </w:tc>
      </w:tr>
      <w:tr w:rsidR="00686289" w:rsidRPr="00C24D92" w14:paraId="089BEB59" w14:textId="77777777" w:rsidTr="006675A8">
        <w:tc>
          <w:tcPr>
            <w:tcW w:w="570" w:type="dxa"/>
          </w:tcPr>
          <w:p w14:paraId="089BEB56"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9.</w:t>
            </w:r>
          </w:p>
        </w:tc>
        <w:tc>
          <w:tcPr>
            <w:tcW w:w="7458" w:type="dxa"/>
          </w:tcPr>
          <w:p w14:paraId="089BEB57"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Licencijos kopijų vežti keleivius vietinio susisiekimo maršrutais</w:t>
            </w:r>
          </w:p>
        </w:tc>
        <w:tc>
          <w:tcPr>
            <w:tcW w:w="1719" w:type="dxa"/>
          </w:tcPr>
          <w:p w14:paraId="089BEB58"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36</w:t>
            </w:r>
          </w:p>
        </w:tc>
      </w:tr>
      <w:tr w:rsidR="00686289" w:rsidRPr="00C24D92" w14:paraId="089BEB5D" w14:textId="77777777" w:rsidTr="006675A8">
        <w:tc>
          <w:tcPr>
            <w:tcW w:w="570" w:type="dxa"/>
          </w:tcPr>
          <w:p w14:paraId="089BEB5A"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10.</w:t>
            </w:r>
          </w:p>
        </w:tc>
        <w:tc>
          <w:tcPr>
            <w:tcW w:w="7458" w:type="dxa"/>
          </w:tcPr>
          <w:p w14:paraId="089BEB5B"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Leidimų vežti keleivius vietinio susisiekimo maršrutais egzempliorių</w:t>
            </w:r>
          </w:p>
        </w:tc>
        <w:tc>
          <w:tcPr>
            <w:tcW w:w="1719" w:type="dxa"/>
          </w:tcPr>
          <w:p w14:paraId="089BEB5C"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3</w:t>
            </w:r>
          </w:p>
        </w:tc>
      </w:tr>
      <w:tr w:rsidR="00686289" w:rsidRPr="00C24D92" w14:paraId="089BEB61" w14:textId="77777777" w:rsidTr="006675A8">
        <w:tc>
          <w:tcPr>
            <w:tcW w:w="570" w:type="dxa"/>
          </w:tcPr>
          <w:p w14:paraId="089BEB5E"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11.</w:t>
            </w:r>
          </w:p>
        </w:tc>
        <w:tc>
          <w:tcPr>
            <w:tcW w:w="7458" w:type="dxa"/>
          </w:tcPr>
          <w:p w14:paraId="089BEB5F"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Leidimų vežti keleivius lengvaisiais automobiliais taksi</w:t>
            </w:r>
          </w:p>
        </w:tc>
        <w:tc>
          <w:tcPr>
            <w:tcW w:w="1719" w:type="dxa"/>
          </w:tcPr>
          <w:p w14:paraId="089BEB60"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286</w:t>
            </w:r>
          </w:p>
        </w:tc>
      </w:tr>
      <w:tr w:rsidR="00686289" w:rsidRPr="00C24D92" w14:paraId="089BEB65" w14:textId="77777777" w:rsidTr="006675A8">
        <w:trPr>
          <w:trHeight w:val="77"/>
        </w:trPr>
        <w:tc>
          <w:tcPr>
            <w:tcW w:w="570" w:type="dxa"/>
          </w:tcPr>
          <w:p w14:paraId="089BEB62"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12.</w:t>
            </w:r>
          </w:p>
        </w:tc>
        <w:tc>
          <w:tcPr>
            <w:tcW w:w="7458" w:type="dxa"/>
          </w:tcPr>
          <w:p w14:paraId="089BEB63"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Gyventojo leidimų fiziniams asmenims automobiliams stovėti mokamose raudonojoje, geltonojoje ir žaliojoje zonose</w:t>
            </w:r>
          </w:p>
        </w:tc>
        <w:tc>
          <w:tcPr>
            <w:tcW w:w="1719" w:type="dxa"/>
          </w:tcPr>
          <w:p w14:paraId="089BEB64"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4389</w:t>
            </w:r>
          </w:p>
        </w:tc>
      </w:tr>
      <w:tr w:rsidR="00686289" w:rsidRPr="00C24D92" w14:paraId="089BEB69" w14:textId="77777777" w:rsidTr="006675A8">
        <w:tc>
          <w:tcPr>
            <w:tcW w:w="570" w:type="dxa"/>
          </w:tcPr>
          <w:p w14:paraId="089BEB66"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13.</w:t>
            </w:r>
          </w:p>
        </w:tc>
        <w:tc>
          <w:tcPr>
            <w:tcW w:w="7458" w:type="dxa"/>
          </w:tcPr>
          <w:p w14:paraId="089BEB67"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Gyventojo leidimų juridiniams asmenims automobiliams stovėti raudonojoje, geltonojoje ir žaliojoje zonose</w:t>
            </w:r>
          </w:p>
        </w:tc>
        <w:tc>
          <w:tcPr>
            <w:tcW w:w="1719" w:type="dxa"/>
          </w:tcPr>
          <w:p w14:paraId="089BEB68"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1054</w:t>
            </w:r>
          </w:p>
        </w:tc>
      </w:tr>
      <w:tr w:rsidR="00686289" w:rsidRPr="00C24D92" w14:paraId="089BEB6D" w14:textId="77777777" w:rsidTr="006675A8">
        <w:tc>
          <w:tcPr>
            <w:tcW w:w="570" w:type="dxa"/>
          </w:tcPr>
          <w:p w14:paraId="089BEB6A"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14.</w:t>
            </w:r>
          </w:p>
        </w:tc>
        <w:tc>
          <w:tcPr>
            <w:tcW w:w="7458" w:type="dxa"/>
          </w:tcPr>
          <w:p w14:paraId="089BEB6B"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Metinių lengvatinių leidimų</w:t>
            </w:r>
          </w:p>
        </w:tc>
        <w:tc>
          <w:tcPr>
            <w:tcW w:w="1719" w:type="dxa"/>
          </w:tcPr>
          <w:p w14:paraId="089BEB6C"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147</w:t>
            </w:r>
          </w:p>
        </w:tc>
      </w:tr>
      <w:tr w:rsidR="00686289" w:rsidRPr="00C24D92" w14:paraId="089BEB71" w14:textId="77777777" w:rsidTr="006675A8">
        <w:tc>
          <w:tcPr>
            <w:tcW w:w="570" w:type="dxa"/>
          </w:tcPr>
          <w:p w14:paraId="089BEB6E"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15.</w:t>
            </w:r>
          </w:p>
        </w:tc>
        <w:tc>
          <w:tcPr>
            <w:tcW w:w="7458" w:type="dxa"/>
          </w:tcPr>
          <w:p w14:paraId="089BEB6F"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Leidimų automobiliams statyti konkrečioje stovėjimo vietoje</w:t>
            </w:r>
          </w:p>
        </w:tc>
        <w:tc>
          <w:tcPr>
            <w:tcW w:w="1719" w:type="dxa"/>
          </w:tcPr>
          <w:p w14:paraId="089BEB70"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52</w:t>
            </w:r>
          </w:p>
        </w:tc>
      </w:tr>
      <w:tr w:rsidR="00686289" w:rsidRPr="00C24D92" w14:paraId="089BEB75" w14:textId="77777777" w:rsidTr="006675A8">
        <w:tc>
          <w:tcPr>
            <w:tcW w:w="570" w:type="dxa"/>
          </w:tcPr>
          <w:p w14:paraId="089BEB72"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16.</w:t>
            </w:r>
          </w:p>
        </w:tc>
        <w:tc>
          <w:tcPr>
            <w:tcW w:w="7458" w:type="dxa"/>
          </w:tcPr>
          <w:p w14:paraId="089BEB73"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Leidimų, suteikiančių teisę stovėti kelio ženklo „Rezervuota“ zonoje</w:t>
            </w:r>
          </w:p>
        </w:tc>
        <w:tc>
          <w:tcPr>
            <w:tcW w:w="1719" w:type="dxa"/>
          </w:tcPr>
          <w:p w14:paraId="089BEB74"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93</w:t>
            </w:r>
          </w:p>
        </w:tc>
      </w:tr>
      <w:tr w:rsidR="00686289" w:rsidRPr="00C24D92" w14:paraId="089BEB79" w14:textId="77777777" w:rsidTr="006675A8">
        <w:tc>
          <w:tcPr>
            <w:tcW w:w="570" w:type="dxa"/>
          </w:tcPr>
          <w:p w14:paraId="089BEB76"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17.</w:t>
            </w:r>
          </w:p>
        </w:tc>
        <w:tc>
          <w:tcPr>
            <w:tcW w:w="7458" w:type="dxa"/>
          </w:tcPr>
          <w:p w14:paraId="089BEB77"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Leidimų prekybos ir paslaugų teikimui viešosiose vietose</w:t>
            </w:r>
          </w:p>
        </w:tc>
        <w:tc>
          <w:tcPr>
            <w:tcW w:w="1719" w:type="dxa"/>
          </w:tcPr>
          <w:p w14:paraId="089BEB78"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1495</w:t>
            </w:r>
          </w:p>
        </w:tc>
      </w:tr>
      <w:tr w:rsidR="00686289" w:rsidRPr="00C24D92" w14:paraId="089BEB7D" w14:textId="77777777" w:rsidTr="006675A8">
        <w:tc>
          <w:tcPr>
            <w:tcW w:w="570" w:type="dxa"/>
          </w:tcPr>
          <w:p w14:paraId="089BEB7A"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18.</w:t>
            </w:r>
          </w:p>
        </w:tc>
        <w:tc>
          <w:tcPr>
            <w:tcW w:w="7458" w:type="dxa"/>
          </w:tcPr>
          <w:p w14:paraId="089BEB7B"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Leidimų įrengti išorinę reklamą ant savivaldybei priklausančių objektų</w:t>
            </w:r>
          </w:p>
        </w:tc>
        <w:tc>
          <w:tcPr>
            <w:tcW w:w="1719" w:type="dxa"/>
          </w:tcPr>
          <w:p w14:paraId="089BEB7C"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317</w:t>
            </w:r>
          </w:p>
        </w:tc>
      </w:tr>
      <w:tr w:rsidR="00686289" w:rsidRPr="00C24D92" w14:paraId="089BEB81" w14:textId="77777777" w:rsidTr="006675A8">
        <w:tc>
          <w:tcPr>
            <w:tcW w:w="570" w:type="dxa"/>
          </w:tcPr>
          <w:p w14:paraId="089BEB7E"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19.</w:t>
            </w:r>
          </w:p>
        </w:tc>
        <w:tc>
          <w:tcPr>
            <w:tcW w:w="7458" w:type="dxa"/>
          </w:tcPr>
          <w:p w14:paraId="089BEB7F"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Leidimų įrengti išorinę reklamą ant privačių objektų</w:t>
            </w:r>
          </w:p>
        </w:tc>
        <w:tc>
          <w:tcPr>
            <w:tcW w:w="1719" w:type="dxa"/>
          </w:tcPr>
          <w:p w14:paraId="089BEB80" w14:textId="77777777" w:rsidR="00686289" w:rsidRPr="00C24D92" w:rsidRDefault="00686289" w:rsidP="00050704">
            <w:pPr>
              <w:spacing w:after="0" w:line="240" w:lineRule="auto"/>
              <w:rPr>
                <w:rFonts w:ascii="Times New Roman" w:hAnsi="Times New Roman"/>
              </w:rPr>
            </w:pPr>
            <w:r w:rsidRPr="00C24D92">
              <w:rPr>
                <w:rFonts w:ascii="Times New Roman" w:hAnsi="Times New Roman"/>
              </w:rPr>
              <w:t>803</w:t>
            </w:r>
          </w:p>
        </w:tc>
      </w:tr>
    </w:tbl>
    <w:p w14:paraId="089BEB82" w14:textId="77777777" w:rsidR="00686289" w:rsidRPr="0014003F" w:rsidRDefault="00686289" w:rsidP="00903CD5">
      <w:pPr>
        <w:spacing w:after="0" w:line="240" w:lineRule="auto"/>
        <w:jc w:val="center"/>
        <w:rPr>
          <w:rFonts w:ascii="Times New Roman" w:hAnsi="Times New Roman"/>
          <w:b/>
          <w:sz w:val="24"/>
          <w:szCs w:val="24"/>
        </w:rPr>
      </w:pPr>
    </w:p>
    <w:p w14:paraId="089BEB83" w14:textId="77777777" w:rsidR="00686289" w:rsidRPr="0014003F" w:rsidRDefault="00686289" w:rsidP="00903CD5">
      <w:pPr>
        <w:spacing w:after="0" w:line="240" w:lineRule="auto"/>
        <w:jc w:val="center"/>
        <w:rPr>
          <w:rFonts w:ascii="Times New Roman" w:hAnsi="Times New Roman"/>
          <w:b/>
          <w:sz w:val="24"/>
          <w:szCs w:val="24"/>
        </w:rPr>
      </w:pPr>
      <w:r w:rsidRPr="0014003F">
        <w:rPr>
          <w:rFonts w:ascii="Times New Roman" w:hAnsi="Times New Roman"/>
          <w:b/>
          <w:sz w:val="24"/>
          <w:szCs w:val="24"/>
        </w:rPr>
        <w:t>SOCIALINIŲ REIKALŲ DEPARTAMENTAS</w:t>
      </w:r>
    </w:p>
    <w:p w14:paraId="089BEB84" w14:textId="77777777" w:rsidR="00686289" w:rsidRPr="0014003F" w:rsidRDefault="00686289" w:rsidP="00903CD5">
      <w:pPr>
        <w:spacing w:after="0" w:line="240" w:lineRule="auto"/>
        <w:jc w:val="center"/>
        <w:rPr>
          <w:rFonts w:ascii="Times New Roman" w:hAnsi="Times New Roman"/>
          <w:b/>
          <w:sz w:val="24"/>
          <w:szCs w:val="24"/>
        </w:rPr>
      </w:pPr>
    </w:p>
    <w:p w14:paraId="089BEB85" w14:textId="77777777" w:rsidR="00686289" w:rsidRPr="0014003F" w:rsidRDefault="00686289" w:rsidP="00A60EF2">
      <w:pPr>
        <w:spacing w:after="0" w:line="240" w:lineRule="auto"/>
        <w:ind w:firstLine="709"/>
        <w:jc w:val="both"/>
        <w:rPr>
          <w:rFonts w:ascii="Times New Roman" w:hAnsi="Times New Roman"/>
          <w:sz w:val="24"/>
          <w:szCs w:val="24"/>
        </w:rPr>
      </w:pPr>
      <w:r w:rsidRPr="0014003F">
        <w:rPr>
          <w:rFonts w:ascii="Times New Roman" w:hAnsi="Times New Roman"/>
          <w:sz w:val="24"/>
          <w:szCs w:val="24"/>
        </w:rPr>
        <w:t>Departamentas yra atsakingas už: 1) valstybės ir savivaldybės politikos savivaldybės socialinių paslaugų, socialinio būsto, sveikatos ir civilinės būklės aktų registravimo bei gyvenamosios vietos deklaravimo srityse įgyvendinimą; 2) savivaldybės socialinių paslaugų kokybės gerinimą ir plėtrą.</w:t>
      </w:r>
    </w:p>
    <w:p w14:paraId="089BEB86" w14:textId="77777777" w:rsidR="00686289" w:rsidRPr="0014003F" w:rsidRDefault="00686289" w:rsidP="00A60EF2">
      <w:pPr>
        <w:spacing w:after="0" w:line="240" w:lineRule="auto"/>
        <w:ind w:firstLine="709"/>
        <w:jc w:val="both"/>
        <w:rPr>
          <w:rFonts w:ascii="Times New Roman" w:hAnsi="Times New Roman"/>
          <w:sz w:val="24"/>
          <w:szCs w:val="24"/>
        </w:rPr>
      </w:pPr>
      <w:r w:rsidRPr="0014003F">
        <w:rPr>
          <w:rFonts w:ascii="Times New Roman" w:hAnsi="Times New Roman"/>
          <w:sz w:val="24"/>
          <w:szCs w:val="24"/>
        </w:rPr>
        <w:t>Departamentas 2013 m. įgyvendino 2 Klaipėdos miesto savivaldybės 2012–2014 metų strateginio veiklos plano programas: Socialin</w:t>
      </w:r>
      <w:r w:rsidR="008B64D7">
        <w:rPr>
          <w:rFonts w:ascii="Times New Roman" w:hAnsi="Times New Roman"/>
          <w:sz w:val="24"/>
          <w:szCs w:val="24"/>
        </w:rPr>
        <w:t>ės atskirties mažinimo programą</w:t>
      </w:r>
      <w:r w:rsidRPr="0014003F">
        <w:rPr>
          <w:rFonts w:ascii="Times New Roman" w:hAnsi="Times New Roman"/>
          <w:sz w:val="24"/>
          <w:szCs w:val="24"/>
        </w:rPr>
        <w:t>, Sveikatos apsaugos pas</w:t>
      </w:r>
      <w:r w:rsidR="008B64D7">
        <w:rPr>
          <w:rFonts w:ascii="Times New Roman" w:hAnsi="Times New Roman"/>
          <w:sz w:val="24"/>
          <w:szCs w:val="24"/>
        </w:rPr>
        <w:t>laugų gerinimo programą</w:t>
      </w:r>
      <w:r w:rsidRPr="0014003F">
        <w:rPr>
          <w:rFonts w:ascii="Times New Roman" w:hAnsi="Times New Roman"/>
          <w:sz w:val="24"/>
          <w:szCs w:val="24"/>
        </w:rPr>
        <w:t>.</w:t>
      </w:r>
    </w:p>
    <w:p w14:paraId="089BEB87" w14:textId="77777777" w:rsidR="00686289" w:rsidRPr="0014003F" w:rsidRDefault="00686289" w:rsidP="009364F8">
      <w:pPr>
        <w:spacing w:after="0" w:line="240" w:lineRule="auto"/>
        <w:ind w:firstLine="709"/>
        <w:jc w:val="center"/>
        <w:rPr>
          <w:rFonts w:ascii="Times New Roman" w:hAnsi="Times New Roman"/>
          <w:b/>
          <w:color w:val="FF0000"/>
          <w:sz w:val="24"/>
          <w:szCs w:val="24"/>
        </w:rPr>
      </w:pPr>
    </w:p>
    <w:p w14:paraId="089BEB88" w14:textId="77777777" w:rsidR="00B46C95" w:rsidRDefault="00B46C95" w:rsidP="00624AD4">
      <w:pPr>
        <w:spacing w:after="0" w:line="240" w:lineRule="auto"/>
        <w:jc w:val="center"/>
        <w:rPr>
          <w:rFonts w:ascii="Times New Roman" w:hAnsi="Times New Roman"/>
          <w:b/>
          <w:sz w:val="24"/>
          <w:szCs w:val="24"/>
        </w:rPr>
      </w:pPr>
    </w:p>
    <w:p w14:paraId="089BEB89" w14:textId="77777777" w:rsidR="00B46C95" w:rsidRDefault="00B46C95" w:rsidP="00624AD4">
      <w:pPr>
        <w:spacing w:after="0" w:line="240" w:lineRule="auto"/>
        <w:jc w:val="center"/>
        <w:rPr>
          <w:rFonts w:ascii="Times New Roman" w:hAnsi="Times New Roman"/>
          <w:b/>
          <w:sz w:val="24"/>
          <w:szCs w:val="24"/>
        </w:rPr>
      </w:pPr>
    </w:p>
    <w:p w14:paraId="089BEB8A" w14:textId="77777777" w:rsidR="00B46C95" w:rsidRDefault="00B46C95" w:rsidP="00624AD4">
      <w:pPr>
        <w:spacing w:after="0" w:line="240" w:lineRule="auto"/>
        <w:jc w:val="center"/>
        <w:rPr>
          <w:rFonts w:ascii="Times New Roman" w:hAnsi="Times New Roman"/>
          <w:b/>
          <w:sz w:val="24"/>
          <w:szCs w:val="24"/>
        </w:rPr>
      </w:pPr>
    </w:p>
    <w:p w14:paraId="089BEB8B" w14:textId="77777777" w:rsidR="00686289" w:rsidRPr="0014003F" w:rsidRDefault="00686289" w:rsidP="00624AD4">
      <w:pPr>
        <w:spacing w:after="0" w:line="240" w:lineRule="auto"/>
        <w:jc w:val="center"/>
        <w:rPr>
          <w:rFonts w:ascii="Times New Roman" w:hAnsi="Times New Roman"/>
          <w:b/>
          <w:sz w:val="24"/>
          <w:szCs w:val="24"/>
        </w:rPr>
      </w:pPr>
      <w:r w:rsidRPr="0014003F">
        <w:rPr>
          <w:rFonts w:ascii="Times New Roman" w:hAnsi="Times New Roman"/>
          <w:b/>
          <w:sz w:val="24"/>
          <w:szCs w:val="24"/>
        </w:rPr>
        <w:lastRenderedPageBreak/>
        <w:t>Socialinė parama ir socialinės paslaugos</w:t>
      </w:r>
    </w:p>
    <w:p w14:paraId="089BEB8C" w14:textId="77777777" w:rsidR="00686289" w:rsidRPr="0014003F" w:rsidRDefault="00686289" w:rsidP="00A60EF2">
      <w:pPr>
        <w:spacing w:after="0" w:line="240" w:lineRule="auto"/>
        <w:ind w:firstLine="709"/>
        <w:jc w:val="both"/>
        <w:rPr>
          <w:rFonts w:ascii="Times New Roman" w:hAnsi="Times New Roman"/>
          <w:i/>
          <w:sz w:val="24"/>
          <w:szCs w:val="24"/>
        </w:rPr>
      </w:pPr>
      <w:r w:rsidRPr="0014003F">
        <w:rPr>
          <w:rFonts w:ascii="Times New Roman" w:hAnsi="Times New Roman"/>
          <w:sz w:val="24"/>
          <w:szCs w:val="24"/>
        </w:rPr>
        <w:t xml:space="preserve">Organizuotas socialinių paslaugų teikimas Klaipėdos m. gyventojams per biudžetines įstaigas, perkamas paslaugas ir kompensavimo sutartis. Teiktų paslaugų grupės ir gavėjų skaičius pateikiamas </w:t>
      </w:r>
      <w:r w:rsidR="007D3919" w:rsidRPr="0014003F">
        <w:rPr>
          <w:rFonts w:ascii="Times New Roman" w:hAnsi="Times New Roman"/>
          <w:sz w:val="24"/>
          <w:szCs w:val="24"/>
        </w:rPr>
        <w:t>7</w:t>
      </w:r>
      <w:r w:rsidRPr="0014003F">
        <w:rPr>
          <w:rFonts w:ascii="Times New Roman" w:hAnsi="Times New Roman"/>
          <w:sz w:val="24"/>
          <w:szCs w:val="24"/>
        </w:rPr>
        <w:t xml:space="preserve"> lentelėje. </w:t>
      </w:r>
    </w:p>
    <w:p w14:paraId="089BEB8D" w14:textId="77777777" w:rsidR="00686289" w:rsidRPr="0014003F" w:rsidRDefault="00686289" w:rsidP="00E95583">
      <w:pPr>
        <w:spacing w:after="0" w:line="240" w:lineRule="auto"/>
        <w:jc w:val="both"/>
        <w:rPr>
          <w:rFonts w:ascii="Times New Roman" w:hAnsi="Times New Roman"/>
          <w:i/>
          <w:color w:val="FF0000"/>
          <w:sz w:val="24"/>
          <w:szCs w:val="24"/>
        </w:rPr>
      </w:pPr>
    </w:p>
    <w:p w14:paraId="089BEB8E" w14:textId="77777777" w:rsidR="00686289" w:rsidRPr="0014003F" w:rsidRDefault="007D3919" w:rsidP="00B46C95">
      <w:pPr>
        <w:spacing w:after="0" w:line="240" w:lineRule="auto"/>
        <w:jc w:val="both"/>
        <w:rPr>
          <w:rFonts w:ascii="Times New Roman" w:hAnsi="Times New Roman"/>
          <w:b/>
          <w:sz w:val="24"/>
          <w:szCs w:val="24"/>
        </w:rPr>
      </w:pPr>
      <w:r w:rsidRPr="0014003F">
        <w:rPr>
          <w:rFonts w:ascii="Times New Roman" w:hAnsi="Times New Roman"/>
          <w:b/>
          <w:sz w:val="24"/>
          <w:szCs w:val="24"/>
        </w:rPr>
        <w:t xml:space="preserve">7 </w:t>
      </w:r>
      <w:r w:rsidR="00686289" w:rsidRPr="0014003F">
        <w:rPr>
          <w:rFonts w:ascii="Times New Roman" w:hAnsi="Times New Roman"/>
          <w:b/>
          <w:sz w:val="24"/>
          <w:szCs w:val="24"/>
        </w:rPr>
        <w:t xml:space="preserve">lentelė. Socialinių paslaugų gavėjų skaičius pagal </w:t>
      </w:r>
      <w:r w:rsidR="00FE4582">
        <w:rPr>
          <w:rFonts w:ascii="Times New Roman" w:hAnsi="Times New Roman"/>
          <w:b/>
          <w:sz w:val="24"/>
          <w:szCs w:val="24"/>
        </w:rPr>
        <w:t>paslaugų rūšis ir grupes 2011–</w:t>
      </w:r>
      <w:r w:rsidR="00686289" w:rsidRPr="0014003F">
        <w:rPr>
          <w:rFonts w:ascii="Times New Roman" w:hAnsi="Times New Roman"/>
          <w:b/>
          <w:sz w:val="24"/>
          <w:szCs w:val="24"/>
        </w:rPr>
        <w:t>2013</w:t>
      </w:r>
      <w:r w:rsidR="00FE4582">
        <w:rPr>
          <w:rFonts w:ascii="Times New Roman" w:hAnsi="Times New Roman"/>
          <w:b/>
          <w:sz w:val="24"/>
          <w:szCs w:val="24"/>
        </w:rPr>
        <w:t> </w:t>
      </w:r>
      <w:r w:rsidR="00686289" w:rsidRPr="0014003F">
        <w:rPr>
          <w:rFonts w:ascii="Times New Roman" w:hAnsi="Times New Roman"/>
          <w:b/>
          <w:sz w:val="24"/>
          <w:szCs w:val="24"/>
        </w:rPr>
        <w:t>m.</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4119"/>
        <w:gridCol w:w="756"/>
        <w:gridCol w:w="720"/>
        <w:gridCol w:w="675"/>
      </w:tblGrid>
      <w:tr w:rsidR="00686289" w:rsidRPr="00C24D92" w14:paraId="089BEB93" w14:textId="77777777" w:rsidTr="003C17C2">
        <w:trPr>
          <w:trHeight w:val="277"/>
        </w:trPr>
        <w:tc>
          <w:tcPr>
            <w:tcW w:w="3369" w:type="dxa"/>
            <w:vMerge w:val="restart"/>
            <w:vAlign w:val="center"/>
          </w:tcPr>
          <w:p w14:paraId="089BEB8F" w14:textId="77777777" w:rsidR="00686289" w:rsidRPr="00C24D92" w:rsidRDefault="00686289" w:rsidP="003C17C2">
            <w:pPr>
              <w:spacing w:after="0" w:line="240" w:lineRule="auto"/>
              <w:jc w:val="center"/>
              <w:rPr>
                <w:rFonts w:ascii="Times New Roman" w:hAnsi="Times New Roman"/>
                <w:b/>
              </w:rPr>
            </w:pPr>
            <w:r w:rsidRPr="00C24D92">
              <w:rPr>
                <w:rFonts w:ascii="Times New Roman" w:hAnsi="Times New Roman"/>
                <w:b/>
              </w:rPr>
              <w:t>Paslaugos pavadinimas</w:t>
            </w:r>
          </w:p>
        </w:tc>
        <w:tc>
          <w:tcPr>
            <w:tcW w:w="4119" w:type="dxa"/>
            <w:vMerge w:val="restart"/>
            <w:vAlign w:val="center"/>
          </w:tcPr>
          <w:p w14:paraId="089BEB90" w14:textId="77777777" w:rsidR="00686289" w:rsidRPr="00C24D92" w:rsidRDefault="00686289" w:rsidP="003C17C2">
            <w:pPr>
              <w:spacing w:after="0" w:line="240" w:lineRule="auto"/>
              <w:jc w:val="center"/>
              <w:rPr>
                <w:rFonts w:ascii="Times New Roman" w:hAnsi="Times New Roman"/>
                <w:b/>
              </w:rPr>
            </w:pPr>
            <w:r w:rsidRPr="00C24D92">
              <w:rPr>
                <w:rFonts w:ascii="Times New Roman" w:hAnsi="Times New Roman"/>
                <w:b/>
              </w:rPr>
              <w:t>Paslaugų gavėjų grupė</w:t>
            </w:r>
          </w:p>
        </w:tc>
        <w:tc>
          <w:tcPr>
            <w:tcW w:w="2151" w:type="dxa"/>
            <w:gridSpan w:val="3"/>
            <w:vAlign w:val="center"/>
          </w:tcPr>
          <w:p w14:paraId="089BEB91" w14:textId="77777777" w:rsidR="00686289" w:rsidRPr="00C24D92" w:rsidRDefault="00686289" w:rsidP="003C17C2">
            <w:pPr>
              <w:spacing w:after="0" w:line="240" w:lineRule="auto"/>
              <w:jc w:val="center"/>
              <w:rPr>
                <w:rFonts w:ascii="Times New Roman" w:hAnsi="Times New Roman"/>
                <w:b/>
              </w:rPr>
            </w:pPr>
            <w:r w:rsidRPr="00C24D92">
              <w:rPr>
                <w:rFonts w:ascii="Times New Roman" w:hAnsi="Times New Roman"/>
                <w:b/>
              </w:rPr>
              <w:t>Paslaugos gavėjų</w:t>
            </w:r>
          </w:p>
          <w:p w14:paraId="089BEB92" w14:textId="77777777" w:rsidR="00686289" w:rsidRPr="00C24D92" w:rsidRDefault="00686289" w:rsidP="003C17C2">
            <w:pPr>
              <w:spacing w:after="0" w:line="240" w:lineRule="auto"/>
              <w:jc w:val="center"/>
              <w:rPr>
                <w:rFonts w:ascii="Times New Roman" w:hAnsi="Times New Roman"/>
                <w:b/>
              </w:rPr>
            </w:pPr>
            <w:r w:rsidRPr="00C24D92">
              <w:rPr>
                <w:rFonts w:ascii="Times New Roman" w:hAnsi="Times New Roman"/>
                <w:b/>
              </w:rPr>
              <w:t>skaičius</w:t>
            </w:r>
          </w:p>
        </w:tc>
      </w:tr>
      <w:tr w:rsidR="00686289" w:rsidRPr="00C24D92" w14:paraId="089BEB99" w14:textId="77777777" w:rsidTr="008E286F">
        <w:tc>
          <w:tcPr>
            <w:tcW w:w="3369" w:type="dxa"/>
            <w:vMerge/>
          </w:tcPr>
          <w:p w14:paraId="089BEB94" w14:textId="77777777" w:rsidR="00686289" w:rsidRPr="00C24D92" w:rsidRDefault="00686289" w:rsidP="00D24CD0">
            <w:pPr>
              <w:spacing w:after="0" w:line="240" w:lineRule="auto"/>
              <w:jc w:val="both"/>
              <w:rPr>
                <w:rFonts w:ascii="Times New Roman" w:hAnsi="Times New Roman"/>
              </w:rPr>
            </w:pPr>
          </w:p>
        </w:tc>
        <w:tc>
          <w:tcPr>
            <w:tcW w:w="4119" w:type="dxa"/>
            <w:vMerge/>
          </w:tcPr>
          <w:p w14:paraId="089BEB95" w14:textId="77777777" w:rsidR="00686289" w:rsidRPr="00C24D92" w:rsidRDefault="00686289" w:rsidP="00D24CD0">
            <w:pPr>
              <w:spacing w:after="0" w:line="240" w:lineRule="auto"/>
              <w:jc w:val="both"/>
              <w:rPr>
                <w:rFonts w:ascii="Times New Roman" w:hAnsi="Times New Roman"/>
              </w:rPr>
            </w:pPr>
          </w:p>
        </w:tc>
        <w:tc>
          <w:tcPr>
            <w:tcW w:w="756" w:type="dxa"/>
          </w:tcPr>
          <w:p w14:paraId="089BEB96" w14:textId="77777777" w:rsidR="00686289" w:rsidRPr="00C24D92" w:rsidRDefault="00686289" w:rsidP="00D24CD0">
            <w:pPr>
              <w:spacing w:after="0" w:line="240" w:lineRule="auto"/>
              <w:jc w:val="both"/>
              <w:rPr>
                <w:rFonts w:ascii="Times New Roman" w:hAnsi="Times New Roman"/>
              </w:rPr>
            </w:pPr>
            <w:r w:rsidRPr="00C24D92">
              <w:rPr>
                <w:rFonts w:ascii="Times New Roman" w:hAnsi="Times New Roman"/>
              </w:rPr>
              <w:t>2011</w:t>
            </w:r>
          </w:p>
        </w:tc>
        <w:tc>
          <w:tcPr>
            <w:tcW w:w="720" w:type="dxa"/>
          </w:tcPr>
          <w:p w14:paraId="089BEB97" w14:textId="77777777" w:rsidR="00686289" w:rsidRPr="00C24D92" w:rsidRDefault="00686289" w:rsidP="00D24CD0">
            <w:pPr>
              <w:spacing w:after="0" w:line="240" w:lineRule="auto"/>
              <w:jc w:val="both"/>
              <w:rPr>
                <w:rFonts w:ascii="Times New Roman" w:hAnsi="Times New Roman"/>
              </w:rPr>
            </w:pPr>
            <w:r w:rsidRPr="00C24D92">
              <w:rPr>
                <w:rFonts w:ascii="Times New Roman" w:hAnsi="Times New Roman"/>
              </w:rPr>
              <w:t>2012</w:t>
            </w:r>
          </w:p>
        </w:tc>
        <w:tc>
          <w:tcPr>
            <w:tcW w:w="675" w:type="dxa"/>
          </w:tcPr>
          <w:p w14:paraId="089BEB98" w14:textId="77777777" w:rsidR="00686289" w:rsidRPr="00C24D92" w:rsidRDefault="00686289" w:rsidP="00D24CD0">
            <w:pPr>
              <w:spacing w:after="0" w:line="240" w:lineRule="auto"/>
              <w:jc w:val="both"/>
              <w:rPr>
                <w:rFonts w:ascii="Times New Roman" w:hAnsi="Times New Roman"/>
              </w:rPr>
            </w:pPr>
            <w:r w:rsidRPr="00C24D92">
              <w:rPr>
                <w:rFonts w:ascii="Times New Roman" w:hAnsi="Times New Roman"/>
              </w:rPr>
              <w:t>2013</w:t>
            </w:r>
          </w:p>
        </w:tc>
      </w:tr>
      <w:tr w:rsidR="00686289" w:rsidRPr="00C24D92" w14:paraId="089BEB9F" w14:textId="77777777" w:rsidTr="008E286F">
        <w:tc>
          <w:tcPr>
            <w:tcW w:w="3369" w:type="dxa"/>
          </w:tcPr>
          <w:p w14:paraId="089BEB9A" w14:textId="77777777" w:rsidR="00686289" w:rsidRPr="00C24D92" w:rsidRDefault="00686289" w:rsidP="00485B35">
            <w:pPr>
              <w:spacing w:after="0" w:line="240" w:lineRule="auto"/>
              <w:rPr>
                <w:rFonts w:ascii="Times New Roman" w:hAnsi="Times New Roman"/>
              </w:rPr>
            </w:pPr>
            <w:r w:rsidRPr="00C24D92">
              <w:rPr>
                <w:rFonts w:ascii="Times New Roman" w:hAnsi="Times New Roman"/>
              </w:rPr>
              <w:t>Maitinimas</w:t>
            </w:r>
          </w:p>
        </w:tc>
        <w:tc>
          <w:tcPr>
            <w:tcW w:w="4119" w:type="dxa"/>
          </w:tcPr>
          <w:p w14:paraId="089BEB9B" w14:textId="77777777" w:rsidR="00686289" w:rsidRPr="00C24D92" w:rsidRDefault="00686289" w:rsidP="007138C4">
            <w:pPr>
              <w:spacing w:after="0" w:line="240" w:lineRule="auto"/>
              <w:rPr>
                <w:rFonts w:ascii="Times New Roman" w:hAnsi="Times New Roman"/>
              </w:rPr>
            </w:pPr>
            <w:r w:rsidRPr="00C24D92">
              <w:rPr>
                <w:rFonts w:ascii="Times New Roman" w:hAnsi="Times New Roman"/>
              </w:rPr>
              <w:t>Neįgalieji, socialinės rizikos asmenys, senyvo amžiaus asmenys</w:t>
            </w:r>
          </w:p>
        </w:tc>
        <w:tc>
          <w:tcPr>
            <w:tcW w:w="756" w:type="dxa"/>
          </w:tcPr>
          <w:p w14:paraId="089BEB9C" w14:textId="77777777" w:rsidR="00686289" w:rsidRPr="00C24D92" w:rsidRDefault="00686289" w:rsidP="00D24CD0">
            <w:pPr>
              <w:spacing w:after="0" w:line="240" w:lineRule="auto"/>
              <w:jc w:val="both"/>
              <w:rPr>
                <w:rFonts w:ascii="Times New Roman" w:hAnsi="Times New Roman"/>
              </w:rPr>
            </w:pPr>
            <w:r w:rsidRPr="00C24D92">
              <w:rPr>
                <w:rFonts w:ascii="Times New Roman" w:hAnsi="Times New Roman"/>
              </w:rPr>
              <w:t>863</w:t>
            </w:r>
          </w:p>
        </w:tc>
        <w:tc>
          <w:tcPr>
            <w:tcW w:w="720" w:type="dxa"/>
          </w:tcPr>
          <w:p w14:paraId="089BEB9D" w14:textId="77777777" w:rsidR="00686289" w:rsidRPr="00C24D92" w:rsidRDefault="00686289" w:rsidP="00D24CD0">
            <w:pPr>
              <w:spacing w:after="0" w:line="240" w:lineRule="auto"/>
              <w:jc w:val="both"/>
              <w:rPr>
                <w:rFonts w:ascii="Times New Roman" w:hAnsi="Times New Roman"/>
              </w:rPr>
            </w:pPr>
            <w:r w:rsidRPr="00C24D92">
              <w:rPr>
                <w:rFonts w:ascii="Times New Roman" w:hAnsi="Times New Roman"/>
              </w:rPr>
              <w:t>773</w:t>
            </w:r>
          </w:p>
        </w:tc>
        <w:tc>
          <w:tcPr>
            <w:tcW w:w="675" w:type="dxa"/>
          </w:tcPr>
          <w:p w14:paraId="089BEB9E" w14:textId="77777777" w:rsidR="00686289" w:rsidRPr="00C24D92" w:rsidRDefault="00686289" w:rsidP="00D24CD0">
            <w:pPr>
              <w:spacing w:after="0" w:line="240" w:lineRule="auto"/>
              <w:jc w:val="both"/>
              <w:rPr>
                <w:rFonts w:ascii="Times New Roman" w:hAnsi="Times New Roman"/>
              </w:rPr>
            </w:pPr>
            <w:r w:rsidRPr="00C24D92">
              <w:rPr>
                <w:rFonts w:ascii="Times New Roman" w:hAnsi="Times New Roman"/>
              </w:rPr>
              <w:t>862</w:t>
            </w:r>
          </w:p>
        </w:tc>
      </w:tr>
      <w:tr w:rsidR="00686289" w:rsidRPr="00C24D92" w14:paraId="089BEBA5" w14:textId="77777777" w:rsidTr="008E286F">
        <w:tc>
          <w:tcPr>
            <w:tcW w:w="3369" w:type="dxa"/>
          </w:tcPr>
          <w:p w14:paraId="089BEBA0" w14:textId="77777777" w:rsidR="00686289" w:rsidRPr="00C24D92" w:rsidRDefault="00686289" w:rsidP="00485B35">
            <w:pPr>
              <w:spacing w:after="0" w:line="240" w:lineRule="auto"/>
              <w:rPr>
                <w:rFonts w:ascii="Times New Roman" w:hAnsi="Times New Roman"/>
              </w:rPr>
            </w:pPr>
            <w:r w:rsidRPr="00C24D92">
              <w:rPr>
                <w:rFonts w:ascii="Times New Roman" w:hAnsi="Times New Roman"/>
              </w:rPr>
              <w:t>Transporto paslauga</w:t>
            </w:r>
          </w:p>
        </w:tc>
        <w:tc>
          <w:tcPr>
            <w:tcW w:w="4119" w:type="dxa"/>
          </w:tcPr>
          <w:p w14:paraId="089BEBA1" w14:textId="77777777" w:rsidR="00686289" w:rsidRPr="00C24D92" w:rsidRDefault="00686289" w:rsidP="007138C4">
            <w:pPr>
              <w:spacing w:after="0" w:line="240" w:lineRule="auto"/>
              <w:rPr>
                <w:rFonts w:ascii="Times New Roman" w:hAnsi="Times New Roman"/>
              </w:rPr>
            </w:pPr>
            <w:r w:rsidRPr="00C24D92">
              <w:rPr>
                <w:rFonts w:ascii="Times New Roman" w:hAnsi="Times New Roman"/>
              </w:rPr>
              <w:t>Neįgalieji, socialinės rizikos asmenys, senyvo amžiaus asmenys</w:t>
            </w:r>
          </w:p>
        </w:tc>
        <w:tc>
          <w:tcPr>
            <w:tcW w:w="756" w:type="dxa"/>
          </w:tcPr>
          <w:p w14:paraId="089BEBA2" w14:textId="77777777" w:rsidR="00686289" w:rsidRPr="00C24D92" w:rsidRDefault="00686289" w:rsidP="00D24CD0">
            <w:pPr>
              <w:spacing w:after="0" w:line="240" w:lineRule="auto"/>
              <w:jc w:val="both"/>
              <w:rPr>
                <w:rFonts w:ascii="Times New Roman" w:hAnsi="Times New Roman"/>
              </w:rPr>
            </w:pPr>
          </w:p>
        </w:tc>
        <w:tc>
          <w:tcPr>
            <w:tcW w:w="720" w:type="dxa"/>
          </w:tcPr>
          <w:p w14:paraId="089BEBA3" w14:textId="77777777" w:rsidR="00686289" w:rsidRPr="00C24D92" w:rsidRDefault="00686289" w:rsidP="00D24CD0">
            <w:pPr>
              <w:spacing w:after="0" w:line="240" w:lineRule="auto"/>
              <w:jc w:val="both"/>
              <w:rPr>
                <w:rFonts w:ascii="Times New Roman" w:hAnsi="Times New Roman"/>
              </w:rPr>
            </w:pPr>
            <w:r w:rsidRPr="00C24D92">
              <w:rPr>
                <w:rFonts w:ascii="Times New Roman" w:hAnsi="Times New Roman"/>
              </w:rPr>
              <w:t>169</w:t>
            </w:r>
          </w:p>
        </w:tc>
        <w:tc>
          <w:tcPr>
            <w:tcW w:w="675" w:type="dxa"/>
          </w:tcPr>
          <w:p w14:paraId="089BEBA4" w14:textId="77777777" w:rsidR="00686289" w:rsidRPr="00C24D92" w:rsidRDefault="00686289" w:rsidP="00D24CD0">
            <w:pPr>
              <w:spacing w:after="0" w:line="240" w:lineRule="auto"/>
              <w:jc w:val="both"/>
              <w:rPr>
                <w:rFonts w:ascii="Times New Roman" w:hAnsi="Times New Roman"/>
              </w:rPr>
            </w:pPr>
            <w:r w:rsidRPr="00C24D92">
              <w:rPr>
                <w:rFonts w:ascii="Times New Roman" w:hAnsi="Times New Roman"/>
              </w:rPr>
              <w:t>162</w:t>
            </w:r>
          </w:p>
        </w:tc>
      </w:tr>
      <w:tr w:rsidR="00686289" w:rsidRPr="00C24D92" w14:paraId="089BEBAB" w14:textId="77777777" w:rsidTr="008E286F">
        <w:tc>
          <w:tcPr>
            <w:tcW w:w="3369" w:type="dxa"/>
          </w:tcPr>
          <w:p w14:paraId="089BEBA6" w14:textId="77777777" w:rsidR="00686289" w:rsidRPr="00C24D92" w:rsidRDefault="00686289" w:rsidP="00485B35">
            <w:pPr>
              <w:spacing w:after="0" w:line="240" w:lineRule="auto"/>
              <w:rPr>
                <w:rFonts w:ascii="Times New Roman" w:hAnsi="Times New Roman"/>
              </w:rPr>
            </w:pPr>
            <w:r w:rsidRPr="00C24D92">
              <w:rPr>
                <w:rFonts w:ascii="Times New Roman" w:hAnsi="Times New Roman"/>
              </w:rPr>
              <w:t>Būsto ir aplinkos pritaikymo paslauga</w:t>
            </w:r>
          </w:p>
        </w:tc>
        <w:tc>
          <w:tcPr>
            <w:tcW w:w="4119" w:type="dxa"/>
          </w:tcPr>
          <w:p w14:paraId="089BEBA7" w14:textId="77777777" w:rsidR="00686289" w:rsidRPr="00C24D92" w:rsidRDefault="00686289" w:rsidP="007138C4">
            <w:pPr>
              <w:spacing w:after="0" w:line="240" w:lineRule="auto"/>
              <w:rPr>
                <w:rFonts w:ascii="Times New Roman" w:hAnsi="Times New Roman"/>
              </w:rPr>
            </w:pPr>
            <w:r w:rsidRPr="00C24D92">
              <w:rPr>
                <w:rFonts w:ascii="Times New Roman" w:hAnsi="Times New Roman"/>
              </w:rPr>
              <w:t>Neįgalieji</w:t>
            </w:r>
          </w:p>
        </w:tc>
        <w:tc>
          <w:tcPr>
            <w:tcW w:w="756" w:type="dxa"/>
          </w:tcPr>
          <w:p w14:paraId="089BEBA8" w14:textId="77777777" w:rsidR="00686289" w:rsidRPr="00C24D92" w:rsidRDefault="00686289" w:rsidP="00D24CD0">
            <w:pPr>
              <w:spacing w:after="0" w:line="240" w:lineRule="auto"/>
              <w:jc w:val="both"/>
              <w:rPr>
                <w:rFonts w:ascii="Times New Roman" w:hAnsi="Times New Roman"/>
              </w:rPr>
            </w:pPr>
            <w:r w:rsidRPr="00C24D92">
              <w:rPr>
                <w:rFonts w:ascii="Times New Roman" w:hAnsi="Times New Roman"/>
              </w:rPr>
              <w:t>8</w:t>
            </w:r>
          </w:p>
        </w:tc>
        <w:tc>
          <w:tcPr>
            <w:tcW w:w="720" w:type="dxa"/>
          </w:tcPr>
          <w:p w14:paraId="089BEBA9" w14:textId="77777777" w:rsidR="00686289" w:rsidRPr="00C24D92" w:rsidRDefault="00686289" w:rsidP="00D24CD0">
            <w:pPr>
              <w:spacing w:after="0" w:line="240" w:lineRule="auto"/>
              <w:jc w:val="both"/>
              <w:rPr>
                <w:rFonts w:ascii="Times New Roman" w:hAnsi="Times New Roman"/>
              </w:rPr>
            </w:pPr>
            <w:r w:rsidRPr="00C24D92">
              <w:rPr>
                <w:rFonts w:ascii="Times New Roman" w:hAnsi="Times New Roman"/>
              </w:rPr>
              <w:t>5</w:t>
            </w:r>
          </w:p>
        </w:tc>
        <w:tc>
          <w:tcPr>
            <w:tcW w:w="675" w:type="dxa"/>
          </w:tcPr>
          <w:p w14:paraId="089BEBAA" w14:textId="77777777" w:rsidR="00686289" w:rsidRPr="00C24D92" w:rsidRDefault="00686289" w:rsidP="00D24CD0">
            <w:pPr>
              <w:spacing w:after="0" w:line="240" w:lineRule="auto"/>
              <w:jc w:val="both"/>
              <w:rPr>
                <w:rFonts w:ascii="Times New Roman" w:hAnsi="Times New Roman"/>
              </w:rPr>
            </w:pPr>
            <w:r w:rsidRPr="00C24D92">
              <w:rPr>
                <w:rFonts w:ascii="Times New Roman" w:hAnsi="Times New Roman"/>
              </w:rPr>
              <w:t>7</w:t>
            </w:r>
          </w:p>
        </w:tc>
      </w:tr>
      <w:tr w:rsidR="00686289" w:rsidRPr="00C24D92" w14:paraId="089BEBB1" w14:textId="77777777" w:rsidTr="008E286F">
        <w:tc>
          <w:tcPr>
            <w:tcW w:w="3369" w:type="dxa"/>
          </w:tcPr>
          <w:p w14:paraId="089BEBAC" w14:textId="77777777" w:rsidR="00686289" w:rsidRPr="00C24D92" w:rsidRDefault="00FE4582" w:rsidP="00485B35">
            <w:pPr>
              <w:spacing w:after="0" w:line="240" w:lineRule="auto"/>
              <w:rPr>
                <w:rFonts w:ascii="Times New Roman" w:hAnsi="Times New Roman"/>
              </w:rPr>
            </w:pPr>
            <w:r w:rsidRPr="00C24D92">
              <w:rPr>
                <w:rFonts w:ascii="Times New Roman" w:hAnsi="Times New Roman"/>
              </w:rPr>
              <w:t>Techninių priemonių dalij</w:t>
            </w:r>
            <w:r w:rsidR="00686289" w:rsidRPr="00C24D92">
              <w:rPr>
                <w:rFonts w:ascii="Times New Roman" w:hAnsi="Times New Roman"/>
              </w:rPr>
              <w:t>imas</w:t>
            </w:r>
          </w:p>
        </w:tc>
        <w:tc>
          <w:tcPr>
            <w:tcW w:w="4119" w:type="dxa"/>
          </w:tcPr>
          <w:p w14:paraId="089BEBAD" w14:textId="77777777" w:rsidR="00686289" w:rsidRPr="00C24D92" w:rsidRDefault="00686289" w:rsidP="00535FB2">
            <w:pPr>
              <w:spacing w:after="0" w:line="240" w:lineRule="auto"/>
              <w:rPr>
                <w:rFonts w:ascii="Times New Roman" w:hAnsi="Times New Roman"/>
              </w:rPr>
            </w:pPr>
            <w:r w:rsidRPr="00C24D92">
              <w:rPr>
                <w:rFonts w:ascii="Times New Roman" w:hAnsi="Times New Roman"/>
              </w:rPr>
              <w:t>Neįgalieji, senyvo amžiaus asmenys</w:t>
            </w:r>
          </w:p>
        </w:tc>
        <w:tc>
          <w:tcPr>
            <w:tcW w:w="756" w:type="dxa"/>
          </w:tcPr>
          <w:p w14:paraId="089BEBAE" w14:textId="77777777" w:rsidR="00686289" w:rsidRPr="00C24D92" w:rsidRDefault="00686289" w:rsidP="00D24CD0">
            <w:pPr>
              <w:spacing w:after="0" w:line="240" w:lineRule="auto"/>
              <w:jc w:val="both"/>
              <w:rPr>
                <w:rFonts w:ascii="Times New Roman" w:hAnsi="Times New Roman"/>
              </w:rPr>
            </w:pPr>
          </w:p>
        </w:tc>
        <w:tc>
          <w:tcPr>
            <w:tcW w:w="720" w:type="dxa"/>
          </w:tcPr>
          <w:p w14:paraId="089BEBAF" w14:textId="77777777" w:rsidR="00686289" w:rsidRPr="00C24D92" w:rsidRDefault="00686289" w:rsidP="00D24CD0">
            <w:pPr>
              <w:spacing w:after="0" w:line="240" w:lineRule="auto"/>
              <w:jc w:val="both"/>
              <w:rPr>
                <w:rFonts w:ascii="Times New Roman" w:hAnsi="Times New Roman"/>
              </w:rPr>
            </w:pPr>
            <w:r w:rsidRPr="00C24D92">
              <w:rPr>
                <w:rFonts w:ascii="Times New Roman" w:hAnsi="Times New Roman"/>
              </w:rPr>
              <w:t>892</w:t>
            </w:r>
          </w:p>
        </w:tc>
        <w:tc>
          <w:tcPr>
            <w:tcW w:w="675" w:type="dxa"/>
          </w:tcPr>
          <w:p w14:paraId="089BEBB0" w14:textId="77777777" w:rsidR="00686289" w:rsidRPr="00C24D92" w:rsidRDefault="00686289" w:rsidP="00D24CD0">
            <w:pPr>
              <w:spacing w:after="0" w:line="240" w:lineRule="auto"/>
              <w:jc w:val="both"/>
              <w:rPr>
                <w:rFonts w:ascii="Times New Roman" w:hAnsi="Times New Roman"/>
              </w:rPr>
            </w:pPr>
            <w:r w:rsidRPr="00C24D92">
              <w:rPr>
                <w:rFonts w:ascii="Times New Roman" w:hAnsi="Times New Roman"/>
              </w:rPr>
              <w:t>912</w:t>
            </w:r>
          </w:p>
        </w:tc>
      </w:tr>
      <w:tr w:rsidR="00686289" w:rsidRPr="00C24D92" w14:paraId="089BEBB7" w14:textId="77777777" w:rsidTr="008E286F">
        <w:tc>
          <w:tcPr>
            <w:tcW w:w="3369" w:type="dxa"/>
          </w:tcPr>
          <w:p w14:paraId="089BEBB2" w14:textId="77777777" w:rsidR="00686289" w:rsidRPr="00C24D92" w:rsidRDefault="00686289" w:rsidP="00485B35">
            <w:pPr>
              <w:spacing w:after="0" w:line="240" w:lineRule="auto"/>
              <w:rPr>
                <w:rFonts w:ascii="Times New Roman" w:hAnsi="Times New Roman"/>
              </w:rPr>
            </w:pPr>
            <w:r w:rsidRPr="00C24D92">
              <w:rPr>
                <w:rFonts w:ascii="Times New Roman" w:hAnsi="Times New Roman"/>
              </w:rPr>
              <w:t>Aprūpinimas būtiniausiais drabužiais, avalyne</w:t>
            </w:r>
          </w:p>
        </w:tc>
        <w:tc>
          <w:tcPr>
            <w:tcW w:w="4119" w:type="dxa"/>
          </w:tcPr>
          <w:p w14:paraId="089BEBB3" w14:textId="77777777" w:rsidR="00686289" w:rsidRPr="00C24D92" w:rsidRDefault="00686289" w:rsidP="007138C4">
            <w:pPr>
              <w:spacing w:after="0" w:line="240" w:lineRule="auto"/>
              <w:rPr>
                <w:rFonts w:ascii="Times New Roman" w:hAnsi="Times New Roman"/>
              </w:rPr>
            </w:pPr>
            <w:r w:rsidRPr="00C24D92">
              <w:rPr>
                <w:rFonts w:ascii="Times New Roman" w:hAnsi="Times New Roman"/>
              </w:rPr>
              <w:t>Neįgalieji, socialinės rizikos asmenys, senyvo amžiaus asmenys</w:t>
            </w:r>
          </w:p>
        </w:tc>
        <w:tc>
          <w:tcPr>
            <w:tcW w:w="756" w:type="dxa"/>
          </w:tcPr>
          <w:p w14:paraId="089BEBB4" w14:textId="77777777" w:rsidR="00686289" w:rsidRPr="00C24D92" w:rsidRDefault="00686289" w:rsidP="00D24CD0">
            <w:pPr>
              <w:spacing w:after="0" w:line="240" w:lineRule="auto"/>
              <w:jc w:val="both"/>
              <w:rPr>
                <w:rFonts w:ascii="Times New Roman" w:hAnsi="Times New Roman"/>
              </w:rPr>
            </w:pPr>
          </w:p>
        </w:tc>
        <w:tc>
          <w:tcPr>
            <w:tcW w:w="720" w:type="dxa"/>
          </w:tcPr>
          <w:p w14:paraId="089BEBB5" w14:textId="77777777" w:rsidR="00686289" w:rsidRPr="00C24D92" w:rsidRDefault="00686289" w:rsidP="00D24CD0">
            <w:pPr>
              <w:spacing w:after="0" w:line="240" w:lineRule="auto"/>
              <w:jc w:val="both"/>
              <w:rPr>
                <w:rFonts w:ascii="Times New Roman" w:hAnsi="Times New Roman"/>
              </w:rPr>
            </w:pPr>
            <w:r w:rsidRPr="00C24D92">
              <w:rPr>
                <w:rFonts w:ascii="Times New Roman" w:hAnsi="Times New Roman"/>
              </w:rPr>
              <w:t>300</w:t>
            </w:r>
          </w:p>
        </w:tc>
        <w:tc>
          <w:tcPr>
            <w:tcW w:w="675" w:type="dxa"/>
          </w:tcPr>
          <w:p w14:paraId="089BEBB6" w14:textId="77777777" w:rsidR="00686289" w:rsidRPr="00C24D92" w:rsidRDefault="00686289" w:rsidP="00D24CD0">
            <w:pPr>
              <w:spacing w:after="0" w:line="240" w:lineRule="auto"/>
              <w:jc w:val="both"/>
              <w:rPr>
                <w:rFonts w:ascii="Times New Roman" w:hAnsi="Times New Roman"/>
              </w:rPr>
            </w:pPr>
            <w:r w:rsidRPr="00C24D92">
              <w:rPr>
                <w:rFonts w:ascii="Times New Roman" w:hAnsi="Times New Roman"/>
              </w:rPr>
              <w:t>339</w:t>
            </w:r>
          </w:p>
        </w:tc>
      </w:tr>
      <w:tr w:rsidR="00686289" w:rsidRPr="00C24D92" w14:paraId="089BEBBD" w14:textId="77777777" w:rsidTr="008E286F">
        <w:tc>
          <w:tcPr>
            <w:tcW w:w="3369" w:type="dxa"/>
          </w:tcPr>
          <w:p w14:paraId="089BEBB8" w14:textId="77777777" w:rsidR="00686289" w:rsidRPr="00C24D92" w:rsidRDefault="00686289" w:rsidP="00485B35">
            <w:pPr>
              <w:spacing w:after="0" w:line="240" w:lineRule="auto"/>
              <w:rPr>
                <w:rFonts w:ascii="Times New Roman" w:hAnsi="Times New Roman"/>
              </w:rPr>
            </w:pPr>
            <w:r w:rsidRPr="00C24D92">
              <w:rPr>
                <w:rFonts w:ascii="Times New Roman" w:hAnsi="Times New Roman"/>
              </w:rPr>
              <w:t>Tarpininkavimas, atstovavimas</w:t>
            </w:r>
          </w:p>
        </w:tc>
        <w:tc>
          <w:tcPr>
            <w:tcW w:w="4119" w:type="dxa"/>
          </w:tcPr>
          <w:p w14:paraId="089BEBB9" w14:textId="77777777" w:rsidR="00686289" w:rsidRPr="00C24D92" w:rsidRDefault="00686289" w:rsidP="007138C4">
            <w:pPr>
              <w:spacing w:after="0" w:line="240" w:lineRule="auto"/>
              <w:rPr>
                <w:rFonts w:ascii="Times New Roman" w:hAnsi="Times New Roman"/>
              </w:rPr>
            </w:pPr>
            <w:r w:rsidRPr="00C24D92">
              <w:rPr>
                <w:rFonts w:ascii="Times New Roman" w:hAnsi="Times New Roman"/>
              </w:rPr>
              <w:t>Neįgalieji, socialinės rizikos asmenys, senyvo amžiaus asmenys</w:t>
            </w:r>
          </w:p>
        </w:tc>
        <w:tc>
          <w:tcPr>
            <w:tcW w:w="756" w:type="dxa"/>
          </w:tcPr>
          <w:p w14:paraId="089BEBBA" w14:textId="77777777" w:rsidR="00686289" w:rsidRPr="00C24D92" w:rsidRDefault="00686289" w:rsidP="00D24CD0">
            <w:pPr>
              <w:spacing w:after="0" w:line="240" w:lineRule="auto"/>
              <w:jc w:val="both"/>
              <w:rPr>
                <w:rFonts w:ascii="Times New Roman" w:hAnsi="Times New Roman"/>
              </w:rPr>
            </w:pPr>
          </w:p>
        </w:tc>
        <w:tc>
          <w:tcPr>
            <w:tcW w:w="720" w:type="dxa"/>
          </w:tcPr>
          <w:p w14:paraId="089BEBBB" w14:textId="77777777" w:rsidR="00686289" w:rsidRPr="00C24D92" w:rsidRDefault="00686289" w:rsidP="00D24CD0">
            <w:pPr>
              <w:spacing w:after="0" w:line="240" w:lineRule="auto"/>
              <w:jc w:val="both"/>
              <w:rPr>
                <w:rFonts w:ascii="Times New Roman" w:hAnsi="Times New Roman"/>
              </w:rPr>
            </w:pPr>
            <w:r w:rsidRPr="00C24D92">
              <w:rPr>
                <w:rFonts w:ascii="Times New Roman" w:hAnsi="Times New Roman"/>
              </w:rPr>
              <w:t>144</w:t>
            </w:r>
          </w:p>
        </w:tc>
        <w:tc>
          <w:tcPr>
            <w:tcW w:w="675" w:type="dxa"/>
          </w:tcPr>
          <w:p w14:paraId="089BEBBC" w14:textId="77777777" w:rsidR="00686289" w:rsidRPr="00C24D92" w:rsidRDefault="00686289" w:rsidP="00D24CD0">
            <w:pPr>
              <w:spacing w:after="0" w:line="240" w:lineRule="auto"/>
              <w:jc w:val="both"/>
              <w:rPr>
                <w:rFonts w:ascii="Times New Roman" w:hAnsi="Times New Roman"/>
              </w:rPr>
            </w:pPr>
            <w:r w:rsidRPr="00C24D92">
              <w:rPr>
                <w:rFonts w:ascii="Times New Roman" w:hAnsi="Times New Roman"/>
              </w:rPr>
              <w:t>353</w:t>
            </w:r>
          </w:p>
        </w:tc>
      </w:tr>
      <w:tr w:rsidR="00686289" w:rsidRPr="00C24D92" w14:paraId="089BEBC3" w14:textId="77777777" w:rsidTr="008E286F">
        <w:tc>
          <w:tcPr>
            <w:tcW w:w="3369" w:type="dxa"/>
          </w:tcPr>
          <w:p w14:paraId="089BEBBE" w14:textId="77777777" w:rsidR="00686289" w:rsidRPr="00C24D92" w:rsidRDefault="00686289" w:rsidP="00485B35">
            <w:pPr>
              <w:spacing w:after="0" w:line="240" w:lineRule="auto"/>
              <w:rPr>
                <w:rFonts w:ascii="Times New Roman" w:hAnsi="Times New Roman"/>
              </w:rPr>
            </w:pPr>
            <w:r w:rsidRPr="00C24D92">
              <w:rPr>
                <w:rFonts w:ascii="Times New Roman" w:hAnsi="Times New Roman"/>
              </w:rPr>
              <w:t>Sociokultūrinės paslaugos</w:t>
            </w:r>
          </w:p>
        </w:tc>
        <w:tc>
          <w:tcPr>
            <w:tcW w:w="4119" w:type="dxa"/>
          </w:tcPr>
          <w:p w14:paraId="089BEBBF" w14:textId="77777777" w:rsidR="00686289" w:rsidRPr="00C24D92" w:rsidRDefault="00686289" w:rsidP="007138C4">
            <w:pPr>
              <w:spacing w:after="0" w:line="240" w:lineRule="auto"/>
              <w:rPr>
                <w:rFonts w:ascii="Times New Roman" w:hAnsi="Times New Roman"/>
              </w:rPr>
            </w:pPr>
            <w:r w:rsidRPr="00C24D92">
              <w:rPr>
                <w:rFonts w:ascii="Times New Roman" w:hAnsi="Times New Roman"/>
              </w:rPr>
              <w:t>Neįgalieji, senyvo amžiaus asmenys</w:t>
            </w:r>
          </w:p>
        </w:tc>
        <w:tc>
          <w:tcPr>
            <w:tcW w:w="756" w:type="dxa"/>
          </w:tcPr>
          <w:p w14:paraId="089BEBC0" w14:textId="77777777" w:rsidR="00686289" w:rsidRPr="00C24D92" w:rsidRDefault="00686289" w:rsidP="00D24CD0">
            <w:pPr>
              <w:spacing w:after="0" w:line="240" w:lineRule="auto"/>
              <w:jc w:val="both"/>
              <w:rPr>
                <w:rFonts w:ascii="Times New Roman" w:hAnsi="Times New Roman"/>
              </w:rPr>
            </w:pPr>
          </w:p>
        </w:tc>
        <w:tc>
          <w:tcPr>
            <w:tcW w:w="720" w:type="dxa"/>
          </w:tcPr>
          <w:p w14:paraId="089BEBC1" w14:textId="77777777" w:rsidR="00686289" w:rsidRPr="00C24D92" w:rsidRDefault="00686289" w:rsidP="00D24CD0">
            <w:pPr>
              <w:spacing w:after="0" w:line="240" w:lineRule="auto"/>
              <w:jc w:val="both"/>
              <w:rPr>
                <w:rFonts w:ascii="Times New Roman" w:hAnsi="Times New Roman"/>
              </w:rPr>
            </w:pPr>
            <w:r w:rsidRPr="00C24D92">
              <w:rPr>
                <w:rFonts w:ascii="Times New Roman" w:hAnsi="Times New Roman"/>
              </w:rPr>
              <w:t>48</w:t>
            </w:r>
          </w:p>
        </w:tc>
        <w:tc>
          <w:tcPr>
            <w:tcW w:w="675" w:type="dxa"/>
          </w:tcPr>
          <w:p w14:paraId="089BEBC2" w14:textId="77777777" w:rsidR="00686289" w:rsidRPr="00C24D92" w:rsidRDefault="00686289" w:rsidP="00D24CD0">
            <w:pPr>
              <w:spacing w:after="0" w:line="240" w:lineRule="auto"/>
              <w:jc w:val="both"/>
              <w:rPr>
                <w:rFonts w:ascii="Times New Roman" w:hAnsi="Times New Roman"/>
              </w:rPr>
            </w:pPr>
            <w:r w:rsidRPr="00C24D92">
              <w:rPr>
                <w:rFonts w:ascii="Times New Roman" w:hAnsi="Times New Roman"/>
              </w:rPr>
              <w:t>38</w:t>
            </w:r>
          </w:p>
        </w:tc>
      </w:tr>
      <w:tr w:rsidR="00686289" w:rsidRPr="00C24D92" w14:paraId="089BEBC9" w14:textId="77777777" w:rsidTr="008E286F">
        <w:tc>
          <w:tcPr>
            <w:tcW w:w="3369" w:type="dxa"/>
          </w:tcPr>
          <w:p w14:paraId="089BEBC4" w14:textId="77777777" w:rsidR="00686289" w:rsidRPr="00C24D92" w:rsidRDefault="00686289" w:rsidP="00485B35">
            <w:pPr>
              <w:spacing w:after="0" w:line="240" w:lineRule="auto"/>
              <w:rPr>
                <w:rFonts w:ascii="Times New Roman" w:hAnsi="Times New Roman"/>
              </w:rPr>
            </w:pPr>
            <w:r w:rsidRPr="00C24D92">
              <w:rPr>
                <w:rFonts w:ascii="Times New Roman" w:hAnsi="Times New Roman"/>
              </w:rPr>
              <w:t>Pagalba į namus</w:t>
            </w:r>
          </w:p>
        </w:tc>
        <w:tc>
          <w:tcPr>
            <w:tcW w:w="4119" w:type="dxa"/>
          </w:tcPr>
          <w:p w14:paraId="089BEBC5" w14:textId="77777777" w:rsidR="00686289" w:rsidRPr="00C24D92" w:rsidRDefault="00686289" w:rsidP="007138C4">
            <w:pPr>
              <w:spacing w:after="0" w:line="240" w:lineRule="auto"/>
              <w:rPr>
                <w:rFonts w:ascii="Times New Roman" w:hAnsi="Times New Roman"/>
              </w:rPr>
            </w:pPr>
            <w:r w:rsidRPr="00C24D92">
              <w:rPr>
                <w:rFonts w:ascii="Times New Roman" w:hAnsi="Times New Roman"/>
              </w:rPr>
              <w:t>Neįgalieji, senyvo amžiaus asmenys</w:t>
            </w:r>
          </w:p>
        </w:tc>
        <w:tc>
          <w:tcPr>
            <w:tcW w:w="756" w:type="dxa"/>
          </w:tcPr>
          <w:p w14:paraId="089BEBC6" w14:textId="77777777" w:rsidR="00686289" w:rsidRPr="00C24D92" w:rsidRDefault="00686289" w:rsidP="00D24CD0">
            <w:pPr>
              <w:spacing w:after="0" w:line="240" w:lineRule="auto"/>
              <w:jc w:val="both"/>
              <w:rPr>
                <w:rFonts w:ascii="Times New Roman" w:hAnsi="Times New Roman"/>
              </w:rPr>
            </w:pPr>
            <w:r w:rsidRPr="00C24D92">
              <w:rPr>
                <w:rFonts w:ascii="Times New Roman" w:hAnsi="Times New Roman"/>
              </w:rPr>
              <w:t>288</w:t>
            </w:r>
          </w:p>
        </w:tc>
        <w:tc>
          <w:tcPr>
            <w:tcW w:w="720" w:type="dxa"/>
          </w:tcPr>
          <w:p w14:paraId="089BEBC7" w14:textId="77777777" w:rsidR="00686289" w:rsidRPr="00C24D92" w:rsidRDefault="00686289" w:rsidP="00D24CD0">
            <w:pPr>
              <w:spacing w:after="0" w:line="240" w:lineRule="auto"/>
              <w:jc w:val="both"/>
              <w:rPr>
                <w:rFonts w:ascii="Times New Roman" w:hAnsi="Times New Roman"/>
              </w:rPr>
            </w:pPr>
            <w:r w:rsidRPr="00C24D92">
              <w:rPr>
                <w:rFonts w:ascii="Times New Roman" w:hAnsi="Times New Roman"/>
              </w:rPr>
              <w:t>295</w:t>
            </w:r>
          </w:p>
        </w:tc>
        <w:tc>
          <w:tcPr>
            <w:tcW w:w="675" w:type="dxa"/>
          </w:tcPr>
          <w:p w14:paraId="089BEBC8" w14:textId="77777777" w:rsidR="00686289" w:rsidRPr="00C24D92" w:rsidRDefault="00686289" w:rsidP="00D24CD0">
            <w:pPr>
              <w:spacing w:after="0" w:line="240" w:lineRule="auto"/>
              <w:jc w:val="both"/>
              <w:rPr>
                <w:rFonts w:ascii="Times New Roman" w:hAnsi="Times New Roman"/>
                <w:color w:val="FF0000"/>
              </w:rPr>
            </w:pPr>
            <w:r w:rsidRPr="00C24D92">
              <w:rPr>
                <w:rFonts w:ascii="Times New Roman" w:hAnsi="Times New Roman"/>
              </w:rPr>
              <w:t>307</w:t>
            </w:r>
          </w:p>
        </w:tc>
      </w:tr>
      <w:tr w:rsidR="00686289" w:rsidRPr="00C24D92" w14:paraId="089BEBCF" w14:textId="77777777" w:rsidTr="008E286F">
        <w:tc>
          <w:tcPr>
            <w:tcW w:w="3369" w:type="dxa"/>
          </w:tcPr>
          <w:p w14:paraId="089BEBCA" w14:textId="77777777" w:rsidR="00686289" w:rsidRPr="00C24D92" w:rsidRDefault="00686289" w:rsidP="00485B35">
            <w:pPr>
              <w:spacing w:after="0" w:line="240" w:lineRule="auto"/>
              <w:rPr>
                <w:rFonts w:ascii="Times New Roman" w:hAnsi="Times New Roman"/>
              </w:rPr>
            </w:pPr>
            <w:r w:rsidRPr="00C24D92">
              <w:rPr>
                <w:rFonts w:ascii="Times New Roman" w:hAnsi="Times New Roman"/>
              </w:rPr>
              <w:t>Socialinių įgūdžių ugdymas ir palaikymas</w:t>
            </w:r>
          </w:p>
        </w:tc>
        <w:tc>
          <w:tcPr>
            <w:tcW w:w="4119" w:type="dxa"/>
          </w:tcPr>
          <w:p w14:paraId="089BEBCB" w14:textId="77777777" w:rsidR="00686289" w:rsidRPr="00C24D92" w:rsidRDefault="00686289" w:rsidP="007138C4">
            <w:pPr>
              <w:spacing w:after="0" w:line="240" w:lineRule="auto"/>
              <w:rPr>
                <w:rFonts w:ascii="Times New Roman" w:hAnsi="Times New Roman"/>
              </w:rPr>
            </w:pPr>
            <w:r w:rsidRPr="00C24D92">
              <w:rPr>
                <w:rFonts w:ascii="Times New Roman" w:hAnsi="Times New Roman"/>
              </w:rPr>
              <w:t>Socialinės rizikos šeimos</w:t>
            </w:r>
          </w:p>
        </w:tc>
        <w:tc>
          <w:tcPr>
            <w:tcW w:w="756" w:type="dxa"/>
          </w:tcPr>
          <w:p w14:paraId="089BEBCC" w14:textId="77777777" w:rsidR="00686289" w:rsidRPr="00C24D92" w:rsidRDefault="00686289" w:rsidP="00D24CD0">
            <w:pPr>
              <w:spacing w:after="0" w:line="240" w:lineRule="auto"/>
              <w:jc w:val="both"/>
              <w:rPr>
                <w:rFonts w:ascii="Times New Roman" w:hAnsi="Times New Roman"/>
              </w:rPr>
            </w:pPr>
            <w:r w:rsidRPr="00C24D92">
              <w:rPr>
                <w:rFonts w:ascii="Times New Roman" w:hAnsi="Times New Roman"/>
              </w:rPr>
              <w:t xml:space="preserve"> 300</w:t>
            </w:r>
          </w:p>
        </w:tc>
        <w:tc>
          <w:tcPr>
            <w:tcW w:w="720" w:type="dxa"/>
          </w:tcPr>
          <w:p w14:paraId="089BEBCD" w14:textId="77777777" w:rsidR="00686289" w:rsidRPr="00C24D92" w:rsidRDefault="00686289" w:rsidP="00D24CD0">
            <w:pPr>
              <w:spacing w:after="0" w:line="240" w:lineRule="auto"/>
              <w:jc w:val="both"/>
              <w:rPr>
                <w:rFonts w:ascii="Times New Roman" w:hAnsi="Times New Roman"/>
              </w:rPr>
            </w:pPr>
            <w:r w:rsidRPr="00C24D92">
              <w:rPr>
                <w:rFonts w:ascii="Times New Roman" w:hAnsi="Times New Roman"/>
              </w:rPr>
              <w:t>364</w:t>
            </w:r>
          </w:p>
        </w:tc>
        <w:tc>
          <w:tcPr>
            <w:tcW w:w="675" w:type="dxa"/>
          </w:tcPr>
          <w:p w14:paraId="089BEBCE" w14:textId="77777777" w:rsidR="00686289" w:rsidRPr="00C24D92" w:rsidRDefault="00686289" w:rsidP="00D24CD0">
            <w:pPr>
              <w:spacing w:after="0" w:line="240" w:lineRule="auto"/>
              <w:jc w:val="both"/>
              <w:rPr>
                <w:rFonts w:ascii="Times New Roman" w:hAnsi="Times New Roman"/>
              </w:rPr>
            </w:pPr>
            <w:r w:rsidRPr="00C24D92">
              <w:rPr>
                <w:rFonts w:ascii="Times New Roman" w:hAnsi="Times New Roman"/>
              </w:rPr>
              <w:t>371</w:t>
            </w:r>
          </w:p>
        </w:tc>
      </w:tr>
      <w:tr w:rsidR="00686289" w:rsidRPr="00C24D92" w14:paraId="089BEBD5" w14:textId="77777777" w:rsidTr="008E286F">
        <w:tc>
          <w:tcPr>
            <w:tcW w:w="3369" w:type="dxa"/>
          </w:tcPr>
          <w:p w14:paraId="089BEBD0" w14:textId="77777777" w:rsidR="00686289" w:rsidRPr="00C24D92" w:rsidRDefault="00686289" w:rsidP="00485B35">
            <w:pPr>
              <w:spacing w:after="0" w:line="240" w:lineRule="auto"/>
              <w:rPr>
                <w:rFonts w:ascii="Times New Roman" w:hAnsi="Times New Roman"/>
              </w:rPr>
            </w:pPr>
            <w:r w:rsidRPr="00C24D92">
              <w:rPr>
                <w:rFonts w:ascii="Times New Roman" w:hAnsi="Times New Roman"/>
              </w:rPr>
              <w:t>Laikinas apnakvindinimas</w:t>
            </w:r>
          </w:p>
        </w:tc>
        <w:tc>
          <w:tcPr>
            <w:tcW w:w="4119" w:type="dxa"/>
          </w:tcPr>
          <w:p w14:paraId="089BEBD1" w14:textId="77777777" w:rsidR="00686289" w:rsidRPr="00C24D92" w:rsidRDefault="00686289" w:rsidP="007138C4">
            <w:pPr>
              <w:spacing w:after="0" w:line="240" w:lineRule="auto"/>
              <w:rPr>
                <w:rFonts w:ascii="Times New Roman" w:hAnsi="Times New Roman"/>
              </w:rPr>
            </w:pPr>
            <w:r w:rsidRPr="00C24D92">
              <w:rPr>
                <w:rFonts w:ascii="Times New Roman" w:hAnsi="Times New Roman"/>
              </w:rPr>
              <w:t>Socialinės rizikos asmenys</w:t>
            </w:r>
          </w:p>
        </w:tc>
        <w:tc>
          <w:tcPr>
            <w:tcW w:w="756" w:type="dxa"/>
          </w:tcPr>
          <w:p w14:paraId="089BEBD2" w14:textId="77777777" w:rsidR="00686289" w:rsidRPr="00C24D92" w:rsidRDefault="00686289" w:rsidP="00D24CD0">
            <w:pPr>
              <w:spacing w:after="0" w:line="240" w:lineRule="auto"/>
              <w:jc w:val="both"/>
              <w:rPr>
                <w:rFonts w:ascii="Times New Roman" w:hAnsi="Times New Roman"/>
              </w:rPr>
            </w:pPr>
            <w:r w:rsidRPr="00C24D92">
              <w:rPr>
                <w:rFonts w:ascii="Times New Roman" w:hAnsi="Times New Roman"/>
              </w:rPr>
              <w:t>334</w:t>
            </w:r>
          </w:p>
        </w:tc>
        <w:tc>
          <w:tcPr>
            <w:tcW w:w="720" w:type="dxa"/>
          </w:tcPr>
          <w:p w14:paraId="089BEBD3" w14:textId="77777777" w:rsidR="00686289" w:rsidRPr="00C24D92" w:rsidRDefault="00686289" w:rsidP="00D24CD0">
            <w:pPr>
              <w:spacing w:after="0" w:line="240" w:lineRule="auto"/>
              <w:jc w:val="both"/>
              <w:rPr>
                <w:rFonts w:ascii="Times New Roman" w:hAnsi="Times New Roman"/>
              </w:rPr>
            </w:pPr>
            <w:r w:rsidRPr="00C24D92">
              <w:rPr>
                <w:rFonts w:ascii="Times New Roman" w:hAnsi="Times New Roman"/>
              </w:rPr>
              <w:t>330</w:t>
            </w:r>
          </w:p>
        </w:tc>
        <w:tc>
          <w:tcPr>
            <w:tcW w:w="675" w:type="dxa"/>
          </w:tcPr>
          <w:p w14:paraId="089BEBD4" w14:textId="77777777" w:rsidR="00686289" w:rsidRPr="00C24D92" w:rsidRDefault="00686289" w:rsidP="00D24CD0">
            <w:pPr>
              <w:spacing w:after="0" w:line="240" w:lineRule="auto"/>
              <w:jc w:val="both"/>
              <w:rPr>
                <w:rFonts w:ascii="Times New Roman" w:hAnsi="Times New Roman"/>
              </w:rPr>
            </w:pPr>
            <w:r w:rsidRPr="00C24D92">
              <w:rPr>
                <w:rFonts w:ascii="Times New Roman" w:hAnsi="Times New Roman"/>
              </w:rPr>
              <w:t>333</w:t>
            </w:r>
          </w:p>
        </w:tc>
      </w:tr>
      <w:tr w:rsidR="00686289" w:rsidRPr="00C24D92" w14:paraId="089BEBE0" w14:textId="77777777" w:rsidTr="008E286F">
        <w:tc>
          <w:tcPr>
            <w:tcW w:w="3369" w:type="dxa"/>
          </w:tcPr>
          <w:p w14:paraId="089BEBD6" w14:textId="77777777" w:rsidR="00686289" w:rsidRPr="00C24D92" w:rsidRDefault="00686289" w:rsidP="00485B35">
            <w:pPr>
              <w:spacing w:after="0" w:line="240" w:lineRule="auto"/>
              <w:rPr>
                <w:rFonts w:ascii="Times New Roman" w:hAnsi="Times New Roman"/>
              </w:rPr>
            </w:pPr>
            <w:r w:rsidRPr="00C24D92">
              <w:rPr>
                <w:rFonts w:ascii="Times New Roman" w:hAnsi="Times New Roman"/>
              </w:rPr>
              <w:t>Intensyvi krizių įveikimo pagalba</w:t>
            </w:r>
          </w:p>
        </w:tc>
        <w:tc>
          <w:tcPr>
            <w:tcW w:w="4119" w:type="dxa"/>
          </w:tcPr>
          <w:p w14:paraId="089BEBD7" w14:textId="77777777" w:rsidR="00686289" w:rsidRPr="00C24D92" w:rsidRDefault="00686289" w:rsidP="007138C4">
            <w:pPr>
              <w:spacing w:after="0" w:line="240" w:lineRule="auto"/>
              <w:rPr>
                <w:rFonts w:ascii="Times New Roman" w:hAnsi="Times New Roman"/>
              </w:rPr>
            </w:pPr>
            <w:r w:rsidRPr="00C24D92">
              <w:rPr>
                <w:rFonts w:ascii="Times New Roman" w:hAnsi="Times New Roman"/>
              </w:rPr>
              <w:t>Socialinės rizikos asmenys</w:t>
            </w:r>
          </w:p>
          <w:p w14:paraId="089BEBD8" w14:textId="77777777" w:rsidR="00686289" w:rsidRPr="00C24D92" w:rsidRDefault="00686289" w:rsidP="007138C4">
            <w:pPr>
              <w:spacing w:after="0" w:line="240" w:lineRule="auto"/>
              <w:rPr>
                <w:rFonts w:ascii="Times New Roman" w:hAnsi="Times New Roman"/>
              </w:rPr>
            </w:pPr>
            <w:r w:rsidRPr="00C24D92">
              <w:rPr>
                <w:rFonts w:ascii="Times New Roman" w:hAnsi="Times New Roman"/>
              </w:rPr>
              <w:t>Socialinės rizikos vaikai arba vaikai iš socialinės rizikos šeimų</w:t>
            </w:r>
          </w:p>
        </w:tc>
        <w:tc>
          <w:tcPr>
            <w:tcW w:w="756" w:type="dxa"/>
          </w:tcPr>
          <w:p w14:paraId="089BEBD9" w14:textId="77777777" w:rsidR="00686289" w:rsidRPr="00C24D92" w:rsidRDefault="00686289" w:rsidP="00D24CD0">
            <w:pPr>
              <w:spacing w:after="0" w:line="240" w:lineRule="auto"/>
              <w:jc w:val="both"/>
              <w:rPr>
                <w:rFonts w:ascii="Times New Roman" w:hAnsi="Times New Roman"/>
              </w:rPr>
            </w:pPr>
            <w:r w:rsidRPr="00C24D92">
              <w:rPr>
                <w:rFonts w:ascii="Times New Roman" w:hAnsi="Times New Roman"/>
              </w:rPr>
              <w:t>66</w:t>
            </w:r>
          </w:p>
          <w:p w14:paraId="089BEBDA" w14:textId="77777777" w:rsidR="00686289" w:rsidRPr="00C24D92" w:rsidRDefault="00686289" w:rsidP="00D24CD0">
            <w:pPr>
              <w:spacing w:after="0" w:line="240" w:lineRule="auto"/>
              <w:jc w:val="both"/>
              <w:rPr>
                <w:rFonts w:ascii="Times New Roman" w:hAnsi="Times New Roman"/>
              </w:rPr>
            </w:pPr>
            <w:r w:rsidRPr="00C24D92">
              <w:rPr>
                <w:rFonts w:ascii="Times New Roman" w:hAnsi="Times New Roman"/>
              </w:rPr>
              <w:t>88</w:t>
            </w:r>
          </w:p>
        </w:tc>
        <w:tc>
          <w:tcPr>
            <w:tcW w:w="720" w:type="dxa"/>
          </w:tcPr>
          <w:p w14:paraId="089BEBDB" w14:textId="77777777" w:rsidR="00686289" w:rsidRPr="00C24D92" w:rsidRDefault="00686289" w:rsidP="00D24CD0">
            <w:pPr>
              <w:spacing w:after="0" w:line="240" w:lineRule="auto"/>
              <w:rPr>
                <w:rFonts w:ascii="Times New Roman" w:hAnsi="Times New Roman"/>
              </w:rPr>
            </w:pPr>
            <w:r w:rsidRPr="00C24D92">
              <w:rPr>
                <w:rFonts w:ascii="Times New Roman" w:hAnsi="Times New Roman"/>
              </w:rPr>
              <w:t>60</w:t>
            </w:r>
          </w:p>
          <w:p w14:paraId="089BEBDC" w14:textId="77777777" w:rsidR="00686289" w:rsidRPr="00C24D92" w:rsidRDefault="00686289" w:rsidP="00D24CD0">
            <w:pPr>
              <w:spacing w:after="0" w:line="240" w:lineRule="auto"/>
              <w:rPr>
                <w:rFonts w:ascii="Times New Roman" w:hAnsi="Times New Roman"/>
              </w:rPr>
            </w:pPr>
            <w:r w:rsidRPr="00C24D92">
              <w:rPr>
                <w:rFonts w:ascii="Times New Roman" w:hAnsi="Times New Roman"/>
              </w:rPr>
              <w:t>66</w:t>
            </w:r>
          </w:p>
          <w:p w14:paraId="089BEBDD" w14:textId="77777777" w:rsidR="00686289" w:rsidRPr="00C24D92" w:rsidRDefault="00686289" w:rsidP="00D24CD0">
            <w:pPr>
              <w:spacing w:after="0" w:line="240" w:lineRule="auto"/>
              <w:jc w:val="both"/>
              <w:rPr>
                <w:rFonts w:ascii="Times New Roman" w:hAnsi="Times New Roman"/>
              </w:rPr>
            </w:pPr>
          </w:p>
        </w:tc>
        <w:tc>
          <w:tcPr>
            <w:tcW w:w="675" w:type="dxa"/>
          </w:tcPr>
          <w:p w14:paraId="089BEBDE" w14:textId="77777777" w:rsidR="00686289" w:rsidRPr="00C24D92" w:rsidRDefault="00686289" w:rsidP="00D24CD0">
            <w:pPr>
              <w:spacing w:after="0" w:line="240" w:lineRule="auto"/>
              <w:rPr>
                <w:rFonts w:ascii="Times New Roman" w:hAnsi="Times New Roman"/>
              </w:rPr>
            </w:pPr>
            <w:r w:rsidRPr="00C24D92">
              <w:rPr>
                <w:rFonts w:ascii="Times New Roman" w:hAnsi="Times New Roman"/>
              </w:rPr>
              <w:t>-</w:t>
            </w:r>
          </w:p>
          <w:p w14:paraId="089BEBDF" w14:textId="77777777" w:rsidR="00686289" w:rsidRPr="00C24D92" w:rsidRDefault="00686289" w:rsidP="00D24CD0">
            <w:pPr>
              <w:spacing w:after="0" w:line="240" w:lineRule="auto"/>
              <w:rPr>
                <w:rFonts w:ascii="Times New Roman" w:hAnsi="Times New Roman"/>
              </w:rPr>
            </w:pPr>
            <w:r w:rsidRPr="00C24D92">
              <w:rPr>
                <w:rFonts w:ascii="Times New Roman" w:hAnsi="Times New Roman"/>
              </w:rPr>
              <w:t>75</w:t>
            </w:r>
          </w:p>
        </w:tc>
      </w:tr>
      <w:tr w:rsidR="00686289" w:rsidRPr="00C24D92" w14:paraId="089BEBE6" w14:textId="77777777" w:rsidTr="008E286F">
        <w:tc>
          <w:tcPr>
            <w:tcW w:w="3369" w:type="dxa"/>
          </w:tcPr>
          <w:p w14:paraId="089BEBE1" w14:textId="77777777" w:rsidR="00686289" w:rsidRPr="00C24D92" w:rsidRDefault="00686289" w:rsidP="00485B35">
            <w:pPr>
              <w:spacing w:after="0" w:line="240" w:lineRule="auto"/>
              <w:rPr>
                <w:rFonts w:ascii="Times New Roman" w:hAnsi="Times New Roman"/>
              </w:rPr>
            </w:pPr>
            <w:r w:rsidRPr="00C24D92">
              <w:rPr>
                <w:rFonts w:ascii="Times New Roman" w:hAnsi="Times New Roman"/>
              </w:rPr>
              <w:t>Psichosocialinė pagalba</w:t>
            </w:r>
          </w:p>
        </w:tc>
        <w:tc>
          <w:tcPr>
            <w:tcW w:w="4119" w:type="dxa"/>
          </w:tcPr>
          <w:p w14:paraId="089BEBE2" w14:textId="77777777" w:rsidR="00686289" w:rsidRPr="00C24D92" w:rsidRDefault="00686289" w:rsidP="007138C4">
            <w:pPr>
              <w:spacing w:after="0" w:line="240" w:lineRule="auto"/>
              <w:rPr>
                <w:rFonts w:ascii="Times New Roman" w:hAnsi="Times New Roman"/>
              </w:rPr>
            </w:pPr>
            <w:r w:rsidRPr="00C24D92">
              <w:rPr>
                <w:rFonts w:ascii="Times New Roman" w:hAnsi="Times New Roman"/>
              </w:rPr>
              <w:t>Socialinės rizikos asmenys</w:t>
            </w:r>
          </w:p>
        </w:tc>
        <w:tc>
          <w:tcPr>
            <w:tcW w:w="756" w:type="dxa"/>
          </w:tcPr>
          <w:p w14:paraId="089BEBE3" w14:textId="77777777" w:rsidR="00686289" w:rsidRPr="00C24D92" w:rsidRDefault="00686289" w:rsidP="00D24CD0">
            <w:pPr>
              <w:spacing w:after="0" w:line="240" w:lineRule="auto"/>
              <w:jc w:val="both"/>
              <w:rPr>
                <w:rFonts w:ascii="Times New Roman" w:hAnsi="Times New Roman"/>
              </w:rPr>
            </w:pPr>
          </w:p>
        </w:tc>
        <w:tc>
          <w:tcPr>
            <w:tcW w:w="720" w:type="dxa"/>
          </w:tcPr>
          <w:p w14:paraId="089BEBE4" w14:textId="77777777" w:rsidR="00686289" w:rsidRPr="00C24D92" w:rsidRDefault="00686289" w:rsidP="00D24CD0">
            <w:pPr>
              <w:spacing w:after="0" w:line="240" w:lineRule="auto"/>
              <w:rPr>
                <w:rFonts w:ascii="Times New Roman" w:hAnsi="Times New Roman"/>
              </w:rPr>
            </w:pPr>
          </w:p>
        </w:tc>
        <w:tc>
          <w:tcPr>
            <w:tcW w:w="675" w:type="dxa"/>
          </w:tcPr>
          <w:p w14:paraId="089BEBE5" w14:textId="77777777" w:rsidR="00686289" w:rsidRPr="00C24D92" w:rsidRDefault="00686289" w:rsidP="00D24CD0">
            <w:pPr>
              <w:spacing w:after="0" w:line="240" w:lineRule="auto"/>
              <w:rPr>
                <w:rFonts w:ascii="Times New Roman" w:hAnsi="Times New Roman"/>
              </w:rPr>
            </w:pPr>
            <w:r w:rsidRPr="00C24D92">
              <w:rPr>
                <w:rFonts w:ascii="Times New Roman" w:hAnsi="Times New Roman"/>
              </w:rPr>
              <w:t>54</w:t>
            </w:r>
          </w:p>
        </w:tc>
      </w:tr>
      <w:tr w:rsidR="00686289" w:rsidRPr="00C24D92" w14:paraId="089BEBEC" w14:textId="77777777" w:rsidTr="008E286F">
        <w:tc>
          <w:tcPr>
            <w:tcW w:w="3369" w:type="dxa"/>
          </w:tcPr>
          <w:p w14:paraId="089BEBE7" w14:textId="77777777" w:rsidR="00686289" w:rsidRPr="00C24D92" w:rsidRDefault="00686289" w:rsidP="00485B35">
            <w:pPr>
              <w:spacing w:after="0" w:line="240" w:lineRule="auto"/>
              <w:rPr>
                <w:rFonts w:ascii="Times New Roman" w:hAnsi="Times New Roman"/>
              </w:rPr>
            </w:pPr>
            <w:r w:rsidRPr="00C24D92">
              <w:rPr>
                <w:rFonts w:ascii="Times New Roman" w:hAnsi="Times New Roman"/>
              </w:rPr>
              <w:t>Socialinės priežiūros paslaugos dienos centre</w:t>
            </w:r>
          </w:p>
        </w:tc>
        <w:tc>
          <w:tcPr>
            <w:tcW w:w="4119" w:type="dxa"/>
          </w:tcPr>
          <w:p w14:paraId="089BEBE8" w14:textId="77777777" w:rsidR="00686289" w:rsidRPr="00C24D92" w:rsidRDefault="00686289" w:rsidP="007138C4">
            <w:pPr>
              <w:spacing w:after="0" w:line="240" w:lineRule="auto"/>
              <w:rPr>
                <w:rFonts w:ascii="Times New Roman" w:hAnsi="Times New Roman"/>
              </w:rPr>
            </w:pPr>
            <w:r w:rsidRPr="00C24D92">
              <w:rPr>
                <w:rFonts w:ascii="Times New Roman" w:hAnsi="Times New Roman"/>
              </w:rPr>
              <w:t>Socialinės rizikos vaikai arba vaikai iš socialinės rizikos šeimų</w:t>
            </w:r>
          </w:p>
        </w:tc>
        <w:tc>
          <w:tcPr>
            <w:tcW w:w="756" w:type="dxa"/>
          </w:tcPr>
          <w:p w14:paraId="089BEBE9" w14:textId="77777777" w:rsidR="00686289" w:rsidRPr="00C24D92" w:rsidRDefault="00686289" w:rsidP="00D24CD0">
            <w:pPr>
              <w:spacing w:after="0" w:line="240" w:lineRule="auto"/>
              <w:jc w:val="both"/>
              <w:rPr>
                <w:rFonts w:ascii="Times New Roman" w:hAnsi="Times New Roman"/>
              </w:rPr>
            </w:pPr>
            <w:r w:rsidRPr="00C24D92">
              <w:rPr>
                <w:rFonts w:ascii="Times New Roman" w:hAnsi="Times New Roman"/>
              </w:rPr>
              <w:t>78</w:t>
            </w:r>
          </w:p>
        </w:tc>
        <w:tc>
          <w:tcPr>
            <w:tcW w:w="720" w:type="dxa"/>
          </w:tcPr>
          <w:p w14:paraId="089BEBEA" w14:textId="77777777" w:rsidR="00686289" w:rsidRPr="00C24D92" w:rsidRDefault="00686289" w:rsidP="00D24CD0">
            <w:pPr>
              <w:spacing w:after="0" w:line="240" w:lineRule="auto"/>
              <w:jc w:val="both"/>
              <w:rPr>
                <w:rFonts w:ascii="Times New Roman" w:hAnsi="Times New Roman"/>
              </w:rPr>
            </w:pPr>
            <w:r w:rsidRPr="00C24D92">
              <w:rPr>
                <w:rFonts w:ascii="Times New Roman" w:hAnsi="Times New Roman"/>
              </w:rPr>
              <w:t>136</w:t>
            </w:r>
          </w:p>
        </w:tc>
        <w:tc>
          <w:tcPr>
            <w:tcW w:w="675" w:type="dxa"/>
          </w:tcPr>
          <w:p w14:paraId="089BEBEB" w14:textId="77777777" w:rsidR="00686289" w:rsidRPr="00C24D92" w:rsidRDefault="00686289" w:rsidP="00D24CD0">
            <w:pPr>
              <w:spacing w:after="0" w:line="240" w:lineRule="auto"/>
              <w:jc w:val="both"/>
              <w:rPr>
                <w:rFonts w:ascii="Times New Roman" w:hAnsi="Times New Roman"/>
              </w:rPr>
            </w:pPr>
            <w:r w:rsidRPr="00C24D92">
              <w:rPr>
                <w:rFonts w:ascii="Times New Roman" w:hAnsi="Times New Roman"/>
              </w:rPr>
              <w:t>111</w:t>
            </w:r>
          </w:p>
        </w:tc>
      </w:tr>
      <w:tr w:rsidR="00686289" w:rsidRPr="00C24D92" w14:paraId="089BEBF6" w14:textId="77777777" w:rsidTr="008E286F">
        <w:tc>
          <w:tcPr>
            <w:tcW w:w="3369" w:type="dxa"/>
          </w:tcPr>
          <w:p w14:paraId="089BEBED" w14:textId="77777777" w:rsidR="00686289" w:rsidRPr="00C24D92" w:rsidRDefault="00686289" w:rsidP="00485B35">
            <w:pPr>
              <w:spacing w:after="0" w:line="240" w:lineRule="auto"/>
              <w:rPr>
                <w:rFonts w:ascii="Times New Roman" w:hAnsi="Times New Roman"/>
              </w:rPr>
            </w:pPr>
            <w:r w:rsidRPr="00C24D92">
              <w:rPr>
                <w:rFonts w:ascii="Times New Roman" w:hAnsi="Times New Roman"/>
              </w:rPr>
              <w:t>Dienos socialinė globa institucijoje</w:t>
            </w:r>
          </w:p>
        </w:tc>
        <w:tc>
          <w:tcPr>
            <w:tcW w:w="4119" w:type="dxa"/>
          </w:tcPr>
          <w:p w14:paraId="089BEBEE" w14:textId="77777777" w:rsidR="00686289" w:rsidRPr="00C24D92" w:rsidRDefault="00686289" w:rsidP="007138C4">
            <w:pPr>
              <w:spacing w:after="0" w:line="240" w:lineRule="auto"/>
              <w:rPr>
                <w:rFonts w:ascii="Times New Roman" w:hAnsi="Times New Roman"/>
              </w:rPr>
            </w:pPr>
            <w:r w:rsidRPr="00C24D92">
              <w:rPr>
                <w:rFonts w:ascii="Times New Roman" w:hAnsi="Times New Roman"/>
              </w:rPr>
              <w:t>Neįgalieji, senyvo amžiaus asmenys</w:t>
            </w:r>
          </w:p>
          <w:p w14:paraId="089BEBEF" w14:textId="77777777" w:rsidR="00686289" w:rsidRPr="00C24D92" w:rsidRDefault="00686289" w:rsidP="007138C4">
            <w:pPr>
              <w:spacing w:after="0" w:line="240" w:lineRule="auto"/>
              <w:rPr>
                <w:rFonts w:ascii="Times New Roman" w:hAnsi="Times New Roman"/>
              </w:rPr>
            </w:pPr>
            <w:r w:rsidRPr="00C24D92">
              <w:rPr>
                <w:rFonts w:ascii="Times New Roman" w:hAnsi="Times New Roman"/>
              </w:rPr>
              <w:t>Neįgalūs vaikai</w:t>
            </w:r>
          </w:p>
        </w:tc>
        <w:tc>
          <w:tcPr>
            <w:tcW w:w="756" w:type="dxa"/>
          </w:tcPr>
          <w:p w14:paraId="089BEBF0" w14:textId="77777777" w:rsidR="00686289" w:rsidRPr="00C24D92" w:rsidRDefault="00686289" w:rsidP="00D24CD0">
            <w:pPr>
              <w:spacing w:after="0" w:line="240" w:lineRule="auto"/>
              <w:jc w:val="both"/>
              <w:rPr>
                <w:rFonts w:ascii="Times New Roman" w:hAnsi="Times New Roman"/>
              </w:rPr>
            </w:pPr>
            <w:r w:rsidRPr="00C24D92">
              <w:rPr>
                <w:rFonts w:ascii="Times New Roman" w:hAnsi="Times New Roman"/>
              </w:rPr>
              <w:t xml:space="preserve"> 84</w:t>
            </w:r>
          </w:p>
          <w:p w14:paraId="089BEBF1" w14:textId="77777777" w:rsidR="00686289" w:rsidRPr="00C24D92" w:rsidRDefault="00686289" w:rsidP="00D24CD0">
            <w:pPr>
              <w:spacing w:after="0" w:line="240" w:lineRule="auto"/>
              <w:jc w:val="both"/>
              <w:rPr>
                <w:rFonts w:ascii="Times New Roman" w:hAnsi="Times New Roman"/>
              </w:rPr>
            </w:pPr>
            <w:r w:rsidRPr="00C24D92">
              <w:rPr>
                <w:rFonts w:ascii="Times New Roman" w:hAnsi="Times New Roman"/>
              </w:rPr>
              <w:t>53</w:t>
            </w:r>
          </w:p>
        </w:tc>
        <w:tc>
          <w:tcPr>
            <w:tcW w:w="720" w:type="dxa"/>
          </w:tcPr>
          <w:p w14:paraId="089BEBF2" w14:textId="77777777" w:rsidR="00686289" w:rsidRPr="00C24D92" w:rsidRDefault="00686289" w:rsidP="00D24CD0">
            <w:pPr>
              <w:spacing w:after="0" w:line="240" w:lineRule="auto"/>
              <w:rPr>
                <w:rFonts w:ascii="Times New Roman" w:hAnsi="Times New Roman"/>
              </w:rPr>
            </w:pPr>
            <w:r w:rsidRPr="00C24D92">
              <w:rPr>
                <w:rFonts w:ascii="Times New Roman" w:hAnsi="Times New Roman"/>
              </w:rPr>
              <w:t>92</w:t>
            </w:r>
          </w:p>
          <w:p w14:paraId="089BEBF3" w14:textId="77777777" w:rsidR="00686289" w:rsidRPr="00C24D92" w:rsidRDefault="00686289" w:rsidP="00D24CD0">
            <w:pPr>
              <w:spacing w:after="0" w:line="240" w:lineRule="auto"/>
              <w:rPr>
                <w:rFonts w:ascii="Times New Roman" w:hAnsi="Times New Roman"/>
              </w:rPr>
            </w:pPr>
            <w:r w:rsidRPr="00C24D92">
              <w:rPr>
                <w:rFonts w:ascii="Times New Roman" w:hAnsi="Times New Roman"/>
              </w:rPr>
              <w:t>41</w:t>
            </w:r>
          </w:p>
        </w:tc>
        <w:tc>
          <w:tcPr>
            <w:tcW w:w="675" w:type="dxa"/>
          </w:tcPr>
          <w:p w14:paraId="089BEBF4" w14:textId="77777777" w:rsidR="00686289" w:rsidRPr="00C24D92" w:rsidRDefault="00686289" w:rsidP="00D24CD0">
            <w:pPr>
              <w:spacing w:after="0" w:line="240" w:lineRule="auto"/>
              <w:rPr>
                <w:rFonts w:ascii="Times New Roman" w:hAnsi="Times New Roman"/>
              </w:rPr>
            </w:pPr>
            <w:r w:rsidRPr="00C24D92">
              <w:rPr>
                <w:rFonts w:ascii="Times New Roman" w:hAnsi="Times New Roman"/>
              </w:rPr>
              <w:t>90</w:t>
            </w:r>
          </w:p>
          <w:p w14:paraId="089BEBF5" w14:textId="77777777" w:rsidR="00686289" w:rsidRPr="00C24D92" w:rsidRDefault="00686289" w:rsidP="00D24CD0">
            <w:pPr>
              <w:spacing w:after="0" w:line="240" w:lineRule="auto"/>
              <w:rPr>
                <w:rFonts w:ascii="Times New Roman" w:hAnsi="Times New Roman"/>
              </w:rPr>
            </w:pPr>
            <w:r w:rsidRPr="00C24D92">
              <w:rPr>
                <w:rFonts w:ascii="Times New Roman" w:hAnsi="Times New Roman"/>
              </w:rPr>
              <w:t>60</w:t>
            </w:r>
          </w:p>
        </w:tc>
      </w:tr>
      <w:tr w:rsidR="00686289" w:rsidRPr="00C24D92" w14:paraId="089BEBFC" w14:textId="77777777" w:rsidTr="008E286F">
        <w:tc>
          <w:tcPr>
            <w:tcW w:w="3369" w:type="dxa"/>
          </w:tcPr>
          <w:p w14:paraId="089BEBF7" w14:textId="77777777" w:rsidR="00686289" w:rsidRPr="00C24D92" w:rsidRDefault="00686289" w:rsidP="00485B35">
            <w:pPr>
              <w:spacing w:after="0" w:line="240" w:lineRule="auto"/>
              <w:rPr>
                <w:rFonts w:ascii="Times New Roman" w:hAnsi="Times New Roman"/>
              </w:rPr>
            </w:pPr>
            <w:r w:rsidRPr="00C24D92">
              <w:rPr>
                <w:rFonts w:ascii="Times New Roman" w:hAnsi="Times New Roman"/>
              </w:rPr>
              <w:t>Dienos socialinė globa asmens namuose</w:t>
            </w:r>
          </w:p>
        </w:tc>
        <w:tc>
          <w:tcPr>
            <w:tcW w:w="4119" w:type="dxa"/>
          </w:tcPr>
          <w:p w14:paraId="089BEBF8" w14:textId="77777777" w:rsidR="00686289" w:rsidRPr="00C24D92" w:rsidRDefault="00686289" w:rsidP="007138C4">
            <w:pPr>
              <w:spacing w:after="0" w:line="240" w:lineRule="auto"/>
              <w:rPr>
                <w:rFonts w:ascii="Times New Roman" w:hAnsi="Times New Roman"/>
              </w:rPr>
            </w:pPr>
            <w:r w:rsidRPr="00C24D92">
              <w:rPr>
                <w:rFonts w:ascii="Times New Roman" w:hAnsi="Times New Roman"/>
              </w:rPr>
              <w:t>Neįgalieji</w:t>
            </w:r>
          </w:p>
        </w:tc>
        <w:tc>
          <w:tcPr>
            <w:tcW w:w="756" w:type="dxa"/>
          </w:tcPr>
          <w:p w14:paraId="089BEBF9" w14:textId="77777777" w:rsidR="00686289" w:rsidRPr="00C24D92" w:rsidRDefault="00686289" w:rsidP="00D24CD0">
            <w:pPr>
              <w:spacing w:after="0" w:line="240" w:lineRule="auto"/>
              <w:jc w:val="both"/>
              <w:rPr>
                <w:rFonts w:ascii="Times New Roman" w:hAnsi="Times New Roman"/>
              </w:rPr>
            </w:pPr>
            <w:r w:rsidRPr="00C24D92">
              <w:rPr>
                <w:rFonts w:ascii="Times New Roman" w:hAnsi="Times New Roman"/>
              </w:rPr>
              <w:t>39</w:t>
            </w:r>
          </w:p>
        </w:tc>
        <w:tc>
          <w:tcPr>
            <w:tcW w:w="720" w:type="dxa"/>
          </w:tcPr>
          <w:p w14:paraId="089BEBFA" w14:textId="77777777" w:rsidR="00686289" w:rsidRPr="00C24D92" w:rsidRDefault="00686289" w:rsidP="00D24CD0">
            <w:pPr>
              <w:spacing w:after="0" w:line="240" w:lineRule="auto"/>
              <w:rPr>
                <w:rFonts w:ascii="Times New Roman" w:hAnsi="Times New Roman"/>
              </w:rPr>
            </w:pPr>
            <w:r w:rsidRPr="00C24D92">
              <w:rPr>
                <w:rFonts w:ascii="Times New Roman" w:hAnsi="Times New Roman"/>
              </w:rPr>
              <w:t>58</w:t>
            </w:r>
          </w:p>
        </w:tc>
        <w:tc>
          <w:tcPr>
            <w:tcW w:w="675" w:type="dxa"/>
          </w:tcPr>
          <w:p w14:paraId="089BEBFB" w14:textId="77777777" w:rsidR="00686289" w:rsidRPr="00C24D92" w:rsidRDefault="00686289" w:rsidP="00D24CD0">
            <w:pPr>
              <w:spacing w:after="0" w:line="240" w:lineRule="auto"/>
              <w:rPr>
                <w:rFonts w:ascii="Times New Roman" w:hAnsi="Times New Roman"/>
              </w:rPr>
            </w:pPr>
            <w:r w:rsidRPr="00C24D92">
              <w:rPr>
                <w:rFonts w:ascii="Times New Roman" w:hAnsi="Times New Roman"/>
              </w:rPr>
              <w:t>94</w:t>
            </w:r>
          </w:p>
        </w:tc>
      </w:tr>
      <w:tr w:rsidR="00686289" w:rsidRPr="00C24D92" w14:paraId="089BEC09" w14:textId="77777777" w:rsidTr="008E286F">
        <w:trPr>
          <w:trHeight w:val="709"/>
        </w:trPr>
        <w:tc>
          <w:tcPr>
            <w:tcW w:w="3369" w:type="dxa"/>
          </w:tcPr>
          <w:p w14:paraId="089BEBFD" w14:textId="77777777" w:rsidR="00686289" w:rsidRPr="00C24D92" w:rsidRDefault="00686289" w:rsidP="00485B35">
            <w:pPr>
              <w:spacing w:after="0" w:line="240" w:lineRule="auto"/>
              <w:rPr>
                <w:rFonts w:ascii="Times New Roman" w:hAnsi="Times New Roman"/>
              </w:rPr>
            </w:pPr>
            <w:r w:rsidRPr="00C24D92">
              <w:rPr>
                <w:rFonts w:ascii="Times New Roman" w:hAnsi="Times New Roman"/>
              </w:rPr>
              <w:t>Trumpalaikė socialinė globa institucijoje</w:t>
            </w:r>
          </w:p>
        </w:tc>
        <w:tc>
          <w:tcPr>
            <w:tcW w:w="4119" w:type="dxa"/>
          </w:tcPr>
          <w:p w14:paraId="089BEBFE" w14:textId="77777777" w:rsidR="00686289" w:rsidRPr="00C24D92" w:rsidRDefault="00686289" w:rsidP="007138C4">
            <w:pPr>
              <w:spacing w:after="0" w:line="240" w:lineRule="auto"/>
              <w:rPr>
                <w:rFonts w:ascii="Times New Roman" w:hAnsi="Times New Roman"/>
              </w:rPr>
            </w:pPr>
            <w:r w:rsidRPr="00C24D92">
              <w:rPr>
                <w:rFonts w:ascii="Times New Roman" w:hAnsi="Times New Roman"/>
              </w:rPr>
              <w:t>Neįgalieji, senyvo amžiaus, socialinės rizikos asmenys</w:t>
            </w:r>
          </w:p>
          <w:p w14:paraId="089BEBFF" w14:textId="77777777" w:rsidR="00686289" w:rsidRPr="00C24D92" w:rsidRDefault="00686289" w:rsidP="007138C4">
            <w:pPr>
              <w:spacing w:after="0" w:line="240" w:lineRule="auto"/>
              <w:rPr>
                <w:rFonts w:ascii="Times New Roman" w:hAnsi="Times New Roman"/>
              </w:rPr>
            </w:pPr>
            <w:r w:rsidRPr="00C24D92">
              <w:rPr>
                <w:rFonts w:ascii="Times New Roman" w:hAnsi="Times New Roman"/>
              </w:rPr>
              <w:t>Vaikai</w:t>
            </w:r>
            <w:r w:rsidR="00E218C1">
              <w:rPr>
                <w:rFonts w:ascii="Times New Roman" w:hAnsi="Times New Roman"/>
              </w:rPr>
              <w:t>,</w:t>
            </w:r>
            <w:r w:rsidRPr="00C24D92">
              <w:rPr>
                <w:rFonts w:ascii="Times New Roman" w:hAnsi="Times New Roman"/>
              </w:rPr>
              <w:t xml:space="preserve"> likę be tėvų globos</w:t>
            </w:r>
          </w:p>
        </w:tc>
        <w:tc>
          <w:tcPr>
            <w:tcW w:w="756" w:type="dxa"/>
          </w:tcPr>
          <w:p w14:paraId="089BEC00" w14:textId="77777777" w:rsidR="00686289" w:rsidRPr="00C24D92" w:rsidRDefault="00686289" w:rsidP="00D24CD0">
            <w:pPr>
              <w:spacing w:after="0" w:line="240" w:lineRule="auto"/>
              <w:jc w:val="both"/>
              <w:rPr>
                <w:rFonts w:ascii="Times New Roman" w:hAnsi="Times New Roman"/>
              </w:rPr>
            </w:pPr>
            <w:r w:rsidRPr="00C24D92">
              <w:rPr>
                <w:rFonts w:ascii="Times New Roman" w:hAnsi="Times New Roman"/>
              </w:rPr>
              <w:t>252</w:t>
            </w:r>
          </w:p>
          <w:p w14:paraId="089BEC01" w14:textId="77777777" w:rsidR="00686289" w:rsidRPr="00C24D92" w:rsidRDefault="00686289" w:rsidP="00D24CD0">
            <w:pPr>
              <w:spacing w:after="0" w:line="240" w:lineRule="auto"/>
              <w:jc w:val="both"/>
              <w:rPr>
                <w:rFonts w:ascii="Times New Roman" w:hAnsi="Times New Roman"/>
              </w:rPr>
            </w:pPr>
          </w:p>
          <w:p w14:paraId="089BEC02" w14:textId="77777777" w:rsidR="00686289" w:rsidRPr="00C24D92" w:rsidRDefault="00686289" w:rsidP="00D24CD0">
            <w:pPr>
              <w:spacing w:after="0" w:line="240" w:lineRule="auto"/>
              <w:jc w:val="both"/>
              <w:rPr>
                <w:rFonts w:ascii="Times New Roman" w:hAnsi="Times New Roman"/>
              </w:rPr>
            </w:pPr>
            <w:r w:rsidRPr="00C24D92">
              <w:rPr>
                <w:rFonts w:ascii="Times New Roman" w:hAnsi="Times New Roman"/>
              </w:rPr>
              <w:t xml:space="preserve"> 22</w:t>
            </w:r>
          </w:p>
        </w:tc>
        <w:tc>
          <w:tcPr>
            <w:tcW w:w="720" w:type="dxa"/>
          </w:tcPr>
          <w:p w14:paraId="089BEC03" w14:textId="77777777" w:rsidR="00686289" w:rsidRPr="00C24D92" w:rsidRDefault="00686289" w:rsidP="00D24CD0">
            <w:pPr>
              <w:spacing w:after="0" w:line="240" w:lineRule="auto"/>
              <w:rPr>
                <w:rFonts w:ascii="Times New Roman" w:hAnsi="Times New Roman"/>
              </w:rPr>
            </w:pPr>
            <w:r w:rsidRPr="00C24D92">
              <w:rPr>
                <w:rFonts w:ascii="Times New Roman" w:hAnsi="Times New Roman"/>
              </w:rPr>
              <w:t>272</w:t>
            </w:r>
          </w:p>
          <w:p w14:paraId="089BEC04" w14:textId="77777777" w:rsidR="00686289" w:rsidRPr="00C24D92" w:rsidRDefault="00686289" w:rsidP="00D24CD0">
            <w:pPr>
              <w:spacing w:after="0" w:line="240" w:lineRule="auto"/>
              <w:rPr>
                <w:rFonts w:ascii="Times New Roman" w:hAnsi="Times New Roman"/>
              </w:rPr>
            </w:pPr>
          </w:p>
          <w:p w14:paraId="089BEC05" w14:textId="77777777" w:rsidR="00686289" w:rsidRPr="00C24D92" w:rsidRDefault="00686289" w:rsidP="00D24CD0">
            <w:pPr>
              <w:spacing w:after="0" w:line="240" w:lineRule="auto"/>
              <w:rPr>
                <w:rFonts w:ascii="Times New Roman" w:hAnsi="Times New Roman"/>
              </w:rPr>
            </w:pPr>
            <w:r w:rsidRPr="00C24D92">
              <w:rPr>
                <w:rFonts w:ascii="Times New Roman" w:hAnsi="Times New Roman"/>
              </w:rPr>
              <w:t>39</w:t>
            </w:r>
          </w:p>
        </w:tc>
        <w:tc>
          <w:tcPr>
            <w:tcW w:w="675" w:type="dxa"/>
          </w:tcPr>
          <w:p w14:paraId="089BEC06" w14:textId="77777777" w:rsidR="00686289" w:rsidRPr="00C24D92" w:rsidRDefault="00686289" w:rsidP="00D24CD0">
            <w:pPr>
              <w:spacing w:after="0" w:line="240" w:lineRule="auto"/>
              <w:rPr>
                <w:rFonts w:ascii="Times New Roman" w:hAnsi="Times New Roman"/>
              </w:rPr>
            </w:pPr>
            <w:r w:rsidRPr="00C24D92">
              <w:rPr>
                <w:rFonts w:ascii="Times New Roman" w:hAnsi="Times New Roman"/>
              </w:rPr>
              <w:t>295</w:t>
            </w:r>
          </w:p>
          <w:p w14:paraId="089BEC07" w14:textId="77777777" w:rsidR="00686289" w:rsidRPr="00C24D92" w:rsidRDefault="00686289" w:rsidP="00D24CD0">
            <w:pPr>
              <w:spacing w:after="0" w:line="240" w:lineRule="auto"/>
              <w:rPr>
                <w:rFonts w:ascii="Times New Roman" w:hAnsi="Times New Roman"/>
              </w:rPr>
            </w:pPr>
          </w:p>
          <w:p w14:paraId="089BEC08" w14:textId="77777777" w:rsidR="00686289" w:rsidRPr="00C24D92" w:rsidRDefault="00686289" w:rsidP="00D24CD0">
            <w:pPr>
              <w:spacing w:after="0" w:line="240" w:lineRule="auto"/>
              <w:rPr>
                <w:rFonts w:ascii="Times New Roman" w:hAnsi="Times New Roman"/>
              </w:rPr>
            </w:pPr>
            <w:r w:rsidRPr="00C24D92">
              <w:rPr>
                <w:rFonts w:ascii="Times New Roman" w:hAnsi="Times New Roman"/>
              </w:rPr>
              <w:t>29</w:t>
            </w:r>
          </w:p>
        </w:tc>
      </w:tr>
      <w:tr w:rsidR="00686289" w:rsidRPr="00C24D92" w14:paraId="089BEC13" w14:textId="77777777" w:rsidTr="008E286F">
        <w:tc>
          <w:tcPr>
            <w:tcW w:w="3369" w:type="dxa"/>
          </w:tcPr>
          <w:p w14:paraId="089BEC0A" w14:textId="77777777" w:rsidR="00686289" w:rsidRPr="00C24D92" w:rsidRDefault="00686289" w:rsidP="00485B35">
            <w:pPr>
              <w:spacing w:after="0" w:line="240" w:lineRule="auto"/>
              <w:rPr>
                <w:rFonts w:ascii="Times New Roman" w:hAnsi="Times New Roman"/>
              </w:rPr>
            </w:pPr>
            <w:r w:rsidRPr="00C24D92">
              <w:rPr>
                <w:rFonts w:ascii="Times New Roman" w:hAnsi="Times New Roman"/>
              </w:rPr>
              <w:t>Ilgalaikė socialinė globa</w:t>
            </w:r>
          </w:p>
        </w:tc>
        <w:tc>
          <w:tcPr>
            <w:tcW w:w="4119" w:type="dxa"/>
          </w:tcPr>
          <w:p w14:paraId="089BEC0B" w14:textId="77777777" w:rsidR="00686289" w:rsidRPr="00C24D92" w:rsidRDefault="00686289" w:rsidP="007138C4">
            <w:pPr>
              <w:spacing w:after="0" w:line="240" w:lineRule="auto"/>
              <w:rPr>
                <w:rFonts w:ascii="Times New Roman" w:hAnsi="Times New Roman"/>
              </w:rPr>
            </w:pPr>
            <w:r w:rsidRPr="00C24D92">
              <w:rPr>
                <w:rFonts w:ascii="Times New Roman" w:hAnsi="Times New Roman"/>
              </w:rPr>
              <w:t>Neįgalieji, senyvo amžiaus asmenys</w:t>
            </w:r>
          </w:p>
          <w:p w14:paraId="089BEC0C" w14:textId="77777777" w:rsidR="00686289" w:rsidRPr="00C24D92" w:rsidRDefault="00686289" w:rsidP="007138C4">
            <w:pPr>
              <w:spacing w:after="0" w:line="240" w:lineRule="auto"/>
              <w:rPr>
                <w:rFonts w:ascii="Times New Roman" w:hAnsi="Times New Roman"/>
              </w:rPr>
            </w:pPr>
            <w:r w:rsidRPr="00C24D92">
              <w:rPr>
                <w:rFonts w:ascii="Times New Roman" w:hAnsi="Times New Roman"/>
              </w:rPr>
              <w:t>Vaikai</w:t>
            </w:r>
            <w:r w:rsidR="00E218C1">
              <w:rPr>
                <w:rFonts w:ascii="Times New Roman" w:hAnsi="Times New Roman"/>
              </w:rPr>
              <w:t>,</w:t>
            </w:r>
            <w:r w:rsidRPr="00C24D92">
              <w:rPr>
                <w:rFonts w:ascii="Times New Roman" w:hAnsi="Times New Roman"/>
              </w:rPr>
              <w:t xml:space="preserve"> likę be tėvų globos</w:t>
            </w:r>
          </w:p>
        </w:tc>
        <w:tc>
          <w:tcPr>
            <w:tcW w:w="756" w:type="dxa"/>
          </w:tcPr>
          <w:p w14:paraId="089BEC0D" w14:textId="77777777" w:rsidR="00686289" w:rsidRPr="00C24D92" w:rsidRDefault="00686289" w:rsidP="00D24CD0">
            <w:pPr>
              <w:spacing w:after="0" w:line="240" w:lineRule="auto"/>
              <w:jc w:val="both"/>
              <w:rPr>
                <w:rFonts w:ascii="Times New Roman" w:hAnsi="Times New Roman"/>
              </w:rPr>
            </w:pPr>
            <w:r w:rsidRPr="00C24D92">
              <w:rPr>
                <w:rFonts w:ascii="Times New Roman" w:hAnsi="Times New Roman"/>
              </w:rPr>
              <w:t>320</w:t>
            </w:r>
          </w:p>
          <w:p w14:paraId="089BEC0E" w14:textId="77777777" w:rsidR="00686289" w:rsidRPr="00C24D92" w:rsidRDefault="00686289" w:rsidP="00D24CD0">
            <w:pPr>
              <w:spacing w:after="0" w:line="240" w:lineRule="auto"/>
              <w:jc w:val="both"/>
              <w:rPr>
                <w:rFonts w:ascii="Times New Roman" w:hAnsi="Times New Roman"/>
              </w:rPr>
            </w:pPr>
            <w:r w:rsidRPr="00C24D92">
              <w:rPr>
                <w:rFonts w:ascii="Times New Roman" w:hAnsi="Times New Roman"/>
              </w:rPr>
              <w:t>166</w:t>
            </w:r>
          </w:p>
        </w:tc>
        <w:tc>
          <w:tcPr>
            <w:tcW w:w="720" w:type="dxa"/>
          </w:tcPr>
          <w:p w14:paraId="089BEC0F" w14:textId="77777777" w:rsidR="00686289" w:rsidRPr="00C24D92" w:rsidRDefault="00686289" w:rsidP="00D24CD0">
            <w:pPr>
              <w:spacing w:after="0" w:line="240" w:lineRule="auto"/>
              <w:rPr>
                <w:rFonts w:ascii="Times New Roman" w:hAnsi="Times New Roman"/>
              </w:rPr>
            </w:pPr>
            <w:r w:rsidRPr="00C24D92">
              <w:rPr>
                <w:rFonts w:ascii="Times New Roman" w:hAnsi="Times New Roman"/>
              </w:rPr>
              <w:t>349</w:t>
            </w:r>
          </w:p>
          <w:p w14:paraId="089BEC10" w14:textId="77777777" w:rsidR="00686289" w:rsidRPr="00C24D92" w:rsidRDefault="00686289" w:rsidP="00D24CD0">
            <w:pPr>
              <w:spacing w:after="0" w:line="240" w:lineRule="auto"/>
              <w:rPr>
                <w:rFonts w:ascii="Times New Roman" w:hAnsi="Times New Roman"/>
              </w:rPr>
            </w:pPr>
            <w:r w:rsidRPr="00C24D92">
              <w:rPr>
                <w:rFonts w:ascii="Times New Roman" w:hAnsi="Times New Roman"/>
              </w:rPr>
              <w:t>139</w:t>
            </w:r>
          </w:p>
        </w:tc>
        <w:tc>
          <w:tcPr>
            <w:tcW w:w="675" w:type="dxa"/>
          </w:tcPr>
          <w:p w14:paraId="089BEC11" w14:textId="77777777" w:rsidR="00686289" w:rsidRPr="00C24D92" w:rsidRDefault="00686289" w:rsidP="00D24CD0">
            <w:pPr>
              <w:spacing w:after="0" w:line="240" w:lineRule="auto"/>
              <w:rPr>
                <w:rFonts w:ascii="Times New Roman" w:hAnsi="Times New Roman"/>
              </w:rPr>
            </w:pPr>
            <w:r w:rsidRPr="00C24D92">
              <w:rPr>
                <w:rFonts w:ascii="Times New Roman" w:hAnsi="Times New Roman"/>
              </w:rPr>
              <w:t>387</w:t>
            </w:r>
          </w:p>
          <w:p w14:paraId="089BEC12" w14:textId="77777777" w:rsidR="00686289" w:rsidRPr="00C24D92" w:rsidRDefault="00686289" w:rsidP="00D24CD0">
            <w:pPr>
              <w:spacing w:after="0" w:line="240" w:lineRule="auto"/>
              <w:rPr>
                <w:rFonts w:ascii="Times New Roman" w:hAnsi="Times New Roman"/>
              </w:rPr>
            </w:pPr>
            <w:r w:rsidRPr="00C24D92">
              <w:rPr>
                <w:rFonts w:ascii="Times New Roman" w:hAnsi="Times New Roman"/>
              </w:rPr>
              <w:t>134</w:t>
            </w:r>
          </w:p>
        </w:tc>
      </w:tr>
    </w:tbl>
    <w:p w14:paraId="089BEC14" w14:textId="77777777" w:rsidR="00C95252" w:rsidRPr="0014003F" w:rsidRDefault="00C95252" w:rsidP="008E286F">
      <w:pPr>
        <w:spacing w:after="0" w:line="240" w:lineRule="auto"/>
        <w:ind w:firstLine="1080"/>
        <w:jc w:val="both"/>
        <w:rPr>
          <w:rFonts w:ascii="Times New Roman" w:hAnsi="Times New Roman"/>
          <w:sz w:val="24"/>
          <w:szCs w:val="20"/>
        </w:rPr>
      </w:pPr>
    </w:p>
    <w:p w14:paraId="089BEC15" w14:textId="77777777" w:rsidR="00686289" w:rsidRPr="0014003F" w:rsidRDefault="00686289" w:rsidP="00C95252">
      <w:pPr>
        <w:spacing w:after="0" w:line="240" w:lineRule="auto"/>
        <w:ind w:firstLine="709"/>
        <w:jc w:val="both"/>
        <w:rPr>
          <w:rFonts w:ascii="Times New Roman" w:hAnsi="Times New Roman"/>
          <w:sz w:val="24"/>
          <w:szCs w:val="20"/>
        </w:rPr>
      </w:pPr>
      <w:r w:rsidRPr="0014003F">
        <w:rPr>
          <w:rFonts w:ascii="Times New Roman" w:hAnsi="Times New Roman"/>
          <w:sz w:val="24"/>
          <w:szCs w:val="20"/>
        </w:rPr>
        <w:t>2</w:t>
      </w:r>
      <w:r w:rsidR="00C95252" w:rsidRPr="0014003F">
        <w:rPr>
          <w:rFonts w:ascii="Times New Roman" w:hAnsi="Times New Roman"/>
          <w:sz w:val="24"/>
          <w:szCs w:val="20"/>
        </w:rPr>
        <w:t>013 m.</w:t>
      </w:r>
      <w:r w:rsidRPr="0014003F">
        <w:rPr>
          <w:rFonts w:ascii="Times New Roman" w:hAnsi="Times New Roman"/>
          <w:sz w:val="24"/>
          <w:szCs w:val="20"/>
        </w:rPr>
        <w:t xml:space="preserve"> 1517 senyvo amžiaus asmenims nustatytas specialiųjų poreikių lygis</w:t>
      </w:r>
      <w:r w:rsidR="00FE4582">
        <w:rPr>
          <w:rFonts w:ascii="Times New Roman" w:hAnsi="Times New Roman"/>
          <w:sz w:val="24"/>
          <w:szCs w:val="20"/>
        </w:rPr>
        <w:t xml:space="preserve"> </w:t>
      </w:r>
      <w:r w:rsidR="00FE4582" w:rsidRPr="0014003F">
        <w:rPr>
          <w:rFonts w:ascii="Times New Roman" w:hAnsi="Times New Roman"/>
          <w:sz w:val="24"/>
          <w:szCs w:val="20"/>
        </w:rPr>
        <w:t xml:space="preserve">(2012 </w:t>
      </w:r>
      <w:r w:rsidR="00FE4582">
        <w:rPr>
          <w:rFonts w:ascii="Times New Roman" w:hAnsi="Times New Roman"/>
          <w:sz w:val="24"/>
          <w:szCs w:val="20"/>
        </w:rPr>
        <w:t xml:space="preserve">m. </w:t>
      </w:r>
      <w:r w:rsidR="00FE4582" w:rsidRPr="0014003F">
        <w:rPr>
          <w:rFonts w:ascii="Times New Roman" w:hAnsi="Times New Roman"/>
          <w:sz w:val="24"/>
          <w:szCs w:val="20"/>
        </w:rPr>
        <w:t>– 1483</w:t>
      </w:r>
      <w:r w:rsidR="00FE4582">
        <w:rPr>
          <w:rFonts w:ascii="Times New Roman" w:hAnsi="Times New Roman"/>
          <w:sz w:val="24"/>
          <w:szCs w:val="20"/>
        </w:rPr>
        <w:t xml:space="preserve"> asmenims</w:t>
      </w:r>
      <w:r w:rsidR="00FE4582" w:rsidRPr="0014003F">
        <w:rPr>
          <w:rFonts w:ascii="Times New Roman" w:hAnsi="Times New Roman"/>
          <w:sz w:val="24"/>
          <w:szCs w:val="20"/>
        </w:rPr>
        <w:t>)</w:t>
      </w:r>
      <w:r w:rsidRPr="0014003F">
        <w:rPr>
          <w:rFonts w:ascii="Times New Roman" w:hAnsi="Times New Roman"/>
          <w:sz w:val="24"/>
          <w:szCs w:val="20"/>
        </w:rPr>
        <w:t>, išduoti 1607 neįgaliojo pažymėjimai</w:t>
      </w:r>
      <w:r w:rsidR="00FE4582">
        <w:rPr>
          <w:rFonts w:ascii="Times New Roman" w:hAnsi="Times New Roman"/>
          <w:sz w:val="24"/>
          <w:szCs w:val="20"/>
        </w:rPr>
        <w:t xml:space="preserve"> </w:t>
      </w:r>
      <w:r w:rsidR="00FE4582" w:rsidRPr="0014003F">
        <w:rPr>
          <w:rFonts w:ascii="Times New Roman" w:hAnsi="Times New Roman"/>
          <w:sz w:val="24"/>
          <w:szCs w:val="20"/>
        </w:rPr>
        <w:t>(2012 m. – 1563)</w:t>
      </w:r>
      <w:r w:rsidRPr="0014003F">
        <w:rPr>
          <w:rFonts w:ascii="Times New Roman" w:hAnsi="Times New Roman"/>
          <w:sz w:val="24"/>
          <w:szCs w:val="20"/>
        </w:rPr>
        <w:t>. Finansuoti 23 NVO socialiniai projektai.</w:t>
      </w:r>
    </w:p>
    <w:p w14:paraId="089BEC16" w14:textId="77777777" w:rsidR="00686289" w:rsidRPr="0014003F" w:rsidRDefault="00E218C1" w:rsidP="00C95252">
      <w:pPr>
        <w:widowControl w:val="0"/>
        <w:adjustRightInd w:val="0"/>
        <w:spacing w:after="0" w:line="280" w:lineRule="atLeast"/>
        <w:ind w:firstLine="709"/>
        <w:jc w:val="both"/>
        <w:rPr>
          <w:rFonts w:ascii="Times New Roman" w:hAnsi="Times New Roman"/>
          <w:sz w:val="24"/>
          <w:szCs w:val="24"/>
        </w:rPr>
      </w:pPr>
      <w:r>
        <w:rPr>
          <w:rFonts w:ascii="Times New Roman" w:hAnsi="Times New Roman"/>
          <w:sz w:val="24"/>
          <w:szCs w:val="24"/>
        </w:rPr>
        <w:t>S</w:t>
      </w:r>
      <w:r w:rsidR="00686289" w:rsidRPr="0014003F">
        <w:rPr>
          <w:rFonts w:ascii="Times New Roman" w:hAnsi="Times New Roman"/>
          <w:sz w:val="24"/>
          <w:szCs w:val="24"/>
        </w:rPr>
        <w:t>avivaldybės administracija 2013 m. dalyvavo Integralios pagalbos plėtros programoje. Ši programa įgyvendinama 2013–2015 m., finansuojama Europos socialinio fondo lėšomis. Projekto vykdytojai – Klaipėdos miesto socialinės paramos centras ir Neįgaliųjų centras „Klaipėdos lakštutė“. Projekto įgyvendinimo metu papildomai 50 Klaipėdos miesto gyventojų teikiama dienos socialinė globa asmens namuose, sukurta naujų darbo vietų, naujiems darbuotojams organizuoti mokymai, įsigytos 4 transporto priemonės bei techninės pagalbos priemonės.</w:t>
      </w:r>
    </w:p>
    <w:p w14:paraId="089BEC17" w14:textId="77777777" w:rsidR="00686289" w:rsidRPr="0014003F" w:rsidRDefault="00686289" w:rsidP="00C95252">
      <w:pPr>
        <w:widowControl w:val="0"/>
        <w:adjustRightInd w:val="0"/>
        <w:spacing w:after="0" w:line="280" w:lineRule="atLeast"/>
        <w:ind w:firstLine="709"/>
        <w:jc w:val="both"/>
        <w:rPr>
          <w:rFonts w:ascii="Times New Roman" w:hAnsi="Times New Roman"/>
          <w:sz w:val="24"/>
          <w:szCs w:val="24"/>
          <w:lang w:eastAsia="lt-LT"/>
        </w:rPr>
      </w:pPr>
      <w:r w:rsidRPr="0014003F">
        <w:rPr>
          <w:rFonts w:ascii="Times New Roman" w:hAnsi="Times New Roman"/>
          <w:sz w:val="24"/>
          <w:szCs w:val="24"/>
        </w:rPr>
        <w:t xml:space="preserve">Klaipėdos mieste trūksta ilgalaikės globos paslaugų, teikiamų globos namuose asmenims su proto negalia. Siekiant spręsti šią problemą, 2013 m. sutrikusio intelekto žmonių globos bendrija „Klaipėdos viltis“ pateikė projektą Socialinės apsaugos ir darbo ministerijai dėl patalpų infrastruktūros ir gavo finansavimą. 2013 m. pradėti projektavimo darbai patalpose Debreceno g. </w:t>
      </w:r>
      <w:r w:rsidRPr="0014003F">
        <w:rPr>
          <w:rFonts w:ascii="Times New Roman" w:hAnsi="Times New Roman"/>
          <w:sz w:val="24"/>
          <w:szCs w:val="24"/>
        </w:rPr>
        <w:lastRenderedPageBreak/>
        <w:t>48. Pritaikytose patalpose bus teikiama ilgalaikė socialinė globa asmenims su proto negalia.</w:t>
      </w:r>
    </w:p>
    <w:p w14:paraId="089BEC18" w14:textId="77777777" w:rsidR="00686289" w:rsidRPr="0014003F" w:rsidRDefault="00FF799D" w:rsidP="00C95252">
      <w:pPr>
        <w:spacing w:after="0" w:line="240" w:lineRule="auto"/>
        <w:ind w:firstLine="709"/>
        <w:jc w:val="both"/>
        <w:rPr>
          <w:rFonts w:ascii="Times New Roman" w:hAnsi="Times New Roman"/>
          <w:sz w:val="24"/>
          <w:szCs w:val="20"/>
        </w:rPr>
      </w:pPr>
      <w:r>
        <w:rPr>
          <w:rFonts w:ascii="Times New Roman" w:hAnsi="Times New Roman"/>
          <w:sz w:val="24"/>
          <w:szCs w:val="20"/>
        </w:rPr>
        <w:t>Pal</w:t>
      </w:r>
      <w:r w:rsidR="00686289" w:rsidRPr="0014003F">
        <w:rPr>
          <w:rFonts w:ascii="Times New Roman" w:hAnsi="Times New Roman"/>
          <w:sz w:val="24"/>
          <w:szCs w:val="20"/>
        </w:rPr>
        <w:t>ygin</w:t>
      </w:r>
      <w:r>
        <w:rPr>
          <w:rFonts w:ascii="Times New Roman" w:hAnsi="Times New Roman"/>
          <w:sz w:val="24"/>
          <w:szCs w:val="20"/>
        </w:rPr>
        <w:t>ti</w:t>
      </w:r>
      <w:r w:rsidR="00686289" w:rsidRPr="0014003F">
        <w:rPr>
          <w:rFonts w:ascii="Times New Roman" w:hAnsi="Times New Roman"/>
          <w:sz w:val="24"/>
          <w:szCs w:val="20"/>
        </w:rPr>
        <w:t xml:space="preserve"> su praėjusiais metais, mieste sumažėjo besikreipiančiųjų dėl piniginės socialinės paramos (socialinių pašalpų, išmokų ir kt.) skyrim</w:t>
      </w:r>
      <w:r>
        <w:rPr>
          <w:rFonts w:ascii="Times New Roman" w:hAnsi="Times New Roman"/>
          <w:sz w:val="24"/>
          <w:szCs w:val="20"/>
        </w:rPr>
        <w:t>o. 2013 m. besikreipiančiųjų buvo 3,8</w:t>
      </w:r>
      <w:r w:rsidR="00686289" w:rsidRPr="0014003F">
        <w:rPr>
          <w:rFonts w:ascii="Times New Roman" w:hAnsi="Times New Roman"/>
          <w:sz w:val="24"/>
          <w:szCs w:val="20"/>
        </w:rPr>
        <w:t xml:space="preserve"> proc. mažiau nei 2012 m., žr. </w:t>
      </w:r>
      <w:r w:rsidR="007D3919" w:rsidRPr="0014003F">
        <w:rPr>
          <w:rFonts w:ascii="Times New Roman" w:hAnsi="Times New Roman"/>
          <w:sz w:val="24"/>
          <w:szCs w:val="20"/>
        </w:rPr>
        <w:t>8</w:t>
      </w:r>
      <w:r w:rsidR="00686289" w:rsidRPr="0014003F">
        <w:rPr>
          <w:rFonts w:ascii="Times New Roman" w:hAnsi="Times New Roman"/>
          <w:sz w:val="24"/>
          <w:szCs w:val="20"/>
        </w:rPr>
        <w:t xml:space="preserve"> lentelę.</w:t>
      </w:r>
    </w:p>
    <w:p w14:paraId="089BEC19" w14:textId="77777777" w:rsidR="00B65F84" w:rsidRPr="0014003F" w:rsidRDefault="00B65F84" w:rsidP="00C95252">
      <w:pPr>
        <w:spacing w:after="0" w:line="240" w:lineRule="auto"/>
        <w:ind w:firstLine="709"/>
        <w:jc w:val="both"/>
        <w:rPr>
          <w:rFonts w:ascii="Times New Roman" w:hAnsi="Times New Roman"/>
          <w:sz w:val="24"/>
          <w:szCs w:val="20"/>
        </w:rPr>
      </w:pPr>
    </w:p>
    <w:p w14:paraId="089BEC1A" w14:textId="77777777" w:rsidR="00686289" w:rsidRPr="0014003F" w:rsidRDefault="007D3919" w:rsidP="00B46C95">
      <w:pPr>
        <w:spacing w:after="0" w:line="240" w:lineRule="auto"/>
        <w:rPr>
          <w:rFonts w:ascii="Times New Roman" w:hAnsi="Times New Roman"/>
          <w:b/>
          <w:sz w:val="24"/>
          <w:szCs w:val="20"/>
        </w:rPr>
      </w:pPr>
      <w:r w:rsidRPr="0014003F">
        <w:rPr>
          <w:rFonts w:ascii="Times New Roman" w:hAnsi="Times New Roman"/>
          <w:b/>
          <w:sz w:val="24"/>
          <w:szCs w:val="20"/>
        </w:rPr>
        <w:t>8</w:t>
      </w:r>
      <w:r w:rsidR="00686289" w:rsidRPr="0014003F">
        <w:rPr>
          <w:rFonts w:ascii="Times New Roman" w:hAnsi="Times New Roman"/>
          <w:b/>
          <w:sz w:val="24"/>
          <w:szCs w:val="20"/>
        </w:rPr>
        <w:t xml:space="preserve"> lentelė. Pareiškėjų skaičius pagal paramos rūšis 2011–2013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3984"/>
        <w:gridCol w:w="1087"/>
        <w:gridCol w:w="1087"/>
        <w:gridCol w:w="1087"/>
        <w:gridCol w:w="1842"/>
      </w:tblGrid>
      <w:tr w:rsidR="00686289" w:rsidRPr="00C24D92" w14:paraId="089BEC1F" w14:textId="77777777" w:rsidTr="0055291C">
        <w:trPr>
          <w:trHeight w:val="331"/>
        </w:trPr>
        <w:tc>
          <w:tcPr>
            <w:tcW w:w="660" w:type="dxa"/>
            <w:vMerge w:val="restart"/>
            <w:vAlign w:val="center"/>
          </w:tcPr>
          <w:p w14:paraId="089BEC1B" w14:textId="77777777" w:rsidR="00686289" w:rsidRPr="00C24D92" w:rsidRDefault="00686289" w:rsidP="0055291C">
            <w:pPr>
              <w:spacing w:after="0" w:line="240" w:lineRule="auto"/>
              <w:jc w:val="center"/>
              <w:rPr>
                <w:rFonts w:ascii="Times New Roman" w:hAnsi="Times New Roman"/>
                <w:b/>
              </w:rPr>
            </w:pPr>
            <w:r w:rsidRPr="00C24D92">
              <w:rPr>
                <w:rFonts w:ascii="Times New Roman" w:hAnsi="Times New Roman"/>
                <w:b/>
              </w:rPr>
              <w:t>Eil. Nr.</w:t>
            </w:r>
          </w:p>
        </w:tc>
        <w:tc>
          <w:tcPr>
            <w:tcW w:w="3984" w:type="dxa"/>
            <w:vMerge w:val="restart"/>
            <w:vAlign w:val="center"/>
          </w:tcPr>
          <w:p w14:paraId="089BEC1C" w14:textId="77777777" w:rsidR="00686289" w:rsidRPr="00C24D92" w:rsidRDefault="00686289" w:rsidP="0055291C">
            <w:pPr>
              <w:spacing w:after="0" w:line="240" w:lineRule="auto"/>
              <w:jc w:val="center"/>
              <w:rPr>
                <w:rFonts w:ascii="Times New Roman" w:hAnsi="Times New Roman"/>
                <w:b/>
              </w:rPr>
            </w:pPr>
            <w:r w:rsidRPr="00C24D92">
              <w:rPr>
                <w:rFonts w:ascii="Times New Roman" w:hAnsi="Times New Roman"/>
                <w:b/>
              </w:rPr>
              <w:t>Paramos rūšys</w:t>
            </w:r>
          </w:p>
        </w:tc>
        <w:tc>
          <w:tcPr>
            <w:tcW w:w="3261" w:type="dxa"/>
            <w:gridSpan w:val="3"/>
            <w:vAlign w:val="center"/>
          </w:tcPr>
          <w:p w14:paraId="089BEC1D" w14:textId="77777777" w:rsidR="00686289" w:rsidRPr="00C24D92" w:rsidRDefault="00686289" w:rsidP="0055291C">
            <w:pPr>
              <w:spacing w:after="0" w:line="240" w:lineRule="auto"/>
              <w:jc w:val="center"/>
              <w:rPr>
                <w:rFonts w:ascii="Times New Roman" w:hAnsi="Times New Roman"/>
                <w:b/>
              </w:rPr>
            </w:pPr>
            <w:r w:rsidRPr="00C24D92">
              <w:rPr>
                <w:rFonts w:ascii="Times New Roman" w:hAnsi="Times New Roman"/>
                <w:b/>
              </w:rPr>
              <w:t>Kreipėsi pareiškėjų</w:t>
            </w:r>
          </w:p>
        </w:tc>
        <w:tc>
          <w:tcPr>
            <w:tcW w:w="1842" w:type="dxa"/>
            <w:vMerge w:val="restart"/>
            <w:vAlign w:val="center"/>
          </w:tcPr>
          <w:p w14:paraId="089BEC1E" w14:textId="77777777" w:rsidR="00686289" w:rsidRPr="00C24D92" w:rsidRDefault="00686289" w:rsidP="0055291C">
            <w:pPr>
              <w:spacing w:after="0" w:line="240" w:lineRule="auto"/>
              <w:jc w:val="center"/>
              <w:rPr>
                <w:rFonts w:ascii="Times New Roman" w:hAnsi="Times New Roman"/>
                <w:b/>
              </w:rPr>
            </w:pPr>
            <w:r w:rsidRPr="00C24D92">
              <w:rPr>
                <w:rFonts w:ascii="Times New Roman" w:hAnsi="Times New Roman"/>
                <w:b/>
              </w:rPr>
              <w:t>Pokytis (lyginami 2012 ir 2013 m.) (+;-)</w:t>
            </w:r>
          </w:p>
        </w:tc>
      </w:tr>
      <w:tr w:rsidR="00686289" w:rsidRPr="00C24D92" w14:paraId="089BEC26" w14:textId="77777777" w:rsidTr="008325B7">
        <w:trPr>
          <w:trHeight w:val="457"/>
        </w:trPr>
        <w:tc>
          <w:tcPr>
            <w:tcW w:w="660" w:type="dxa"/>
            <w:vMerge/>
            <w:vAlign w:val="center"/>
          </w:tcPr>
          <w:p w14:paraId="089BEC20" w14:textId="77777777" w:rsidR="00686289" w:rsidRPr="00C24D92" w:rsidRDefault="00686289" w:rsidP="0055291C">
            <w:pPr>
              <w:spacing w:after="0" w:line="240" w:lineRule="auto"/>
              <w:jc w:val="center"/>
              <w:rPr>
                <w:rFonts w:ascii="Times New Roman" w:hAnsi="Times New Roman"/>
              </w:rPr>
            </w:pPr>
          </w:p>
        </w:tc>
        <w:tc>
          <w:tcPr>
            <w:tcW w:w="3984" w:type="dxa"/>
            <w:vMerge/>
            <w:vAlign w:val="center"/>
          </w:tcPr>
          <w:p w14:paraId="089BEC21" w14:textId="77777777" w:rsidR="00686289" w:rsidRPr="00C24D92" w:rsidRDefault="00686289" w:rsidP="0055291C">
            <w:pPr>
              <w:spacing w:after="0" w:line="240" w:lineRule="auto"/>
              <w:jc w:val="center"/>
              <w:rPr>
                <w:rFonts w:ascii="Times New Roman" w:hAnsi="Times New Roman"/>
              </w:rPr>
            </w:pPr>
          </w:p>
        </w:tc>
        <w:tc>
          <w:tcPr>
            <w:tcW w:w="1087" w:type="dxa"/>
            <w:vAlign w:val="center"/>
          </w:tcPr>
          <w:p w14:paraId="089BEC22" w14:textId="77777777" w:rsidR="00686289" w:rsidRPr="00C24D92" w:rsidRDefault="00686289" w:rsidP="0055291C">
            <w:pPr>
              <w:spacing w:after="0" w:line="240" w:lineRule="auto"/>
              <w:jc w:val="center"/>
              <w:rPr>
                <w:rFonts w:ascii="Times New Roman" w:hAnsi="Times New Roman"/>
                <w:b/>
              </w:rPr>
            </w:pPr>
            <w:r w:rsidRPr="00C24D92">
              <w:rPr>
                <w:rFonts w:ascii="Times New Roman" w:hAnsi="Times New Roman"/>
                <w:b/>
              </w:rPr>
              <w:t>2011 m.</w:t>
            </w:r>
          </w:p>
        </w:tc>
        <w:tc>
          <w:tcPr>
            <w:tcW w:w="1087" w:type="dxa"/>
            <w:vAlign w:val="center"/>
          </w:tcPr>
          <w:p w14:paraId="089BEC23" w14:textId="77777777" w:rsidR="00686289" w:rsidRPr="00C24D92" w:rsidRDefault="00686289" w:rsidP="008325B7">
            <w:pPr>
              <w:spacing w:after="0" w:line="240" w:lineRule="auto"/>
              <w:jc w:val="center"/>
              <w:rPr>
                <w:rFonts w:ascii="Times New Roman" w:hAnsi="Times New Roman"/>
                <w:b/>
              </w:rPr>
            </w:pPr>
            <w:r w:rsidRPr="00C24D92">
              <w:rPr>
                <w:rFonts w:ascii="Times New Roman" w:hAnsi="Times New Roman"/>
                <w:b/>
              </w:rPr>
              <w:t>2012 m.</w:t>
            </w:r>
          </w:p>
        </w:tc>
        <w:tc>
          <w:tcPr>
            <w:tcW w:w="1087" w:type="dxa"/>
            <w:vAlign w:val="center"/>
          </w:tcPr>
          <w:p w14:paraId="089BEC24" w14:textId="77777777" w:rsidR="00686289" w:rsidRPr="00C24D92" w:rsidRDefault="00686289" w:rsidP="0055291C">
            <w:pPr>
              <w:spacing w:after="0" w:line="240" w:lineRule="auto"/>
              <w:jc w:val="center"/>
              <w:rPr>
                <w:rFonts w:ascii="Times New Roman" w:hAnsi="Times New Roman"/>
                <w:b/>
              </w:rPr>
            </w:pPr>
            <w:r w:rsidRPr="00C24D92">
              <w:rPr>
                <w:rFonts w:ascii="Times New Roman" w:hAnsi="Times New Roman"/>
                <w:b/>
              </w:rPr>
              <w:t>2013 m.</w:t>
            </w:r>
          </w:p>
        </w:tc>
        <w:tc>
          <w:tcPr>
            <w:tcW w:w="1842" w:type="dxa"/>
            <w:vMerge/>
            <w:vAlign w:val="center"/>
          </w:tcPr>
          <w:p w14:paraId="089BEC25" w14:textId="77777777" w:rsidR="00686289" w:rsidRPr="00C24D92" w:rsidRDefault="00686289" w:rsidP="0055291C">
            <w:pPr>
              <w:spacing w:after="0" w:line="240" w:lineRule="auto"/>
              <w:jc w:val="center"/>
              <w:rPr>
                <w:rFonts w:ascii="Times New Roman" w:hAnsi="Times New Roman"/>
              </w:rPr>
            </w:pPr>
          </w:p>
        </w:tc>
      </w:tr>
      <w:tr w:rsidR="00686289" w:rsidRPr="00C24D92" w14:paraId="089BEC2D" w14:textId="77777777" w:rsidTr="00FF799D">
        <w:trPr>
          <w:trHeight w:val="299"/>
        </w:trPr>
        <w:tc>
          <w:tcPr>
            <w:tcW w:w="660" w:type="dxa"/>
          </w:tcPr>
          <w:p w14:paraId="089BEC27" w14:textId="77777777" w:rsidR="00686289" w:rsidRPr="00C24D92" w:rsidRDefault="00686289" w:rsidP="008E286F">
            <w:pPr>
              <w:spacing w:after="0" w:line="240" w:lineRule="auto"/>
              <w:jc w:val="center"/>
              <w:rPr>
                <w:rFonts w:ascii="Times New Roman" w:hAnsi="Times New Roman"/>
              </w:rPr>
            </w:pPr>
            <w:r w:rsidRPr="00C24D92">
              <w:rPr>
                <w:rFonts w:ascii="Times New Roman" w:hAnsi="Times New Roman"/>
              </w:rPr>
              <w:t>1.</w:t>
            </w:r>
          </w:p>
        </w:tc>
        <w:tc>
          <w:tcPr>
            <w:tcW w:w="3984" w:type="dxa"/>
          </w:tcPr>
          <w:p w14:paraId="089BEC28" w14:textId="77777777" w:rsidR="00686289" w:rsidRPr="00C24D92" w:rsidRDefault="00686289" w:rsidP="008E286F">
            <w:pPr>
              <w:spacing w:after="0" w:line="240" w:lineRule="auto"/>
              <w:rPr>
                <w:rFonts w:ascii="Times New Roman" w:hAnsi="Times New Roman"/>
              </w:rPr>
            </w:pPr>
            <w:r w:rsidRPr="00C24D92">
              <w:rPr>
                <w:rFonts w:ascii="Times New Roman" w:hAnsi="Times New Roman"/>
              </w:rPr>
              <w:t>Socialinės pašalpos ir kompensacijos</w:t>
            </w:r>
          </w:p>
        </w:tc>
        <w:tc>
          <w:tcPr>
            <w:tcW w:w="1087" w:type="dxa"/>
          </w:tcPr>
          <w:p w14:paraId="089BEC29" w14:textId="77777777" w:rsidR="00686289" w:rsidRPr="00C24D92" w:rsidRDefault="00686289" w:rsidP="008E286F">
            <w:pPr>
              <w:spacing w:after="0" w:line="240" w:lineRule="auto"/>
              <w:jc w:val="both"/>
              <w:rPr>
                <w:rFonts w:ascii="Times New Roman" w:hAnsi="Times New Roman"/>
              </w:rPr>
            </w:pPr>
            <w:r w:rsidRPr="00C24D92">
              <w:rPr>
                <w:rFonts w:ascii="Times New Roman" w:hAnsi="Times New Roman"/>
              </w:rPr>
              <w:t>49260</w:t>
            </w:r>
          </w:p>
        </w:tc>
        <w:tc>
          <w:tcPr>
            <w:tcW w:w="1087" w:type="dxa"/>
          </w:tcPr>
          <w:p w14:paraId="089BEC2A" w14:textId="77777777" w:rsidR="00686289" w:rsidRPr="00C24D92" w:rsidRDefault="00686289" w:rsidP="008E286F">
            <w:pPr>
              <w:spacing w:after="0" w:line="240" w:lineRule="auto"/>
              <w:jc w:val="both"/>
              <w:rPr>
                <w:rFonts w:ascii="Times New Roman" w:hAnsi="Times New Roman"/>
              </w:rPr>
            </w:pPr>
            <w:r w:rsidRPr="00C24D92">
              <w:rPr>
                <w:rFonts w:ascii="Times New Roman" w:hAnsi="Times New Roman"/>
              </w:rPr>
              <w:t>54017</w:t>
            </w:r>
          </w:p>
        </w:tc>
        <w:tc>
          <w:tcPr>
            <w:tcW w:w="1087" w:type="dxa"/>
          </w:tcPr>
          <w:p w14:paraId="089BEC2B" w14:textId="77777777" w:rsidR="00686289" w:rsidRPr="00C24D92" w:rsidRDefault="00686289" w:rsidP="008E286F">
            <w:pPr>
              <w:spacing w:after="0" w:line="240" w:lineRule="auto"/>
              <w:jc w:val="both"/>
              <w:rPr>
                <w:rFonts w:ascii="Times New Roman" w:hAnsi="Times New Roman"/>
              </w:rPr>
            </w:pPr>
            <w:r w:rsidRPr="00C24D92">
              <w:rPr>
                <w:rFonts w:ascii="Times New Roman" w:hAnsi="Times New Roman"/>
              </w:rPr>
              <w:t>52683</w:t>
            </w:r>
          </w:p>
        </w:tc>
        <w:tc>
          <w:tcPr>
            <w:tcW w:w="1842" w:type="dxa"/>
          </w:tcPr>
          <w:p w14:paraId="089BEC2C" w14:textId="77777777" w:rsidR="00686289" w:rsidRPr="00C24D92" w:rsidRDefault="00686289" w:rsidP="008E286F">
            <w:pPr>
              <w:spacing w:after="0" w:line="240" w:lineRule="auto"/>
              <w:rPr>
                <w:rFonts w:ascii="Times New Roman" w:hAnsi="Times New Roman"/>
              </w:rPr>
            </w:pPr>
            <w:r w:rsidRPr="00C24D92">
              <w:rPr>
                <w:rFonts w:ascii="Times New Roman" w:hAnsi="Times New Roman"/>
              </w:rPr>
              <w:t>-1334</w:t>
            </w:r>
          </w:p>
        </w:tc>
      </w:tr>
      <w:tr w:rsidR="00686289" w:rsidRPr="00C24D92" w14:paraId="089BEC34" w14:textId="77777777" w:rsidTr="00FF799D">
        <w:tc>
          <w:tcPr>
            <w:tcW w:w="660" w:type="dxa"/>
          </w:tcPr>
          <w:p w14:paraId="089BEC2E" w14:textId="77777777" w:rsidR="00686289" w:rsidRPr="00C24D92" w:rsidRDefault="00686289" w:rsidP="008E286F">
            <w:pPr>
              <w:spacing w:after="0" w:line="240" w:lineRule="auto"/>
              <w:jc w:val="center"/>
              <w:rPr>
                <w:rFonts w:ascii="Times New Roman" w:hAnsi="Times New Roman"/>
              </w:rPr>
            </w:pPr>
            <w:r w:rsidRPr="00C24D92">
              <w:rPr>
                <w:rFonts w:ascii="Times New Roman" w:hAnsi="Times New Roman"/>
              </w:rPr>
              <w:t>2.</w:t>
            </w:r>
          </w:p>
        </w:tc>
        <w:tc>
          <w:tcPr>
            <w:tcW w:w="3984" w:type="dxa"/>
          </w:tcPr>
          <w:p w14:paraId="089BEC2F" w14:textId="77777777" w:rsidR="00686289" w:rsidRPr="00C24D92" w:rsidRDefault="00686289" w:rsidP="008E286F">
            <w:pPr>
              <w:spacing w:after="0" w:line="240" w:lineRule="auto"/>
              <w:rPr>
                <w:rFonts w:ascii="Times New Roman" w:hAnsi="Times New Roman"/>
              </w:rPr>
            </w:pPr>
            <w:r w:rsidRPr="00C24D92">
              <w:rPr>
                <w:rFonts w:ascii="Times New Roman" w:hAnsi="Times New Roman"/>
              </w:rPr>
              <w:t>Išmokos vaikams</w:t>
            </w:r>
          </w:p>
        </w:tc>
        <w:tc>
          <w:tcPr>
            <w:tcW w:w="1087" w:type="dxa"/>
          </w:tcPr>
          <w:p w14:paraId="089BEC30" w14:textId="77777777" w:rsidR="00686289" w:rsidRPr="00C24D92" w:rsidRDefault="00686289" w:rsidP="008E286F">
            <w:pPr>
              <w:spacing w:after="0" w:line="240" w:lineRule="auto"/>
              <w:jc w:val="both"/>
              <w:rPr>
                <w:rFonts w:ascii="Times New Roman" w:hAnsi="Times New Roman"/>
              </w:rPr>
            </w:pPr>
            <w:r w:rsidRPr="00C24D92">
              <w:rPr>
                <w:rFonts w:ascii="Times New Roman" w:hAnsi="Times New Roman"/>
              </w:rPr>
              <w:t>6218</w:t>
            </w:r>
          </w:p>
        </w:tc>
        <w:tc>
          <w:tcPr>
            <w:tcW w:w="1087" w:type="dxa"/>
          </w:tcPr>
          <w:p w14:paraId="089BEC31" w14:textId="77777777" w:rsidR="00686289" w:rsidRPr="00C24D92" w:rsidRDefault="00686289" w:rsidP="008E286F">
            <w:pPr>
              <w:spacing w:after="0" w:line="240" w:lineRule="auto"/>
              <w:jc w:val="both"/>
              <w:rPr>
                <w:rFonts w:ascii="Times New Roman" w:hAnsi="Times New Roman"/>
              </w:rPr>
            </w:pPr>
            <w:r w:rsidRPr="00C24D92">
              <w:rPr>
                <w:rFonts w:ascii="Times New Roman" w:hAnsi="Times New Roman"/>
              </w:rPr>
              <w:t>7161</w:t>
            </w:r>
          </w:p>
        </w:tc>
        <w:tc>
          <w:tcPr>
            <w:tcW w:w="1087" w:type="dxa"/>
          </w:tcPr>
          <w:p w14:paraId="089BEC32" w14:textId="77777777" w:rsidR="00686289" w:rsidRPr="00C24D92" w:rsidRDefault="00686289" w:rsidP="008E286F">
            <w:pPr>
              <w:spacing w:after="0" w:line="240" w:lineRule="auto"/>
              <w:jc w:val="both"/>
              <w:rPr>
                <w:rFonts w:ascii="Times New Roman" w:hAnsi="Times New Roman"/>
              </w:rPr>
            </w:pPr>
            <w:r w:rsidRPr="00C24D92">
              <w:rPr>
                <w:rFonts w:ascii="Times New Roman" w:hAnsi="Times New Roman"/>
              </w:rPr>
              <w:t>6649</w:t>
            </w:r>
          </w:p>
        </w:tc>
        <w:tc>
          <w:tcPr>
            <w:tcW w:w="1842" w:type="dxa"/>
          </w:tcPr>
          <w:p w14:paraId="089BEC33" w14:textId="77777777" w:rsidR="00686289" w:rsidRPr="00C24D92" w:rsidRDefault="00686289" w:rsidP="008E286F">
            <w:pPr>
              <w:spacing w:after="0" w:line="240" w:lineRule="auto"/>
              <w:rPr>
                <w:rFonts w:ascii="Times New Roman" w:hAnsi="Times New Roman"/>
              </w:rPr>
            </w:pPr>
            <w:r w:rsidRPr="00C24D92">
              <w:rPr>
                <w:rFonts w:ascii="Times New Roman" w:hAnsi="Times New Roman"/>
              </w:rPr>
              <w:t>-512</w:t>
            </w:r>
          </w:p>
        </w:tc>
      </w:tr>
      <w:tr w:rsidR="00686289" w:rsidRPr="00C24D92" w14:paraId="089BEC3B" w14:textId="77777777" w:rsidTr="00FF799D">
        <w:tc>
          <w:tcPr>
            <w:tcW w:w="660" w:type="dxa"/>
          </w:tcPr>
          <w:p w14:paraId="089BEC35" w14:textId="77777777" w:rsidR="00686289" w:rsidRPr="00C24D92" w:rsidRDefault="00686289" w:rsidP="008E286F">
            <w:pPr>
              <w:spacing w:after="0" w:line="240" w:lineRule="auto"/>
              <w:jc w:val="center"/>
              <w:rPr>
                <w:rFonts w:ascii="Times New Roman" w:hAnsi="Times New Roman"/>
              </w:rPr>
            </w:pPr>
            <w:r w:rsidRPr="00C24D92">
              <w:rPr>
                <w:rFonts w:ascii="Times New Roman" w:hAnsi="Times New Roman"/>
              </w:rPr>
              <w:t>3.</w:t>
            </w:r>
          </w:p>
        </w:tc>
        <w:tc>
          <w:tcPr>
            <w:tcW w:w="3984" w:type="dxa"/>
          </w:tcPr>
          <w:p w14:paraId="089BEC36" w14:textId="77777777" w:rsidR="00686289" w:rsidRPr="00C24D92" w:rsidRDefault="00686289" w:rsidP="008E286F">
            <w:pPr>
              <w:spacing w:after="0" w:line="240" w:lineRule="auto"/>
              <w:rPr>
                <w:rFonts w:ascii="Times New Roman" w:hAnsi="Times New Roman"/>
              </w:rPr>
            </w:pPr>
            <w:r w:rsidRPr="00C24D92">
              <w:rPr>
                <w:rFonts w:ascii="Times New Roman" w:hAnsi="Times New Roman"/>
              </w:rPr>
              <w:t>Šalpos išmokos</w:t>
            </w:r>
          </w:p>
        </w:tc>
        <w:tc>
          <w:tcPr>
            <w:tcW w:w="1087" w:type="dxa"/>
          </w:tcPr>
          <w:p w14:paraId="089BEC37" w14:textId="77777777" w:rsidR="00686289" w:rsidRPr="00C24D92" w:rsidRDefault="00686289" w:rsidP="008E286F">
            <w:pPr>
              <w:spacing w:after="0" w:line="240" w:lineRule="auto"/>
              <w:jc w:val="both"/>
              <w:rPr>
                <w:rFonts w:ascii="Times New Roman" w:hAnsi="Times New Roman"/>
              </w:rPr>
            </w:pPr>
            <w:r w:rsidRPr="00C24D92">
              <w:rPr>
                <w:rFonts w:ascii="Times New Roman" w:hAnsi="Times New Roman"/>
              </w:rPr>
              <w:t>3987</w:t>
            </w:r>
          </w:p>
        </w:tc>
        <w:tc>
          <w:tcPr>
            <w:tcW w:w="1087" w:type="dxa"/>
          </w:tcPr>
          <w:p w14:paraId="089BEC38" w14:textId="77777777" w:rsidR="00686289" w:rsidRPr="00C24D92" w:rsidRDefault="00686289" w:rsidP="008E286F">
            <w:pPr>
              <w:spacing w:after="0" w:line="240" w:lineRule="auto"/>
              <w:jc w:val="both"/>
              <w:rPr>
                <w:rFonts w:ascii="Times New Roman" w:hAnsi="Times New Roman"/>
              </w:rPr>
            </w:pPr>
            <w:r w:rsidRPr="00C24D92">
              <w:rPr>
                <w:rFonts w:ascii="Times New Roman" w:hAnsi="Times New Roman"/>
              </w:rPr>
              <w:t>4016</w:t>
            </w:r>
          </w:p>
        </w:tc>
        <w:tc>
          <w:tcPr>
            <w:tcW w:w="1087" w:type="dxa"/>
          </w:tcPr>
          <w:p w14:paraId="089BEC39" w14:textId="77777777" w:rsidR="00686289" w:rsidRPr="00C24D92" w:rsidRDefault="00686289" w:rsidP="008E286F">
            <w:pPr>
              <w:spacing w:after="0" w:line="240" w:lineRule="auto"/>
              <w:jc w:val="both"/>
              <w:rPr>
                <w:rFonts w:ascii="Times New Roman" w:hAnsi="Times New Roman"/>
              </w:rPr>
            </w:pPr>
            <w:r w:rsidRPr="00C24D92">
              <w:rPr>
                <w:rFonts w:ascii="Times New Roman" w:hAnsi="Times New Roman"/>
              </w:rPr>
              <w:t>4269</w:t>
            </w:r>
          </w:p>
        </w:tc>
        <w:tc>
          <w:tcPr>
            <w:tcW w:w="1842" w:type="dxa"/>
          </w:tcPr>
          <w:p w14:paraId="089BEC3A" w14:textId="77777777" w:rsidR="00686289" w:rsidRPr="00C24D92" w:rsidRDefault="00686289" w:rsidP="008E286F">
            <w:pPr>
              <w:spacing w:after="0" w:line="240" w:lineRule="auto"/>
              <w:rPr>
                <w:rFonts w:ascii="Times New Roman" w:hAnsi="Times New Roman"/>
              </w:rPr>
            </w:pPr>
            <w:r w:rsidRPr="00C24D92">
              <w:rPr>
                <w:rFonts w:ascii="Times New Roman" w:hAnsi="Times New Roman"/>
              </w:rPr>
              <w:t>+253</w:t>
            </w:r>
          </w:p>
        </w:tc>
      </w:tr>
      <w:tr w:rsidR="00686289" w:rsidRPr="00C24D92" w14:paraId="089BEC42" w14:textId="77777777" w:rsidTr="00FF799D">
        <w:tc>
          <w:tcPr>
            <w:tcW w:w="660" w:type="dxa"/>
          </w:tcPr>
          <w:p w14:paraId="089BEC3C" w14:textId="77777777" w:rsidR="00686289" w:rsidRPr="00C24D92" w:rsidRDefault="00686289" w:rsidP="008E286F">
            <w:pPr>
              <w:spacing w:after="0" w:line="240" w:lineRule="auto"/>
              <w:jc w:val="center"/>
              <w:rPr>
                <w:rFonts w:ascii="Times New Roman" w:hAnsi="Times New Roman"/>
              </w:rPr>
            </w:pPr>
            <w:r w:rsidRPr="00C24D92">
              <w:rPr>
                <w:rFonts w:ascii="Times New Roman" w:hAnsi="Times New Roman"/>
              </w:rPr>
              <w:t>4.</w:t>
            </w:r>
          </w:p>
        </w:tc>
        <w:tc>
          <w:tcPr>
            <w:tcW w:w="3984" w:type="dxa"/>
          </w:tcPr>
          <w:p w14:paraId="089BEC3D" w14:textId="77777777" w:rsidR="00686289" w:rsidRPr="00C24D92" w:rsidRDefault="00686289" w:rsidP="008E286F">
            <w:pPr>
              <w:spacing w:after="0" w:line="240" w:lineRule="auto"/>
              <w:rPr>
                <w:rFonts w:ascii="Times New Roman" w:hAnsi="Times New Roman"/>
              </w:rPr>
            </w:pPr>
            <w:r w:rsidRPr="00C24D92">
              <w:rPr>
                <w:rFonts w:ascii="Times New Roman" w:hAnsi="Times New Roman"/>
              </w:rPr>
              <w:t>Laidojimo pašalpos</w:t>
            </w:r>
          </w:p>
        </w:tc>
        <w:tc>
          <w:tcPr>
            <w:tcW w:w="1087" w:type="dxa"/>
          </w:tcPr>
          <w:p w14:paraId="089BEC3E" w14:textId="77777777" w:rsidR="00686289" w:rsidRPr="00C24D92" w:rsidRDefault="00686289" w:rsidP="008E286F">
            <w:pPr>
              <w:spacing w:after="0" w:line="240" w:lineRule="auto"/>
              <w:jc w:val="both"/>
              <w:rPr>
                <w:rFonts w:ascii="Times New Roman" w:hAnsi="Times New Roman"/>
              </w:rPr>
            </w:pPr>
            <w:r w:rsidRPr="00C24D92">
              <w:rPr>
                <w:rFonts w:ascii="Times New Roman" w:hAnsi="Times New Roman"/>
              </w:rPr>
              <w:t>2038</w:t>
            </w:r>
          </w:p>
        </w:tc>
        <w:tc>
          <w:tcPr>
            <w:tcW w:w="1087" w:type="dxa"/>
          </w:tcPr>
          <w:p w14:paraId="089BEC3F" w14:textId="77777777" w:rsidR="00686289" w:rsidRPr="00C24D92" w:rsidRDefault="00686289" w:rsidP="008E286F">
            <w:pPr>
              <w:spacing w:after="0" w:line="240" w:lineRule="auto"/>
              <w:jc w:val="both"/>
              <w:rPr>
                <w:rFonts w:ascii="Times New Roman" w:hAnsi="Times New Roman"/>
              </w:rPr>
            </w:pPr>
            <w:r w:rsidRPr="00C24D92">
              <w:rPr>
                <w:rFonts w:ascii="Times New Roman" w:hAnsi="Times New Roman"/>
              </w:rPr>
              <w:t>1948</w:t>
            </w:r>
          </w:p>
        </w:tc>
        <w:tc>
          <w:tcPr>
            <w:tcW w:w="1087" w:type="dxa"/>
          </w:tcPr>
          <w:p w14:paraId="089BEC40" w14:textId="77777777" w:rsidR="00686289" w:rsidRPr="00C24D92" w:rsidRDefault="00686289" w:rsidP="008E286F">
            <w:pPr>
              <w:spacing w:after="0" w:line="240" w:lineRule="auto"/>
              <w:jc w:val="both"/>
              <w:rPr>
                <w:rFonts w:ascii="Times New Roman" w:hAnsi="Times New Roman"/>
              </w:rPr>
            </w:pPr>
            <w:r w:rsidRPr="00C24D92">
              <w:rPr>
                <w:rFonts w:ascii="Times New Roman" w:hAnsi="Times New Roman"/>
              </w:rPr>
              <w:t>2028</w:t>
            </w:r>
          </w:p>
        </w:tc>
        <w:tc>
          <w:tcPr>
            <w:tcW w:w="1842" w:type="dxa"/>
          </w:tcPr>
          <w:p w14:paraId="089BEC41" w14:textId="77777777" w:rsidR="00686289" w:rsidRPr="00C24D92" w:rsidRDefault="00686289" w:rsidP="008E286F">
            <w:pPr>
              <w:spacing w:after="0" w:line="240" w:lineRule="auto"/>
              <w:rPr>
                <w:rFonts w:ascii="Times New Roman" w:hAnsi="Times New Roman"/>
              </w:rPr>
            </w:pPr>
            <w:r w:rsidRPr="00C24D92">
              <w:rPr>
                <w:rFonts w:ascii="Times New Roman" w:hAnsi="Times New Roman"/>
              </w:rPr>
              <w:t>+80</w:t>
            </w:r>
          </w:p>
        </w:tc>
      </w:tr>
      <w:tr w:rsidR="00686289" w:rsidRPr="00C24D92" w14:paraId="089BEC49" w14:textId="77777777" w:rsidTr="00FF799D">
        <w:trPr>
          <w:trHeight w:val="329"/>
        </w:trPr>
        <w:tc>
          <w:tcPr>
            <w:tcW w:w="660" w:type="dxa"/>
          </w:tcPr>
          <w:p w14:paraId="089BEC43" w14:textId="77777777" w:rsidR="00686289" w:rsidRPr="00C24D92" w:rsidRDefault="00686289" w:rsidP="008E286F">
            <w:pPr>
              <w:spacing w:after="0" w:line="240" w:lineRule="auto"/>
              <w:jc w:val="center"/>
              <w:rPr>
                <w:rFonts w:ascii="Times New Roman" w:hAnsi="Times New Roman"/>
              </w:rPr>
            </w:pPr>
            <w:r w:rsidRPr="00C24D92">
              <w:rPr>
                <w:rFonts w:ascii="Times New Roman" w:hAnsi="Times New Roman"/>
              </w:rPr>
              <w:t>5.</w:t>
            </w:r>
          </w:p>
        </w:tc>
        <w:tc>
          <w:tcPr>
            <w:tcW w:w="3984" w:type="dxa"/>
          </w:tcPr>
          <w:p w14:paraId="089BEC44" w14:textId="77777777" w:rsidR="00686289" w:rsidRPr="00C24D92" w:rsidRDefault="00686289" w:rsidP="008E286F">
            <w:pPr>
              <w:spacing w:after="0" w:line="240" w:lineRule="auto"/>
              <w:rPr>
                <w:rFonts w:ascii="Times New Roman" w:hAnsi="Times New Roman"/>
              </w:rPr>
            </w:pPr>
            <w:r w:rsidRPr="00C24D92">
              <w:rPr>
                <w:rFonts w:ascii="Times New Roman" w:hAnsi="Times New Roman"/>
              </w:rPr>
              <w:t>Socialinė parama mokiniams</w:t>
            </w:r>
          </w:p>
        </w:tc>
        <w:tc>
          <w:tcPr>
            <w:tcW w:w="1087" w:type="dxa"/>
          </w:tcPr>
          <w:p w14:paraId="089BEC45" w14:textId="77777777" w:rsidR="00686289" w:rsidRPr="00C24D92" w:rsidRDefault="00686289" w:rsidP="008E286F">
            <w:pPr>
              <w:spacing w:after="0" w:line="240" w:lineRule="auto"/>
              <w:jc w:val="both"/>
              <w:rPr>
                <w:rFonts w:ascii="Times New Roman" w:hAnsi="Times New Roman"/>
              </w:rPr>
            </w:pPr>
            <w:r w:rsidRPr="00C24D92">
              <w:rPr>
                <w:rFonts w:ascii="Times New Roman" w:hAnsi="Times New Roman"/>
              </w:rPr>
              <w:t>4501</w:t>
            </w:r>
          </w:p>
        </w:tc>
        <w:tc>
          <w:tcPr>
            <w:tcW w:w="1087" w:type="dxa"/>
          </w:tcPr>
          <w:p w14:paraId="089BEC46" w14:textId="77777777" w:rsidR="00686289" w:rsidRPr="00C24D92" w:rsidRDefault="00686289" w:rsidP="008E286F">
            <w:pPr>
              <w:spacing w:after="0" w:line="240" w:lineRule="auto"/>
              <w:jc w:val="both"/>
              <w:rPr>
                <w:rFonts w:ascii="Times New Roman" w:hAnsi="Times New Roman"/>
              </w:rPr>
            </w:pPr>
            <w:r w:rsidRPr="00C24D92">
              <w:rPr>
                <w:rFonts w:ascii="Times New Roman" w:hAnsi="Times New Roman"/>
              </w:rPr>
              <w:t>4182</w:t>
            </w:r>
          </w:p>
        </w:tc>
        <w:tc>
          <w:tcPr>
            <w:tcW w:w="1087" w:type="dxa"/>
          </w:tcPr>
          <w:p w14:paraId="089BEC47" w14:textId="77777777" w:rsidR="00686289" w:rsidRPr="00C24D92" w:rsidRDefault="00686289" w:rsidP="008E286F">
            <w:pPr>
              <w:spacing w:after="0" w:line="240" w:lineRule="auto"/>
              <w:jc w:val="both"/>
              <w:rPr>
                <w:rFonts w:ascii="Times New Roman" w:hAnsi="Times New Roman"/>
              </w:rPr>
            </w:pPr>
            <w:r w:rsidRPr="00C24D92">
              <w:rPr>
                <w:rFonts w:ascii="Times New Roman" w:hAnsi="Times New Roman"/>
              </w:rPr>
              <w:t>3431</w:t>
            </w:r>
          </w:p>
        </w:tc>
        <w:tc>
          <w:tcPr>
            <w:tcW w:w="1842" w:type="dxa"/>
          </w:tcPr>
          <w:p w14:paraId="089BEC48" w14:textId="77777777" w:rsidR="00686289" w:rsidRPr="00C24D92" w:rsidRDefault="00686289" w:rsidP="008E286F">
            <w:pPr>
              <w:spacing w:after="0" w:line="240" w:lineRule="auto"/>
              <w:rPr>
                <w:rFonts w:ascii="Times New Roman" w:hAnsi="Times New Roman"/>
              </w:rPr>
            </w:pPr>
            <w:r w:rsidRPr="00C24D92">
              <w:rPr>
                <w:rFonts w:ascii="Times New Roman" w:hAnsi="Times New Roman"/>
              </w:rPr>
              <w:t>-751</w:t>
            </w:r>
          </w:p>
        </w:tc>
      </w:tr>
      <w:tr w:rsidR="00686289" w:rsidRPr="00C24D92" w14:paraId="089BEC50" w14:textId="77777777" w:rsidTr="00FF799D">
        <w:trPr>
          <w:trHeight w:val="293"/>
        </w:trPr>
        <w:tc>
          <w:tcPr>
            <w:tcW w:w="660" w:type="dxa"/>
          </w:tcPr>
          <w:p w14:paraId="089BEC4A" w14:textId="77777777" w:rsidR="00686289" w:rsidRPr="00C24D92" w:rsidRDefault="00686289" w:rsidP="008E286F">
            <w:pPr>
              <w:spacing w:after="0" w:line="240" w:lineRule="auto"/>
              <w:jc w:val="center"/>
              <w:rPr>
                <w:rFonts w:ascii="Times New Roman" w:hAnsi="Times New Roman"/>
              </w:rPr>
            </w:pPr>
            <w:r w:rsidRPr="00C24D92">
              <w:rPr>
                <w:rFonts w:ascii="Times New Roman" w:hAnsi="Times New Roman"/>
              </w:rPr>
              <w:t>6.</w:t>
            </w:r>
          </w:p>
        </w:tc>
        <w:tc>
          <w:tcPr>
            <w:tcW w:w="3984" w:type="dxa"/>
          </w:tcPr>
          <w:p w14:paraId="089BEC4B" w14:textId="77777777" w:rsidR="00686289" w:rsidRPr="00C24D92" w:rsidRDefault="00686289" w:rsidP="008E286F">
            <w:pPr>
              <w:spacing w:after="0" w:line="240" w:lineRule="auto"/>
              <w:rPr>
                <w:rFonts w:ascii="Times New Roman" w:hAnsi="Times New Roman"/>
              </w:rPr>
            </w:pPr>
            <w:r w:rsidRPr="00C24D92">
              <w:rPr>
                <w:rFonts w:ascii="Times New Roman" w:hAnsi="Times New Roman"/>
              </w:rPr>
              <w:t>Vienkartinės pašalpos</w:t>
            </w:r>
          </w:p>
        </w:tc>
        <w:tc>
          <w:tcPr>
            <w:tcW w:w="1087" w:type="dxa"/>
          </w:tcPr>
          <w:p w14:paraId="089BEC4C" w14:textId="77777777" w:rsidR="00686289" w:rsidRPr="00C24D92" w:rsidRDefault="00686289" w:rsidP="008E286F">
            <w:pPr>
              <w:spacing w:after="0" w:line="240" w:lineRule="auto"/>
              <w:jc w:val="both"/>
              <w:rPr>
                <w:rFonts w:ascii="Times New Roman" w:hAnsi="Times New Roman"/>
              </w:rPr>
            </w:pPr>
            <w:r w:rsidRPr="00C24D92">
              <w:rPr>
                <w:rFonts w:ascii="Times New Roman" w:hAnsi="Times New Roman"/>
              </w:rPr>
              <w:t>3544</w:t>
            </w:r>
          </w:p>
        </w:tc>
        <w:tc>
          <w:tcPr>
            <w:tcW w:w="1087" w:type="dxa"/>
          </w:tcPr>
          <w:p w14:paraId="089BEC4D" w14:textId="77777777" w:rsidR="00686289" w:rsidRPr="00C24D92" w:rsidRDefault="00686289" w:rsidP="008E286F">
            <w:pPr>
              <w:spacing w:after="0" w:line="240" w:lineRule="auto"/>
              <w:jc w:val="both"/>
              <w:rPr>
                <w:rFonts w:ascii="Times New Roman" w:hAnsi="Times New Roman"/>
              </w:rPr>
            </w:pPr>
            <w:r w:rsidRPr="00C24D92">
              <w:rPr>
                <w:rFonts w:ascii="Times New Roman" w:hAnsi="Times New Roman"/>
              </w:rPr>
              <w:t>2913</w:t>
            </w:r>
          </w:p>
        </w:tc>
        <w:tc>
          <w:tcPr>
            <w:tcW w:w="1087" w:type="dxa"/>
          </w:tcPr>
          <w:p w14:paraId="089BEC4E" w14:textId="77777777" w:rsidR="00686289" w:rsidRPr="00C24D92" w:rsidRDefault="00686289" w:rsidP="008E286F">
            <w:pPr>
              <w:spacing w:after="0" w:line="240" w:lineRule="auto"/>
              <w:jc w:val="both"/>
              <w:rPr>
                <w:rFonts w:ascii="Times New Roman" w:hAnsi="Times New Roman"/>
              </w:rPr>
            </w:pPr>
            <w:r w:rsidRPr="00C24D92">
              <w:rPr>
                <w:rFonts w:ascii="Times New Roman" w:hAnsi="Times New Roman"/>
              </w:rPr>
              <w:t>2615</w:t>
            </w:r>
          </w:p>
        </w:tc>
        <w:tc>
          <w:tcPr>
            <w:tcW w:w="1842" w:type="dxa"/>
          </w:tcPr>
          <w:p w14:paraId="089BEC4F" w14:textId="77777777" w:rsidR="00686289" w:rsidRPr="00C24D92" w:rsidRDefault="00686289" w:rsidP="008E286F">
            <w:pPr>
              <w:spacing w:after="0" w:line="240" w:lineRule="auto"/>
              <w:rPr>
                <w:rFonts w:ascii="Times New Roman" w:hAnsi="Times New Roman"/>
              </w:rPr>
            </w:pPr>
            <w:r w:rsidRPr="00C24D92">
              <w:rPr>
                <w:rFonts w:ascii="Times New Roman" w:hAnsi="Times New Roman"/>
              </w:rPr>
              <w:t>-298</w:t>
            </w:r>
          </w:p>
        </w:tc>
      </w:tr>
      <w:tr w:rsidR="00686289" w:rsidRPr="00C24D92" w14:paraId="089BEC57" w14:textId="77777777" w:rsidTr="00FF799D">
        <w:trPr>
          <w:trHeight w:val="230"/>
        </w:trPr>
        <w:tc>
          <w:tcPr>
            <w:tcW w:w="660" w:type="dxa"/>
          </w:tcPr>
          <w:p w14:paraId="089BEC51" w14:textId="77777777" w:rsidR="00686289" w:rsidRPr="00C24D92" w:rsidRDefault="00686289" w:rsidP="008E286F">
            <w:pPr>
              <w:spacing w:after="0" w:line="240" w:lineRule="auto"/>
              <w:jc w:val="center"/>
              <w:rPr>
                <w:rFonts w:ascii="Times New Roman" w:hAnsi="Times New Roman"/>
              </w:rPr>
            </w:pPr>
            <w:r w:rsidRPr="00C24D92">
              <w:rPr>
                <w:rFonts w:ascii="Times New Roman" w:hAnsi="Times New Roman"/>
              </w:rPr>
              <w:t>7.</w:t>
            </w:r>
          </w:p>
        </w:tc>
        <w:tc>
          <w:tcPr>
            <w:tcW w:w="3984" w:type="dxa"/>
          </w:tcPr>
          <w:p w14:paraId="089BEC52" w14:textId="77777777" w:rsidR="00686289" w:rsidRPr="00C24D92" w:rsidRDefault="00686289" w:rsidP="008E286F">
            <w:pPr>
              <w:spacing w:after="0" w:line="240" w:lineRule="auto"/>
              <w:rPr>
                <w:rFonts w:ascii="Times New Roman" w:hAnsi="Times New Roman"/>
              </w:rPr>
            </w:pPr>
            <w:r w:rsidRPr="00C24D92">
              <w:rPr>
                <w:rFonts w:ascii="Times New Roman" w:hAnsi="Times New Roman"/>
              </w:rPr>
              <w:t>Kitos išmokos</w:t>
            </w:r>
          </w:p>
        </w:tc>
        <w:tc>
          <w:tcPr>
            <w:tcW w:w="1087" w:type="dxa"/>
          </w:tcPr>
          <w:p w14:paraId="089BEC53" w14:textId="77777777" w:rsidR="00686289" w:rsidRPr="00C24D92" w:rsidRDefault="00686289" w:rsidP="008E286F">
            <w:pPr>
              <w:spacing w:after="0" w:line="240" w:lineRule="auto"/>
              <w:jc w:val="both"/>
              <w:rPr>
                <w:rFonts w:ascii="Times New Roman" w:hAnsi="Times New Roman"/>
              </w:rPr>
            </w:pPr>
            <w:r w:rsidRPr="00C24D92">
              <w:rPr>
                <w:rFonts w:ascii="Times New Roman" w:hAnsi="Times New Roman"/>
              </w:rPr>
              <w:t>177</w:t>
            </w:r>
          </w:p>
        </w:tc>
        <w:tc>
          <w:tcPr>
            <w:tcW w:w="1087" w:type="dxa"/>
          </w:tcPr>
          <w:p w14:paraId="089BEC54" w14:textId="77777777" w:rsidR="00686289" w:rsidRPr="00C24D92" w:rsidRDefault="00686289" w:rsidP="008E286F">
            <w:pPr>
              <w:spacing w:after="0" w:line="240" w:lineRule="auto"/>
              <w:jc w:val="both"/>
              <w:rPr>
                <w:rFonts w:ascii="Times New Roman" w:hAnsi="Times New Roman"/>
              </w:rPr>
            </w:pPr>
            <w:r w:rsidRPr="00C24D92">
              <w:rPr>
                <w:rFonts w:ascii="Times New Roman" w:hAnsi="Times New Roman"/>
              </w:rPr>
              <w:t>546</w:t>
            </w:r>
          </w:p>
        </w:tc>
        <w:tc>
          <w:tcPr>
            <w:tcW w:w="1087" w:type="dxa"/>
          </w:tcPr>
          <w:p w14:paraId="089BEC55" w14:textId="77777777" w:rsidR="00686289" w:rsidRPr="00C24D92" w:rsidRDefault="00686289" w:rsidP="008E286F">
            <w:pPr>
              <w:spacing w:after="0" w:line="240" w:lineRule="auto"/>
              <w:jc w:val="both"/>
              <w:rPr>
                <w:rFonts w:ascii="Times New Roman" w:hAnsi="Times New Roman"/>
              </w:rPr>
            </w:pPr>
            <w:r w:rsidRPr="00C24D92">
              <w:rPr>
                <w:rFonts w:ascii="Times New Roman" w:hAnsi="Times New Roman"/>
              </w:rPr>
              <w:t>246</w:t>
            </w:r>
          </w:p>
        </w:tc>
        <w:tc>
          <w:tcPr>
            <w:tcW w:w="1842" w:type="dxa"/>
          </w:tcPr>
          <w:p w14:paraId="089BEC56" w14:textId="77777777" w:rsidR="00686289" w:rsidRPr="00C24D92" w:rsidRDefault="00686289" w:rsidP="008E286F">
            <w:pPr>
              <w:spacing w:after="0" w:line="240" w:lineRule="auto"/>
              <w:rPr>
                <w:rFonts w:ascii="Times New Roman" w:hAnsi="Times New Roman"/>
              </w:rPr>
            </w:pPr>
            <w:r w:rsidRPr="00C24D92">
              <w:rPr>
                <w:rFonts w:ascii="Times New Roman" w:hAnsi="Times New Roman"/>
              </w:rPr>
              <w:t>-300</w:t>
            </w:r>
          </w:p>
        </w:tc>
      </w:tr>
      <w:tr w:rsidR="00686289" w:rsidRPr="00C24D92" w14:paraId="089BEC5E" w14:textId="77777777" w:rsidTr="00FF799D">
        <w:trPr>
          <w:trHeight w:val="205"/>
        </w:trPr>
        <w:tc>
          <w:tcPr>
            <w:tcW w:w="660" w:type="dxa"/>
          </w:tcPr>
          <w:p w14:paraId="089BEC58" w14:textId="77777777" w:rsidR="00686289" w:rsidRPr="00C24D92" w:rsidRDefault="00686289" w:rsidP="008E286F">
            <w:pPr>
              <w:spacing w:after="0" w:line="240" w:lineRule="auto"/>
              <w:jc w:val="center"/>
              <w:rPr>
                <w:rFonts w:ascii="Times New Roman" w:hAnsi="Times New Roman"/>
              </w:rPr>
            </w:pPr>
          </w:p>
        </w:tc>
        <w:tc>
          <w:tcPr>
            <w:tcW w:w="3984" w:type="dxa"/>
          </w:tcPr>
          <w:p w14:paraId="089BEC59" w14:textId="77777777" w:rsidR="00686289" w:rsidRPr="00C24D92" w:rsidRDefault="00686289" w:rsidP="008E286F">
            <w:pPr>
              <w:spacing w:after="0" w:line="240" w:lineRule="auto"/>
              <w:rPr>
                <w:rFonts w:ascii="Times New Roman" w:hAnsi="Times New Roman"/>
                <w:b/>
              </w:rPr>
            </w:pPr>
            <w:r w:rsidRPr="00C24D92">
              <w:rPr>
                <w:rFonts w:ascii="Times New Roman" w:hAnsi="Times New Roman"/>
                <w:b/>
              </w:rPr>
              <w:t>Iš viso:</w:t>
            </w:r>
          </w:p>
        </w:tc>
        <w:tc>
          <w:tcPr>
            <w:tcW w:w="1087" w:type="dxa"/>
          </w:tcPr>
          <w:p w14:paraId="089BEC5A" w14:textId="77777777" w:rsidR="00686289" w:rsidRPr="00C24D92" w:rsidRDefault="00686289" w:rsidP="008E286F">
            <w:pPr>
              <w:spacing w:after="0" w:line="240" w:lineRule="auto"/>
              <w:jc w:val="both"/>
              <w:rPr>
                <w:rFonts w:ascii="Times New Roman" w:hAnsi="Times New Roman"/>
                <w:b/>
              </w:rPr>
            </w:pPr>
            <w:r w:rsidRPr="00C24D92">
              <w:rPr>
                <w:rFonts w:ascii="Times New Roman" w:hAnsi="Times New Roman"/>
                <w:b/>
              </w:rPr>
              <w:t>69725</w:t>
            </w:r>
          </w:p>
        </w:tc>
        <w:tc>
          <w:tcPr>
            <w:tcW w:w="1087" w:type="dxa"/>
          </w:tcPr>
          <w:p w14:paraId="089BEC5B" w14:textId="77777777" w:rsidR="00686289" w:rsidRPr="00C24D92" w:rsidRDefault="00686289" w:rsidP="008E286F">
            <w:pPr>
              <w:spacing w:after="0" w:line="240" w:lineRule="auto"/>
              <w:jc w:val="both"/>
              <w:rPr>
                <w:rFonts w:ascii="Times New Roman" w:hAnsi="Times New Roman"/>
                <w:b/>
              </w:rPr>
            </w:pPr>
            <w:r w:rsidRPr="00C24D92">
              <w:rPr>
                <w:rFonts w:ascii="Times New Roman" w:hAnsi="Times New Roman"/>
                <w:b/>
              </w:rPr>
              <w:t>74783</w:t>
            </w:r>
          </w:p>
        </w:tc>
        <w:tc>
          <w:tcPr>
            <w:tcW w:w="1087" w:type="dxa"/>
          </w:tcPr>
          <w:p w14:paraId="089BEC5C" w14:textId="77777777" w:rsidR="00686289" w:rsidRPr="00C24D92" w:rsidRDefault="00686289" w:rsidP="008E286F">
            <w:pPr>
              <w:spacing w:after="0" w:line="240" w:lineRule="auto"/>
              <w:jc w:val="both"/>
              <w:rPr>
                <w:rFonts w:ascii="Times New Roman" w:hAnsi="Times New Roman"/>
                <w:b/>
              </w:rPr>
            </w:pPr>
            <w:r w:rsidRPr="00C24D92">
              <w:rPr>
                <w:rFonts w:ascii="Times New Roman" w:hAnsi="Times New Roman"/>
                <w:b/>
              </w:rPr>
              <w:t>71921</w:t>
            </w:r>
          </w:p>
        </w:tc>
        <w:tc>
          <w:tcPr>
            <w:tcW w:w="1842" w:type="dxa"/>
          </w:tcPr>
          <w:p w14:paraId="089BEC5D" w14:textId="77777777" w:rsidR="00686289" w:rsidRPr="00C24D92" w:rsidRDefault="00686289" w:rsidP="008E286F">
            <w:pPr>
              <w:spacing w:after="0" w:line="240" w:lineRule="auto"/>
              <w:rPr>
                <w:rFonts w:ascii="Times New Roman" w:hAnsi="Times New Roman"/>
                <w:b/>
              </w:rPr>
            </w:pPr>
            <w:r w:rsidRPr="00C24D92">
              <w:rPr>
                <w:rFonts w:ascii="Times New Roman" w:hAnsi="Times New Roman"/>
                <w:b/>
              </w:rPr>
              <w:t>-2862</w:t>
            </w:r>
          </w:p>
        </w:tc>
      </w:tr>
    </w:tbl>
    <w:p w14:paraId="089BEC5F" w14:textId="77777777" w:rsidR="00686289" w:rsidRPr="0014003F" w:rsidRDefault="00686289" w:rsidP="00BE0128">
      <w:pPr>
        <w:spacing w:after="0" w:line="240" w:lineRule="auto"/>
        <w:rPr>
          <w:rFonts w:ascii="Times New Roman" w:hAnsi="Times New Roman"/>
          <w:b/>
          <w:sz w:val="24"/>
          <w:szCs w:val="20"/>
        </w:rPr>
      </w:pPr>
    </w:p>
    <w:p w14:paraId="089BEC60" w14:textId="77777777" w:rsidR="00686289" w:rsidRPr="0014003F" w:rsidRDefault="00686289" w:rsidP="00DF4B16">
      <w:pPr>
        <w:spacing w:after="0" w:line="240" w:lineRule="auto"/>
        <w:jc w:val="center"/>
        <w:rPr>
          <w:rFonts w:ascii="Times New Roman" w:hAnsi="Times New Roman"/>
          <w:b/>
          <w:sz w:val="24"/>
          <w:szCs w:val="20"/>
        </w:rPr>
      </w:pPr>
      <w:r w:rsidRPr="0014003F">
        <w:rPr>
          <w:rFonts w:ascii="Times New Roman" w:hAnsi="Times New Roman"/>
          <w:b/>
          <w:sz w:val="24"/>
          <w:szCs w:val="20"/>
        </w:rPr>
        <w:t>Vietos bendruomenių projektų rėmimas</w:t>
      </w:r>
    </w:p>
    <w:p w14:paraId="089BEC61" w14:textId="77777777" w:rsidR="00686289" w:rsidRPr="0014003F" w:rsidRDefault="00686289" w:rsidP="00C95252">
      <w:pPr>
        <w:spacing w:after="0" w:line="240" w:lineRule="auto"/>
        <w:ind w:firstLine="709"/>
        <w:jc w:val="both"/>
        <w:rPr>
          <w:rFonts w:ascii="Times New Roman" w:hAnsi="Times New Roman"/>
          <w:sz w:val="24"/>
          <w:szCs w:val="20"/>
        </w:rPr>
      </w:pPr>
      <w:r w:rsidRPr="0014003F">
        <w:rPr>
          <w:rFonts w:ascii="Times New Roman" w:hAnsi="Times New Roman"/>
          <w:sz w:val="24"/>
          <w:szCs w:val="20"/>
        </w:rPr>
        <w:t>2013 m. Klaipėdos miestui Socialinės apsaugos ir darbo ministerija skyrė 500 tūkst. Lt vietos bendruomenių veiklos projekt</w:t>
      </w:r>
      <w:r w:rsidR="007C5FEA">
        <w:rPr>
          <w:rFonts w:ascii="Times New Roman" w:hAnsi="Times New Roman"/>
          <w:sz w:val="24"/>
          <w:szCs w:val="20"/>
        </w:rPr>
        <w:t>ams</w:t>
      </w:r>
      <w:r w:rsidRPr="0014003F">
        <w:rPr>
          <w:rFonts w:ascii="Times New Roman" w:hAnsi="Times New Roman"/>
          <w:sz w:val="24"/>
          <w:szCs w:val="20"/>
        </w:rPr>
        <w:t xml:space="preserve"> r</w:t>
      </w:r>
      <w:r w:rsidR="007C5FEA">
        <w:rPr>
          <w:rFonts w:ascii="Times New Roman" w:hAnsi="Times New Roman"/>
          <w:sz w:val="24"/>
          <w:szCs w:val="20"/>
        </w:rPr>
        <w:t>emt</w:t>
      </w:r>
      <w:r w:rsidRPr="0014003F">
        <w:rPr>
          <w:rFonts w:ascii="Times New Roman" w:hAnsi="Times New Roman"/>
          <w:sz w:val="24"/>
          <w:szCs w:val="20"/>
        </w:rPr>
        <w:t>i.</w:t>
      </w:r>
      <w:r w:rsidRPr="0014003F">
        <w:t xml:space="preserve"> </w:t>
      </w:r>
      <w:r w:rsidRPr="0014003F">
        <w:rPr>
          <w:rFonts w:ascii="Times New Roman" w:hAnsi="Times New Roman"/>
          <w:sz w:val="24"/>
          <w:szCs w:val="20"/>
        </w:rPr>
        <w:t xml:space="preserve">Vietos bendruomenių tarybos (VBT) patvirtino 109 sprendimus dėl </w:t>
      </w:r>
      <w:r w:rsidR="007C5FEA">
        <w:rPr>
          <w:rFonts w:ascii="Times New Roman" w:hAnsi="Times New Roman"/>
          <w:sz w:val="24"/>
          <w:szCs w:val="20"/>
        </w:rPr>
        <w:t>minėtų lėšų panaudojimo,</w:t>
      </w:r>
      <w:r w:rsidRPr="0014003F">
        <w:rPr>
          <w:rFonts w:ascii="Times New Roman" w:hAnsi="Times New Roman"/>
          <w:sz w:val="24"/>
          <w:szCs w:val="20"/>
        </w:rPr>
        <w:t xml:space="preserve"> iš jų įgyvendinti buvo 108 sprendimai.</w:t>
      </w:r>
      <w:r w:rsidRPr="0014003F">
        <w:t xml:space="preserve"> </w:t>
      </w:r>
    </w:p>
    <w:p w14:paraId="089BEC62" w14:textId="77777777" w:rsidR="00686289" w:rsidRPr="0014003F" w:rsidRDefault="00686289" w:rsidP="00C95252">
      <w:pPr>
        <w:spacing w:after="0" w:line="240" w:lineRule="auto"/>
        <w:ind w:firstLine="709"/>
        <w:jc w:val="both"/>
        <w:rPr>
          <w:rFonts w:ascii="Times New Roman" w:hAnsi="Times New Roman"/>
          <w:sz w:val="24"/>
          <w:szCs w:val="20"/>
        </w:rPr>
      </w:pPr>
      <w:r w:rsidRPr="0014003F">
        <w:rPr>
          <w:rFonts w:ascii="Times New Roman" w:hAnsi="Times New Roman"/>
          <w:sz w:val="24"/>
          <w:szCs w:val="20"/>
        </w:rPr>
        <w:t>Klai</w:t>
      </w:r>
      <w:r w:rsidR="007C5FEA">
        <w:rPr>
          <w:rFonts w:ascii="Times New Roman" w:hAnsi="Times New Roman"/>
          <w:sz w:val="24"/>
          <w:szCs w:val="20"/>
        </w:rPr>
        <w:t>pėdos mieste 2013 m. daugiausia</w:t>
      </w:r>
      <w:r w:rsidRPr="0014003F">
        <w:rPr>
          <w:rFonts w:ascii="Times New Roman" w:hAnsi="Times New Roman"/>
          <w:sz w:val="24"/>
          <w:szCs w:val="20"/>
        </w:rPr>
        <w:t xml:space="preserve"> VBT sprendimų priimta dėl vaikų ir jaunimo užimtumo (43 sprendimai dėl vaikų žaidimo aikštelių įrengimų atnaujinimo) ir sporto ir sveikatinimo veiklos (31 sprendimas dėl sporto aikštelių įrangos atnaujinimo ir naujų lauko treniruoklių įrengimo ir 3 sprendimai dėl sporto prekių įsigijimo bendruomenėms nariams).</w:t>
      </w:r>
    </w:p>
    <w:p w14:paraId="089BEC63" w14:textId="77777777" w:rsidR="00686289" w:rsidRPr="0014003F" w:rsidRDefault="00686289" w:rsidP="00C95252">
      <w:pPr>
        <w:spacing w:after="0" w:line="240" w:lineRule="auto"/>
        <w:ind w:firstLine="709"/>
        <w:jc w:val="both"/>
        <w:rPr>
          <w:rFonts w:ascii="Times New Roman" w:hAnsi="Times New Roman"/>
          <w:sz w:val="24"/>
          <w:szCs w:val="20"/>
        </w:rPr>
      </w:pPr>
      <w:r w:rsidRPr="0014003F">
        <w:rPr>
          <w:rFonts w:ascii="Times New Roman" w:hAnsi="Times New Roman"/>
          <w:b/>
          <w:i/>
          <w:sz w:val="24"/>
          <w:szCs w:val="20"/>
        </w:rPr>
        <w:t>Danės vietos bendruomenei</w:t>
      </w:r>
      <w:r w:rsidR="00B63DDC">
        <w:rPr>
          <w:rFonts w:ascii="Times New Roman" w:hAnsi="Times New Roman"/>
          <w:sz w:val="24"/>
          <w:szCs w:val="20"/>
        </w:rPr>
        <w:t xml:space="preserve"> buvo skirta 149 784 Lt</w:t>
      </w:r>
      <w:r w:rsidR="00774C79">
        <w:rPr>
          <w:rFonts w:ascii="Times New Roman" w:hAnsi="Times New Roman"/>
          <w:sz w:val="24"/>
          <w:szCs w:val="20"/>
        </w:rPr>
        <w:t xml:space="preserve"> ir</w:t>
      </w:r>
      <w:r w:rsidRPr="0014003F">
        <w:rPr>
          <w:rFonts w:ascii="Times New Roman" w:hAnsi="Times New Roman"/>
          <w:sz w:val="24"/>
          <w:szCs w:val="20"/>
        </w:rPr>
        <w:t xml:space="preserve"> pagal patvirtintus sprendimus buvo: įrengtos 8 vaikų žaidimo aikštelės; 4 vietose įrengti lauko treniruokliai (Sportininkų g., Dragūnai, Trinyčių parkas, Miško kvartalas); įsigyt</w:t>
      </w:r>
      <w:r w:rsidR="00BB4C23">
        <w:rPr>
          <w:rFonts w:ascii="Times New Roman" w:hAnsi="Times New Roman"/>
          <w:sz w:val="24"/>
          <w:szCs w:val="20"/>
        </w:rPr>
        <w:t>a</w:t>
      </w:r>
      <w:r w:rsidRPr="0014003F">
        <w:rPr>
          <w:rFonts w:ascii="Times New Roman" w:hAnsi="Times New Roman"/>
          <w:sz w:val="24"/>
          <w:szCs w:val="20"/>
        </w:rPr>
        <w:t xml:space="preserve"> priemon</w:t>
      </w:r>
      <w:r w:rsidR="00BB4C23">
        <w:rPr>
          <w:rFonts w:ascii="Times New Roman" w:hAnsi="Times New Roman"/>
          <w:sz w:val="24"/>
          <w:szCs w:val="20"/>
        </w:rPr>
        <w:t>ių</w:t>
      </w:r>
      <w:r w:rsidRPr="0014003F">
        <w:rPr>
          <w:rFonts w:ascii="Times New Roman" w:hAnsi="Times New Roman"/>
          <w:sz w:val="24"/>
          <w:szCs w:val="20"/>
        </w:rPr>
        <w:t xml:space="preserve"> ir medžiag</w:t>
      </w:r>
      <w:r w:rsidR="00BB4C23">
        <w:rPr>
          <w:rFonts w:ascii="Times New Roman" w:hAnsi="Times New Roman"/>
          <w:sz w:val="24"/>
          <w:szCs w:val="20"/>
        </w:rPr>
        <w:t>ų</w:t>
      </w:r>
      <w:r w:rsidRPr="0014003F">
        <w:rPr>
          <w:rFonts w:ascii="Times New Roman" w:hAnsi="Times New Roman"/>
          <w:sz w:val="24"/>
          <w:szCs w:val="20"/>
        </w:rPr>
        <w:t xml:space="preserve"> </w:t>
      </w:r>
      <w:r w:rsidR="00FE08D3">
        <w:rPr>
          <w:rFonts w:ascii="Times New Roman" w:hAnsi="Times New Roman"/>
          <w:sz w:val="24"/>
          <w:szCs w:val="20"/>
        </w:rPr>
        <w:t xml:space="preserve">riedlenčių </w:t>
      </w:r>
      <w:r w:rsidRPr="0014003F">
        <w:rPr>
          <w:rFonts w:ascii="Times New Roman" w:hAnsi="Times New Roman"/>
          <w:sz w:val="24"/>
          <w:szCs w:val="20"/>
        </w:rPr>
        <w:t>parko remontui (Puodžių g.); atnaujinta 4 krepš</w:t>
      </w:r>
      <w:r w:rsidR="00F74B64">
        <w:rPr>
          <w:rFonts w:ascii="Times New Roman" w:hAnsi="Times New Roman"/>
          <w:sz w:val="24"/>
          <w:szCs w:val="20"/>
        </w:rPr>
        <w:t>inių aikštelių įranga, nupirkta</w:t>
      </w:r>
      <w:r w:rsidRPr="0014003F">
        <w:rPr>
          <w:rFonts w:ascii="Times New Roman" w:hAnsi="Times New Roman"/>
          <w:sz w:val="24"/>
          <w:szCs w:val="20"/>
        </w:rPr>
        <w:t xml:space="preserve"> sporto inventori</w:t>
      </w:r>
      <w:r w:rsidR="00F74B64">
        <w:rPr>
          <w:rFonts w:ascii="Times New Roman" w:hAnsi="Times New Roman"/>
          <w:sz w:val="24"/>
          <w:szCs w:val="20"/>
        </w:rPr>
        <w:t>a</w:t>
      </w:r>
      <w:r w:rsidRPr="0014003F">
        <w:rPr>
          <w:rFonts w:ascii="Times New Roman" w:hAnsi="Times New Roman"/>
          <w:sz w:val="24"/>
          <w:szCs w:val="20"/>
        </w:rPr>
        <w:t>us Girulių bendruomenei (batutas, futbolo, tinklinio kamuoliai, badmintono rakečių rinkinys); įrengt</w:t>
      </w:r>
      <w:r w:rsidR="00FE08D3">
        <w:rPr>
          <w:rFonts w:ascii="Times New Roman" w:hAnsi="Times New Roman"/>
          <w:sz w:val="24"/>
          <w:szCs w:val="20"/>
        </w:rPr>
        <w:t>a</w:t>
      </w:r>
      <w:r w:rsidRPr="0014003F">
        <w:rPr>
          <w:rFonts w:ascii="Times New Roman" w:hAnsi="Times New Roman"/>
          <w:sz w:val="24"/>
          <w:szCs w:val="20"/>
        </w:rPr>
        <w:t xml:space="preserve"> 12 naujų  suoliukų be atlošo, 16 šiukšliadėžių ir suremontuota 17 suoliukų;  įsigyta 10 sulankstomų suolų, kurie bus naudojami bendruomenės susirinkimuose</w:t>
      </w:r>
      <w:r w:rsidR="00FE08D3">
        <w:rPr>
          <w:rFonts w:ascii="Times New Roman" w:hAnsi="Times New Roman"/>
          <w:sz w:val="24"/>
          <w:szCs w:val="20"/>
        </w:rPr>
        <w:t>, šventėse ir pan.; organizuoti</w:t>
      </w:r>
      <w:r w:rsidRPr="0014003F">
        <w:rPr>
          <w:rFonts w:ascii="Times New Roman" w:hAnsi="Times New Roman"/>
          <w:sz w:val="24"/>
          <w:szCs w:val="20"/>
        </w:rPr>
        <w:t xml:space="preserve"> seminarai „Tėvų aktyvinimo skatinimas“; įrengtas greičio slopinimo kalnelis; įsigyt</w:t>
      </w:r>
      <w:r w:rsidR="008470C8">
        <w:rPr>
          <w:rFonts w:ascii="Times New Roman" w:hAnsi="Times New Roman"/>
          <w:sz w:val="24"/>
          <w:szCs w:val="20"/>
        </w:rPr>
        <w:t>a</w:t>
      </w:r>
      <w:r w:rsidRPr="0014003F">
        <w:rPr>
          <w:rFonts w:ascii="Times New Roman" w:hAnsi="Times New Roman"/>
          <w:sz w:val="24"/>
          <w:szCs w:val="20"/>
        </w:rPr>
        <w:t xml:space="preserve"> priemon</w:t>
      </w:r>
      <w:r w:rsidR="008470C8">
        <w:rPr>
          <w:rFonts w:ascii="Times New Roman" w:hAnsi="Times New Roman"/>
          <w:sz w:val="24"/>
          <w:szCs w:val="20"/>
        </w:rPr>
        <w:t>ių</w:t>
      </w:r>
      <w:r w:rsidR="00FE08D3">
        <w:rPr>
          <w:rFonts w:ascii="Times New Roman" w:hAnsi="Times New Roman"/>
          <w:sz w:val="24"/>
          <w:szCs w:val="20"/>
        </w:rPr>
        <w:t>,</w:t>
      </w:r>
      <w:r w:rsidRPr="0014003F">
        <w:rPr>
          <w:rFonts w:ascii="Times New Roman" w:hAnsi="Times New Roman"/>
          <w:sz w:val="24"/>
          <w:szCs w:val="20"/>
        </w:rPr>
        <w:t xml:space="preserve"> reikaling</w:t>
      </w:r>
      <w:r w:rsidR="008470C8">
        <w:rPr>
          <w:rFonts w:ascii="Times New Roman" w:hAnsi="Times New Roman"/>
          <w:sz w:val="24"/>
          <w:szCs w:val="20"/>
        </w:rPr>
        <w:t>ų</w:t>
      </w:r>
      <w:r w:rsidRPr="0014003F">
        <w:rPr>
          <w:rFonts w:ascii="Times New Roman" w:hAnsi="Times New Roman"/>
          <w:sz w:val="24"/>
          <w:szCs w:val="20"/>
        </w:rPr>
        <w:t xml:space="preserve"> bendruomenės darb</w:t>
      </w:r>
      <w:r w:rsidR="00FE08D3">
        <w:rPr>
          <w:rFonts w:ascii="Times New Roman" w:hAnsi="Times New Roman"/>
          <w:sz w:val="24"/>
          <w:szCs w:val="20"/>
        </w:rPr>
        <w:t>ui</w:t>
      </w:r>
      <w:r w:rsidRPr="0014003F">
        <w:rPr>
          <w:rFonts w:ascii="Times New Roman" w:hAnsi="Times New Roman"/>
          <w:sz w:val="24"/>
          <w:szCs w:val="20"/>
        </w:rPr>
        <w:t xml:space="preserve"> organiz</w:t>
      </w:r>
      <w:r w:rsidR="00FE08D3">
        <w:rPr>
          <w:rFonts w:ascii="Times New Roman" w:hAnsi="Times New Roman"/>
          <w:sz w:val="24"/>
          <w:szCs w:val="20"/>
        </w:rPr>
        <w:t>uot</w:t>
      </w:r>
      <w:r w:rsidRPr="0014003F">
        <w:rPr>
          <w:rFonts w:ascii="Times New Roman" w:hAnsi="Times New Roman"/>
          <w:sz w:val="24"/>
          <w:szCs w:val="20"/>
        </w:rPr>
        <w:t>i.</w:t>
      </w:r>
    </w:p>
    <w:p w14:paraId="089BEC64" w14:textId="77777777" w:rsidR="00686289" w:rsidRPr="0014003F" w:rsidRDefault="00686289" w:rsidP="00C95252">
      <w:pPr>
        <w:spacing w:after="0" w:line="240" w:lineRule="auto"/>
        <w:ind w:firstLine="709"/>
        <w:jc w:val="both"/>
        <w:rPr>
          <w:rFonts w:ascii="Times New Roman" w:hAnsi="Times New Roman"/>
          <w:sz w:val="24"/>
          <w:szCs w:val="20"/>
        </w:rPr>
      </w:pPr>
      <w:r w:rsidRPr="0014003F">
        <w:rPr>
          <w:rFonts w:ascii="Times New Roman" w:hAnsi="Times New Roman"/>
          <w:b/>
          <w:i/>
          <w:sz w:val="24"/>
          <w:szCs w:val="20"/>
        </w:rPr>
        <w:t>Baltijos vietos bendruomenei</w:t>
      </w:r>
      <w:r w:rsidR="00F74B64">
        <w:rPr>
          <w:rFonts w:ascii="Times New Roman" w:hAnsi="Times New Roman"/>
          <w:sz w:val="24"/>
          <w:szCs w:val="20"/>
        </w:rPr>
        <w:t xml:space="preserve"> buvo skirta 131 057 Lt ir</w:t>
      </w:r>
      <w:r w:rsidRPr="0014003F">
        <w:rPr>
          <w:rFonts w:ascii="Times New Roman" w:hAnsi="Times New Roman"/>
          <w:sz w:val="24"/>
          <w:szCs w:val="20"/>
        </w:rPr>
        <w:t xml:space="preserve"> pagal patvirtintus sprendimus buvo: atnaujinta 10 vaikų žaidimo aikštelių įranga; 4 vietose įreng</w:t>
      </w:r>
      <w:r w:rsidR="008B0479">
        <w:rPr>
          <w:rFonts w:ascii="Times New Roman" w:hAnsi="Times New Roman"/>
          <w:sz w:val="24"/>
          <w:szCs w:val="20"/>
        </w:rPr>
        <w:t xml:space="preserve">ti lauko treniruokliai  (prie Andrejaus Rubliovo mokyklos, Martyno </w:t>
      </w:r>
      <w:r w:rsidRPr="0014003F">
        <w:rPr>
          <w:rFonts w:ascii="Times New Roman" w:hAnsi="Times New Roman"/>
          <w:sz w:val="24"/>
          <w:szCs w:val="20"/>
        </w:rPr>
        <w:t xml:space="preserve">Mažvydo progimnazijos, Draugystės parke, prie </w:t>
      </w:r>
      <w:r w:rsidR="008B0479">
        <w:rPr>
          <w:rFonts w:ascii="Times New Roman" w:hAnsi="Times New Roman"/>
          <w:sz w:val="24"/>
          <w:szCs w:val="20"/>
        </w:rPr>
        <w:t>„</w:t>
      </w:r>
      <w:r w:rsidRPr="0014003F">
        <w:rPr>
          <w:rFonts w:ascii="Times New Roman" w:hAnsi="Times New Roman"/>
          <w:sz w:val="24"/>
          <w:szCs w:val="20"/>
        </w:rPr>
        <w:t>Aitvaro</w:t>
      </w:r>
      <w:r w:rsidR="008B0479">
        <w:rPr>
          <w:rFonts w:ascii="Times New Roman" w:hAnsi="Times New Roman"/>
          <w:sz w:val="24"/>
          <w:szCs w:val="20"/>
        </w:rPr>
        <w:t>“</w:t>
      </w:r>
      <w:r w:rsidRPr="0014003F">
        <w:rPr>
          <w:rFonts w:ascii="Times New Roman" w:hAnsi="Times New Roman"/>
          <w:sz w:val="24"/>
          <w:szCs w:val="20"/>
        </w:rPr>
        <w:t xml:space="preserve"> gimnazi</w:t>
      </w:r>
      <w:r w:rsidR="00BB4C23">
        <w:rPr>
          <w:rFonts w:ascii="Times New Roman" w:hAnsi="Times New Roman"/>
          <w:sz w:val="24"/>
          <w:szCs w:val="20"/>
        </w:rPr>
        <w:t xml:space="preserve">jos); įrengti skersiniai prie Andrejaus </w:t>
      </w:r>
      <w:r w:rsidRPr="0014003F">
        <w:rPr>
          <w:rFonts w:ascii="Times New Roman" w:hAnsi="Times New Roman"/>
          <w:sz w:val="24"/>
          <w:szCs w:val="20"/>
        </w:rPr>
        <w:t xml:space="preserve">Rubliovo mokyklos ir </w:t>
      </w:r>
      <w:r w:rsidR="00BB4C23">
        <w:rPr>
          <w:rFonts w:ascii="Times New Roman" w:hAnsi="Times New Roman"/>
          <w:sz w:val="24"/>
          <w:szCs w:val="20"/>
        </w:rPr>
        <w:t>„</w:t>
      </w:r>
      <w:r w:rsidRPr="0014003F">
        <w:rPr>
          <w:rFonts w:ascii="Times New Roman" w:hAnsi="Times New Roman"/>
          <w:sz w:val="24"/>
          <w:szCs w:val="20"/>
        </w:rPr>
        <w:t>Aitvaro</w:t>
      </w:r>
      <w:r w:rsidR="00BB4C23">
        <w:rPr>
          <w:rFonts w:ascii="Times New Roman" w:hAnsi="Times New Roman"/>
          <w:sz w:val="24"/>
          <w:szCs w:val="20"/>
        </w:rPr>
        <w:t>“</w:t>
      </w:r>
      <w:r w:rsidRPr="0014003F">
        <w:rPr>
          <w:rFonts w:ascii="Times New Roman" w:hAnsi="Times New Roman"/>
          <w:sz w:val="24"/>
          <w:szCs w:val="20"/>
        </w:rPr>
        <w:t xml:space="preserve"> gimnazijos; atnaujinta krepšinio aikštelės įranga Debreceno g.; įrengti 3 dviračių stovai, 5 nauji suoliukai su atlošu, 6 suoliukai be atlošo, 3 šiukšliadėžės; suorganizuotos krepšinio sporto varžybos, kalėdiniai renginiai, seminarai „Tėvų aktyvinimo skatinimas“; sukurta Baltijos bendruomenės internet</w:t>
      </w:r>
      <w:r w:rsidR="00BB4C23">
        <w:rPr>
          <w:rFonts w:ascii="Times New Roman" w:hAnsi="Times New Roman"/>
          <w:sz w:val="24"/>
          <w:szCs w:val="20"/>
        </w:rPr>
        <w:t xml:space="preserve">o </w:t>
      </w:r>
      <w:r w:rsidRPr="0014003F">
        <w:rPr>
          <w:rFonts w:ascii="Times New Roman" w:hAnsi="Times New Roman"/>
          <w:sz w:val="24"/>
          <w:szCs w:val="20"/>
        </w:rPr>
        <w:t>svetain</w:t>
      </w:r>
      <w:r w:rsidR="00BB4C23">
        <w:rPr>
          <w:rFonts w:ascii="Times New Roman" w:hAnsi="Times New Roman"/>
          <w:sz w:val="24"/>
          <w:szCs w:val="20"/>
        </w:rPr>
        <w:t>ė</w:t>
      </w:r>
      <w:r w:rsidRPr="0014003F">
        <w:rPr>
          <w:rFonts w:ascii="Times New Roman" w:hAnsi="Times New Roman"/>
          <w:sz w:val="24"/>
          <w:szCs w:val="20"/>
        </w:rPr>
        <w:t xml:space="preserve"> www.klaipedosbalijosbendruomene.lt; suorganizuoti susitikimai su policijos pareigūnais ir nupirkt</w:t>
      </w:r>
      <w:r w:rsidR="00F74B64">
        <w:rPr>
          <w:rFonts w:ascii="Times New Roman" w:hAnsi="Times New Roman"/>
          <w:sz w:val="24"/>
          <w:szCs w:val="20"/>
        </w:rPr>
        <w:t>a</w:t>
      </w:r>
      <w:r w:rsidRPr="0014003F">
        <w:rPr>
          <w:rFonts w:ascii="Times New Roman" w:hAnsi="Times New Roman"/>
          <w:sz w:val="24"/>
          <w:szCs w:val="20"/>
        </w:rPr>
        <w:t xml:space="preserve"> atšvait</w:t>
      </w:r>
      <w:r w:rsidR="00F74B64">
        <w:rPr>
          <w:rFonts w:ascii="Times New Roman" w:hAnsi="Times New Roman"/>
          <w:sz w:val="24"/>
          <w:szCs w:val="20"/>
        </w:rPr>
        <w:t xml:space="preserve">ų </w:t>
      </w:r>
      <w:r w:rsidRPr="0014003F">
        <w:rPr>
          <w:rFonts w:ascii="Times New Roman" w:hAnsi="Times New Roman"/>
          <w:sz w:val="24"/>
          <w:szCs w:val="20"/>
        </w:rPr>
        <w:t>bendruomenės nariams; įsigyt</w:t>
      </w:r>
      <w:r w:rsidR="00F74B64">
        <w:rPr>
          <w:rFonts w:ascii="Times New Roman" w:hAnsi="Times New Roman"/>
          <w:sz w:val="24"/>
          <w:szCs w:val="20"/>
        </w:rPr>
        <w:t>a</w:t>
      </w:r>
      <w:r w:rsidRPr="0014003F">
        <w:rPr>
          <w:rFonts w:ascii="Times New Roman" w:hAnsi="Times New Roman"/>
          <w:sz w:val="24"/>
          <w:szCs w:val="20"/>
        </w:rPr>
        <w:t xml:space="preserve"> fotoalbum</w:t>
      </w:r>
      <w:r w:rsidR="00F74B64">
        <w:rPr>
          <w:rFonts w:ascii="Times New Roman" w:hAnsi="Times New Roman"/>
          <w:sz w:val="24"/>
          <w:szCs w:val="20"/>
        </w:rPr>
        <w:t>ų</w:t>
      </w:r>
      <w:r w:rsidRPr="0014003F">
        <w:rPr>
          <w:rFonts w:ascii="Times New Roman" w:hAnsi="Times New Roman"/>
          <w:sz w:val="24"/>
          <w:szCs w:val="20"/>
        </w:rPr>
        <w:t>; įsigyt</w:t>
      </w:r>
      <w:r w:rsidR="00F74B64">
        <w:rPr>
          <w:rFonts w:ascii="Times New Roman" w:hAnsi="Times New Roman"/>
          <w:sz w:val="24"/>
          <w:szCs w:val="20"/>
        </w:rPr>
        <w:t>a</w:t>
      </w:r>
      <w:r w:rsidRPr="0014003F">
        <w:rPr>
          <w:rFonts w:ascii="Times New Roman" w:hAnsi="Times New Roman"/>
          <w:sz w:val="24"/>
          <w:szCs w:val="20"/>
        </w:rPr>
        <w:t xml:space="preserve"> sporto prek</w:t>
      </w:r>
      <w:r w:rsidR="00F74B64">
        <w:rPr>
          <w:rFonts w:ascii="Times New Roman" w:hAnsi="Times New Roman"/>
          <w:sz w:val="24"/>
          <w:szCs w:val="20"/>
        </w:rPr>
        <w:t>ių</w:t>
      </w:r>
      <w:r w:rsidRPr="0014003F">
        <w:rPr>
          <w:rFonts w:ascii="Times New Roman" w:hAnsi="Times New Roman"/>
          <w:sz w:val="24"/>
          <w:szCs w:val="20"/>
        </w:rPr>
        <w:t xml:space="preserve"> bendruomenės nariams: krepšinio, tinklinio, futbolo kamuoli</w:t>
      </w:r>
      <w:r w:rsidR="00F74B64">
        <w:rPr>
          <w:rFonts w:ascii="Times New Roman" w:hAnsi="Times New Roman"/>
          <w:sz w:val="24"/>
          <w:szCs w:val="20"/>
        </w:rPr>
        <w:t>ų</w:t>
      </w:r>
      <w:r w:rsidRPr="0014003F">
        <w:rPr>
          <w:rFonts w:ascii="Times New Roman" w:hAnsi="Times New Roman"/>
          <w:sz w:val="24"/>
          <w:szCs w:val="20"/>
        </w:rPr>
        <w:t>; įsigyt</w:t>
      </w:r>
      <w:r w:rsidR="00F74B64">
        <w:rPr>
          <w:rFonts w:ascii="Times New Roman" w:hAnsi="Times New Roman"/>
          <w:sz w:val="24"/>
          <w:szCs w:val="20"/>
        </w:rPr>
        <w:t>a</w:t>
      </w:r>
      <w:r w:rsidRPr="0014003F">
        <w:rPr>
          <w:rFonts w:ascii="Times New Roman" w:hAnsi="Times New Roman"/>
          <w:sz w:val="24"/>
          <w:szCs w:val="20"/>
        </w:rPr>
        <w:t xml:space="preserve"> priemon</w:t>
      </w:r>
      <w:r w:rsidR="00F74B64">
        <w:rPr>
          <w:rFonts w:ascii="Times New Roman" w:hAnsi="Times New Roman"/>
          <w:sz w:val="24"/>
          <w:szCs w:val="20"/>
        </w:rPr>
        <w:t>ių,</w:t>
      </w:r>
      <w:r w:rsidRPr="0014003F">
        <w:rPr>
          <w:rFonts w:ascii="Times New Roman" w:hAnsi="Times New Roman"/>
          <w:sz w:val="24"/>
          <w:szCs w:val="20"/>
        </w:rPr>
        <w:t xml:space="preserve"> reikaling</w:t>
      </w:r>
      <w:r w:rsidR="00F74B64">
        <w:rPr>
          <w:rFonts w:ascii="Times New Roman" w:hAnsi="Times New Roman"/>
          <w:sz w:val="24"/>
          <w:szCs w:val="20"/>
        </w:rPr>
        <w:t>ų</w:t>
      </w:r>
      <w:r w:rsidRPr="0014003F">
        <w:rPr>
          <w:rFonts w:ascii="Times New Roman" w:hAnsi="Times New Roman"/>
          <w:sz w:val="24"/>
          <w:szCs w:val="20"/>
        </w:rPr>
        <w:t xml:space="preserve"> bendruomenės darb</w:t>
      </w:r>
      <w:r w:rsidR="00F74B64">
        <w:rPr>
          <w:rFonts w:ascii="Times New Roman" w:hAnsi="Times New Roman"/>
          <w:sz w:val="24"/>
          <w:szCs w:val="20"/>
        </w:rPr>
        <w:t>ui</w:t>
      </w:r>
      <w:r w:rsidRPr="0014003F">
        <w:rPr>
          <w:rFonts w:ascii="Times New Roman" w:hAnsi="Times New Roman"/>
          <w:sz w:val="24"/>
          <w:szCs w:val="20"/>
        </w:rPr>
        <w:t xml:space="preserve"> organiz</w:t>
      </w:r>
      <w:r w:rsidR="00F74B64">
        <w:rPr>
          <w:rFonts w:ascii="Times New Roman" w:hAnsi="Times New Roman"/>
          <w:sz w:val="24"/>
          <w:szCs w:val="20"/>
        </w:rPr>
        <w:t>uot</w:t>
      </w:r>
      <w:r w:rsidRPr="0014003F">
        <w:rPr>
          <w:rFonts w:ascii="Times New Roman" w:hAnsi="Times New Roman"/>
          <w:sz w:val="24"/>
          <w:szCs w:val="20"/>
        </w:rPr>
        <w:t xml:space="preserve">i. </w:t>
      </w:r>
    </w:p>
    <w:p w14:paraId="089BEC65" w14:textId="77777777" w:rsidR="00686289" w:rsidRPr="0014003F" w:rsidRDefault="00686289" w:rsidP="00C95252">
      <w:pPr>
        <w:spacing w:after="0" w:line="240" w:lineRule="auto"/>
        <w:ind w:firstLine="709"/>
        <w:jc w:val="both"/>
        <w:rPr>
          <w:rFonts w:ascii="Times New Roman" w:hAnsi="Times New Roman"/>
          <w:sz w:val="24"/>
          <w:szCs w:val="20"/>
        </w:rPr>
      </w:pPr>
      <w:r w:rsidRPr="0014003F">
        <w:rPr>
          <w:rFonts w:ascii="Times New Roman" w:hAnsi="Times New Roman"/>
          <w:b/>
          <w:i/>
          <w:sz w:val="24"/>
          <w:szCs w:val="20"/>
        </w:rPr>
        <w:t>Marių vietos bendruomenei</w:t>
      </w:r>
      <w:r w:rsidR="00F74B64">
        <w:rPr>
          <w:rFonts w:ascii="Times New Roman" w:hAnsi="Times New Roman"/>
          <w:sz w:val="24"/>
          <w:szCs w:val="20"/>
        </w:rPr>
        <w:t xml:space="preserve"> buvo skirta 137 995 Lt ir</w:t>
      </w:r>
      <w:r w:rsidRPr="0014003F">
        <w:rPr>
          <w:rFonts w:ascii="Times New Roman" w:hAnsi="Times New Roman"/>
          <w:sz w:val="24"/>
          <w:szCs w:val="20"/>
        </w:rPr>
        <w:t xml:space="preserve"> pagal patvirtintus sprendimus buvo: atnaujinta 8 vaikų žaidimo aikštelių įranga; 3 vietose įrengti lauko treniruokliai (Sąjū</w:t>
      </w:r>
      <w:r w:rsidR="00B63DDC">
        <w:rPr>
          <w:rFonts w:ascii="Times New Roman" w:hAnsi="Times New Roman"/>
          <w:sz w:val="24"/>
          <w:szCs w:val="20"/>
        </w:rPr>
        <w:t xml:space="preserve">džio parkas, </w:t>
      </w:r>
      <w:r w:rsidR="002B0E88">
        <w:rPr>
          <w:rFonts w:ascii="Times New Roman" w:hAnsi="Times New Roman"/>
          <w:sz w:val="24"/>
          <w:szCs w:val="20"/>
        </w:rPr>
        <w:t xml:space="preserve">kalnelis prie </w:t>
      </w:r>
      <w:r w:rsidR="00B63DDC">
        <w:rPr>
          <w:rFonts w:ascii="Times New Roman" w:hAnsi="Times New Roman"/>
          <w:sz w:val="24"/>
          <w:szCs w:val="20"/>
        </w:rPr>
        <w:t>I. Simonaitytės gatvės</w:t>
      </w:r>
      <w:r w:rsidRPr="0014003F">
        <w:rPr>
          <w:rFonts w:ascii="Times New Roman" w:hAnsi="Times New Roman"/>
          <w:sz w:val="24"/>
          <w:szCs w:val="20"/>
        </w:rPr>
        <w:t xml:space="preserve">, prie </w:t>
      </w:r>
      <w:r w:rsidR="00B63DDC">
        <w:rPr>
          <w:rFonts w:ascii="Times New Roman" w:hAnsi="Times New Roman"/>
          <w:sz w:val="24"/>
          <w:szCs w:val="20"/>
        </w:rPr>
        <w:t xml:space="preserve">Liudviko </w:t>
      </w:r>
      <w:r w:rsidRPr="0014003F">
        <w:rPr>
          <w:rFonts w:ascii="Times New Roman" w:hAnsi="Times New Roman"/>
          <w:sz w:val="24"/>
          <w:szCs w:val="20"/>
        </w:rPr>
        <w:t>Stulpino progimnazijos); atnaujinta 3 krepšini</w:t>
      </w:r>
      <w:r w:rsidR="00B63DDC">
        <w:rPr>
          <w:rFonts w:ascii="Times New Roman" w:hAnsi="Times New Roman"/>
          <w:sz w:val="24"/>
          <w:szCs w:val="20"/>
        </w:rPr>
        <w:t>o</w:t>
      </w:r>
      <w:r w:rsidRPr="0014003F">
        <w:rPr>
          <w:rFonts w:ascii="Times New Roman" w:hAnsi="Times New Roman"/>
          <w:sz w:val="24"/>
          <w:szCs w:val="20"/>
        </w:rPr>
        <w:t xml:space="preserve"> aikštel</w:t>
      </w:r>
      <w:r w:rsidR="00B63DDC">
        <w:rPr>
          <w:rFonts w:ascii="Times New Roman" w:hAnsi="Times New Roman"/>
          <w:sz w:val="24"/>
          <w:szCs w:val="20"/>
        </w:rPr>
        <w:t>ių</w:t>
      </w:r>
      <w:r w:rsidRPr="0014003F">
        <w:rPr>
          <w:rFonts w:ascii="Times New Roman" w:hAnsi="Times New Roman"/>
          <w:sz w:val="24"/>
          <w:szCs w:val="20"/>
        </w:rPr>
        <w:t xml:space="preserve"> įranga; įrengtas suoliukas Bandužių g. 15; surengtas laidų ciklas radijo eteryje, organizuoti kalėdiniai renginiai Marių bendruomenės nariams, org</w:t>
      </w:r>
      <w:r w:rsidR="00B63DDC">
        <w:rPr>
          <w:rFonts w:ascii="Times New Roman" w:hAnsi="Times New Roman"/>
          <w:sz w:val="24"/>
          <w:szCs w:val="20"/>
        </w:rPr>
        <w:t>anizuoti</w:t>
      </w:r>
      <w:r w:rsidRPr="0014003F">
        <w:rPr>
          <w:rFonts w:ascii="Times New Roman" w:hAnsi="Times New Roman"/>
          <w:sz w:val="24"/>
          <w:szCs w:val="20"/>
        </w:rPr>
        <w:t xml:space="preserve"> seminarai „Tėvų aktyvinimo skatinimas“; įsigyt</w:t>
      </w:r>
      <w:r w:rsidR="00B63DDC">
        <w:rPr>
          <w:rFonts w:ascii="Times New Roman" w:hAnsi="Times New Roman"/>
          <w:sz w:val="24"/>
          <w:szCs w:val="20"/>
        </w:rPr>
        <w:t>a</w:t>
      </w:r>
      <w:r w:rsidRPr="0014003F">
        <w:rPr>
          <w:rFonts w:ascii="Times New Roman" w:hAnsi="Times New Roman"/>
          <w:sz w:val="24"/>
          <w:szCs w:val="20"/>
        </w:rPr>
        <w:t xml:space="preserve"> priemon</w:t>
      </w:r>
      <w:r w:rsidR="00B63DDC">
        <w:rPr>
          <w:rFonts w:ascii="Times New Roman" w:hAnsi="Times New Roman"/>
          <w:sz w:val="24"/>
          <w:szCs w:val="20"/>
        </w:rPr>
        <w:t>ių,</w:t>
      </w:r>
      <w:r w:rsidRPr="0014003F">
        <w:rPr>
          <w:rFonts w:ascii="Times New Roman" w:hAnsi="Times New Roman"/>
          <w:sz w:val="24"/>
          <w:szCs w:val="20"/>
        </w:rPr>
        <w:t xml:space="preserve"> reikaling</w:t>
      </w:r>
      <w:r w:rsidR="00B63DDC">
        <w:rPr>
          <w:rFonts w:ascii="Times New Roman" w:hAnsi="Times New Roman"/>
          <w:sz w:val="24"/>
          <w:szCs w:val="20"/>
        </w:rPr>
        <w:t>ų</w:t>
      </w:r>
      <w:r w:rsidRPr="0014003F">
        <w:rPr>
          <w:rFonts w:ascii="Times New Roman" w:hAnsi="Times New Roman"/>
          <w:sz w:val="24"/>
          <w:szCs w:val="20"/>
        </w:rPr>
        <w:t xml:space="preserve"> bendruomenės darb</w:t>
      </w:r>
      <w:r w:rsidR="00B63DDC">
        <w:rPr>
          <w:rFonts w:ascii="Times New Roman" w:hAnsi="Times New Roman"/>
          <w:sz w:val="24"/>
          <w:szCs w:val="20"/>
        </w:rPr>
        <w:t>ui</w:t>
      </w:r>
      <w:r w:rsidRPr="0014003F">
        <w:rPr>
          <w:rFonts w:ascii="Times New Roman" w:hAnsi="Times New Roman"/>
          <w:sz w:val="24"/>
          <w:szCs w:val="20"/>
        </w:rPr>
        <w:t xml:space="preserve"> organiz</w:t>
      </w:r>
      <w:r w:rsidR="00B63DDC">
        <w:rPr>
          <w:rFonts w:ascii="Times New Roman" w:hAnsi="Times New Roman"/>
          <w:sz w:val="24"/>
          <w:szCs w:val="20"/>
        </w:rPr>
        <w:t>uot</w:t>
      </w:r>
      <w:r w:rsidRPr="0014003F">
        <w:rPr>
          <w:rFonts w:ascii="Times New Roman" w:hAnsi="Times New Roman"/>
          <w:sz w:val="24"/>
          <w:szCs w:val="20"/>
        </w:rPr>
        <w:t>i.</w:t>
      </w:r>
    </w:p>
    <w:p w14:paraId="089BEC66" w14:textId="77777777" w:rsidR="00686289" w:rsidRPr="0014003F" w:rsidRDefault="00686289" w:rsidP="00C95252">
      <w:pPr>
        <w:spacing w:after="0" w:line="240" w:lineRule="auto"/>
        <w:ind w:firstLine="709"/>
        <w:jc w:val="both"/>
        <w:rPr>
          <w:rFonts w:ascii="Times New Roman" w:hAnsi="Times New Roman"/>
          <w:sz w:val="24"/>
          <w:szCs w:val="20"/>
        </w:rPr>
      </w:pPr>
      <w:r w:rsidRPr="0014003F">
        <w:rPr>
          <w:rFonts w:ascii="Times New Roman" w:hAnsi="Times New Roman"/>
          <w:b/>
          <w:i/>
          <w:sz w:val="24"/>
          <w:szCs w:val="20"/>
        </w:rPr>
        <w:lastRenderedPageBreak/>
        <w:t>Pajūrio vietos bendruomenei</w:t>
      </w:r>
      <w:r w:rsidR="00B63DDC">
        <w:rPr>
          <w:rFonts w:ascii="Times New Roman" w:hAnsi="Times New Roman"/>
          <w:sz w:val="24"/>
          <w:szCs w:val="20"/>
        </w:rPr>
        <w:t xml:space="preserve"> buvo skirta 81164 Lt ir</w:t>
      </w:r>
      <w:r w:rsidRPr="0014003F">
        <w:rPr>
          <w:rFonts w:ascii="Times New Roman" w:hAnsi="Times New Roman"/>
          <w:sz w:val="24"/>
          <w:szCs w:val="20"/>
        </w:rPr>
        <w:t xml:space="preserve"> pagal patvirtintus sprendimus buvo: atnaujinta 16 vaikų žaidimo aikštelių įranga; pastat</w:t>
      </w:r>
      <w:r w:rsidR="00CE34E7">
        <w:rPr>
          <w:rFonts w:ascii="Times New Roman" w:hAnsi="Times New Roman"/>
          <w:sz w:val="24"/>
          <w:szCs w:val="20"/>
        </w:rPr>
        <w:t>ytas daugiafunkci</w:t>
      </w:r>
      <w:r w:rsidRPr="0014003F">
        <w:rPr>
          <w:rFonts w:ascii="Times New Roman" w:hAnsi="Times New Roman"/>
          <w:sz w:val="24"/>
          <w:szCs w:val="20"/>
        </w:rPr>
        <w:t>s lauko treniruoklis Taikos pr.; įsigyti skersinis, krepšinio stovas su lenta ir lanku, dviračių stovas, lygiagretė, krepšinio lankas ir 2 krepšinio lentos su lankais; įsigyt</w:t>
      </w:r>
      <w:r w:rsidR="00CE34E7">
        <w:rPr>
          <w:rFonts w:ascii="Times New Roman" w:hAnsi="Times New Roman"/>
          <w:sz w:val="24"/>
          <w:szCs w:val="20"/>
        </w:rPr>
        <w:t>a</w:t>
      </w:r>
      <w:r w:rsidRPr="0014003F">
        <w:rPr>
          <w:rFonts w:ascii="Times New Roman" w:hAnsi="Times New Roman"/>
          <w:sz w:val="24"/>
          <w:szCs w:val="20"/>
        </w:rPr>
        <w:t xml:space="preserve"> sporto prek</w:t>
      </w:r>
      <w:r w:rsidR="00CE34E7">
        <w:rPr>
          <w:rFonts w:ascii="Times New Roman" w:hAnsi="Times New Roman"/>
          <w:sz w:val="24"/>
          <w:szCs w:val="20"/>
        </w:rPr>
        <w:t>ių</w:t>
      </w:r>
      <w:r w:rsidRPr="0014003F">
        <w:rPr>
          <w:rFonts w:ascii="Times New Roman" w:hAnsi="Times New Roman"/>
          <w:sz w:val="24"/>
          <w:szCs w:val="20"/>
        </w:rPr>
        <w:t xml:space="preserve"> bendruomenės nariams: stalo teniso stal</w:t>
      </w:r>
      <w:r w:rsidR="00CE34E7">
        <w:rPr>
          <w:rFonts w:ascii="Times New Roman" w:hAnsi="Times New Roman"/>
          <w:sz w:val="24"/>
          <w:szCs w:val="20"/>
        </w:rPr>
        <w:t>ų</w:t>
      </w:r>
      <w:r w:rsidRPr="0014003F">
        <w:rPr>
          <w:rFonts w:ascii="Times New Roman" w:hAnsi="Times New Roman"/>
          <w:sz w:val="24"/>
          <w:szCs w:val="20"/>
        </w:rPr>
        <w:t>, rake</w:t>
      </w:r>
      <w:r w:rsidR="00CE34E7">
        <w:rPr>
          <w:rFonts w:ascii="Times New Roman" w:hAnsi="Times New Roman"/>
          <w:sz w:val="24"/>
          <w:szCs w:val="20"/>
        </w:rPr>
        <w:t>čių</w:t>
      </w:r>
      <w:r w:rsidRPr="0014003F">
        <w:rPr>
          <w:rFonts w:ascii="Times New Roman" w:hAnsi="Times New Roman"/>
          <w:sz w:val="24"/>
          <w:szCs w:val="20"/>
        </w:rPr>
        <w:t>, kamuoliuk</w:t>
      </w:r>
      <w:r w:rsidR="00CE34E7">
        <w:rPr>
          <w:rFonts w:ascii="Times New Roman" w:hAnsi="Times New Roman"/>
          <w:sz w:val="24"/>
          <w:szCs w:val="20"/>
        </w:rPr>
        <w:t>ų</w:t>
      </w:r>
      <w:r w:rsidRPr="0014003F">
        <w:rPr>
          <w:rFonts w:ascii="Times New Roman" w:hAnsi="Times New Roman"/>
          <w:sz w:val="24"/>
          <w:szCs w:val="20"/>
        </w:rPr>
        <w:t>;</w:t>
      </w:r>
      <w:r w:rsidR="00C723E0">
        <w:rPr>
          <w:rFonts w:ascii="Times New Roman" w:hAnsi="Times New Roman"/>
          <w:sz w:val="24"/>
          <w:szCs w:val="20"/>
        </w:rPr>
        <w:t xml:space="preserve"> surengtas</w:t>
      </w:r>
      <w:r w:rsidRPr="0014003F">
        <w:rPr>
          <w:rFonts w:ascii="Times New Roman" w:hAnsi="Times New Roman"/>
          <w:sz w:val="24"/>
          <w:szCs w:val="20"/>
        </w:rPr>
        <w:t xml:space="preserve"> laidų ciklas radijo eteryje; suorganizuoti susitikimai su policijos pareigūnais ir nupirkt</w:t>
      </w:r>
      <w:r w:rsidR="00C723E0">
        <w:rPr>
          <w:rFonts w:ascii="Times New Roman" w:hAnsi="Times New Roman"/>
          <w:sz w:val="24"/>
          <w:szCs w:val="20"/>
        </w:rPr>
        <w:t>a</w:t>
      </w:r>
      <w:r w:rsidRPr="0014003F">
        <w:rPr>
          <w:rFonts w:ascii="Times New Roman" w:hAnsi="Times New Roman"/>
          <w:sz w:val="24"/>
          <w:szCs w:val="20"/>
        </w:rPr>
        <w:t xml:space="preserve"> atšvait</w:t>
      </w:r>
      <w:r w:rsidR="00C723E0">
        <w:rPr>
          <w:rFonts w:ascii="Times New Roman" w:hAnsi="Times New Roman"/>
          <w:sz w:val="24"/>
          <w:szCs w:val="20"/>
        </w:rPr>
        <w:t>ų</w:t>
      </w:r>
      <w:r w:rsidRPr="0014003F">
        <w:rPr>
          <w:rFonts w:ascii="Times New Roman" w:hAnsi="Times New Roman"/>
          <w:sz w:val="24"/>
          <w:szCs w:val="20"/>
        </w:rPr>
        <w:t xml:space="preserve"> bendruomenės nariams; įrengti 2 nauji suoliukai su atlošu, 3 šiukšliadėžės ir suremontuoti 5 suoliukai; įsigyt</w:t>
      </w:r>
      <w:r w:rsidR="00C723E0">
        <w:rPr>
          <w:rFonts w:ascii="Times New Roman" w:hAnsi="Times New Roman"/>
          <w:sz w:val="24"/>
          <w:szCs w:val="20"/>
        </w:rPr>
        <w:t>a</w:t>
      </w:r>
      <w:r w:rsidRPr="0014003F">
        <w:rPr>
          <w:rFonts w:ascii="Times New Roman" w:hAnsi="Times New Roman"/>
          <w:sz w:val="24"/>
          <w:szCs w:val="20"/>
        </w:rPr>
        <w:t xml:space="preserve"> priemon</w:t>
      </w:r>
      <w:r w:rsidR="00C723E0">
        <w:rPr>
          <w:rFonts w:ascii="Times New Roman" w:hAnsi="Times New Roman"/>
          <w:sz w:val="24"/>
          <w:szCs w:val="20"/>
        </w:rPr>
        <w:t>ių,</w:t>
      </w:r>
      <w:r w:rsidRPr="0014003F">
        <w:rPr>
          <w:rFonts w:ascii="Times New Roman" w:hAnsi="Times New Roman"/>
          <w:sz w:val="24"/>
          <w:szCs w:val="20"/>
        </w:rPr>
        <w:t xml:space="preserve"> reikaling</w:t>
      </w:r>
      <w:r w:rsidR="00C723E0">
        <w:rPr>
          <w:rFonts w:ascii="Times New Roman" w:hAnsi="Times New Roman"/>
          <w:sz w:val="24"/>
          <w:szCs w:val="20"/>
        </w:rPr>
        <w:t>ų</w:t>
      </w:r>
      <w:r w:rsidRPr="0014003F">
        <w:rPr>
          <w:rFonts w:ascii="Times New Roman" w:hAnsi="Times New Roman"/>
          <w:sz w:val="24"/>
          <w:szCs w:val="20"/>
        </w:rPr>
        <w:t xml:space="preserve"> bendruomenės darb</w:t>
      </w:r>
      <w:r w:rsidR="00C723E0">
        <w:rPr>
          <w:rFonts w:ascii="Times New Roman" w:hAnsi="Times New Roman"/>
          <w:sz w:val="24"/>
          <w:szCs w:val="20"/>
        </w:rPr>
        <w:t>ui</w:t>
      </w:r>
      <w:r w:rsidRPr="0014003F">
        <w:rPr>
          <w:rFonts w:ascii="Times New Roman" w:hAnsi="Times New Roman"/>
          <w:sz w:val="24"/>
          <w:szCs w:val="20"/>
        </w:rPr>
        <w:t xml:space="preserve"> organiz</w:t>
      </w:r>
      <w:r w:rsidR="00C723E0">
        <w:rPr>
          <w:rFonts w:ascii="Times New Roman" w:hAnsi="Times New Roman"/>
          <w:sz w:val="24"/>
          <w:szCs w:val="20"/>
        </w:rPr>
        <w:t>uot</w:t>
      </w:r>
      <w:r w:rsidRPr="0014003F">
        <w:rPr>
          <w:rFonts w:ascii="Times New Roman" w:hAnsi="Times New Roman"/>
          <w:sz w:val="24"/>
          <w:szCs w:val="20"/>
        </w:rPr>
        <w:t>i.</w:t>
      </w:r>
    </w:p>
    <w:p w14:paraId="089BEC67" w14:textId="77777777" w:rsidR="00686289" w:rsidRPr="0014003F" w:rsidRDefault="00686289" w:rsidP="006E3A4B">
      <w:pPr>
        <w:spacing w:after="0" w:line="240" w:lineRule="auto"/>
        <w:ind w:firstLine="1296"/>
        <w:jc w:val="both"/>
        <w:rPr>
          <w:rFonts w:ascii="Times New Roman" w:hAnsi="Times New Roman"/>
          <w:sz w:val="24"/>
          <w:szCs w:val="20"/>
        </w:rPr>
      </w:pPr>
    </w:p>
    <w:p w14:paraId="089BEC68" w14:textId="77777777" w:rsidR="00686289" w:rsidRPr="0014003F" w:rsidRDefault="00686289" w:rsidP="00FE17FF">
      <w:pPr>
        <w:spacing w:after="0" w:line="240" w:lineRule="auto"/>
        <w:jc w:val="center"/>
        <w:rPr>
          <w:rFonts w:ascii="Times New Roman" w:hAnsi="Times New Roman"/>
          <w:b/>
          <w:sz w:val="24"/>
          <w:szCs w:val="20"/>
        </w:rPr>
      </w:pPr>
      <w:r w:rsidRPr="0014003F">
        <w:rPr>
          <w:rFonts w:ascii="Times New Roman" w:hAnsi="Times New Roman"/>
          <w:b/>
          <w:sz w:val="24"/>
          <w:szCs w:val="20"/>
        </w:rPr>
        <w:t>Socialinis būstas</w:t>
      </w:r>
    </w:p>
    <w:p w14:paraId="089BEC69" w14:textId="77777777" w:rsidR="00686289" w:rsidRPr="0014003F" w:rsidRDefault="00686289" w:rsidP="00C95252">
      <w:pPr>
        <w:spacing w:after="0" w:line="240" w:lineRule="auto"/>
        <w:ind w:firstLine="709"/>
        <w:jc w:val="both"/>
        <w:rPr>
          <w:rFonts w:ascii="Times New Roman" w:hAnsi="Times New Roman"/>
          <w:color w:val="FF0000"/>
          <w:sz w:val="24"/>
          <w:szCs w:val="24"/>
        </w:rPr>
      </w:pPr>
      <w:r w:rsidRPr="0014003F">
        <w:rPr>
          <w:rFonts w:ascii="Times New Roman" w:hAnsi="Times New Roman"/>
          <w:sz w:val="24"/>
          <w:szCs w:val="24"/>
        </w:rPr>
        <w:t xml:space="preserve">2013 m. priimta ir vertinta </w:t>
      </w:r>
      <w:r w:rsidRPr="0014003F">
        <w:rPr>
          <w:rFonts w:ascii="Times New Roman" w:hAnsi="Times New Roman"/>
          <w:bCs/>
          <w:sz w:val="24"/>
          <w:szCs w:val="24"/>
        </w:rPr>
        <w:t xml:space="preserve">177 </w:t>
      </w:r>
      <w:r w:rsidRPr="0014003F">
        <w:rPr>
          <w:rFonts w:ascii="Times New Roman" w:hAnsi="Times New Roman"/>
          <w:sz w:val="24"/>
          <w:szCs w:val="24"/>
        </w:rPr>
        <w:t>asmenų ir šeimų prašymai įrašyti į savivaldybėje sudaromus sąrašus socialinio būsto nuomai ir 10</w:t>
      </w:r>
      <w:r w:rsidRPr="0014003F">
        <w:rPr>
          <w:rFonts w:ascii="Times New Roman" w:hAnsi="Times New Roman"/>
          <w:bCs/>
          <w:sz w:val="24"/>
          <w:szCs w:val="24"/>
        </w:rPr>
        <w:t xml:space="preserve"> </w:t>
      </w:r>
      <w:r w:rsidRPr="0014003F">
        <w:rPr>
          <w:rFonts w:ascii="Times New Roman" w:hAnsi="Times New Roman"/>
          <w:sz w:val="24"/>
          <w:szCs w:val="24"/>
        </w:rPr>
        <w:t>asmenų prašym</w:t>
      </w:r>
      <w:r w:rsidR="007771F5">
        <w:rPr>
          <w:rFonts w:ascii="Times New Roman" w:hAnsi="Times New Roman"/>
          <w:sz w:val="24"/>
          <w:szCs w:val="24"/>
        </w:rPr>
        <w:t xml:space="preserve">ų </w:t>
      </w:r>
      <w:r w:rsidRPr="0014003F">
        <w:rPr>
          <w:rFonts w:ascii="Times New Roman" w:hAnsi="Times New Roman"/>
          <w:sz w:val="24"/>
          <w:szCs w:val="24"/>
        </w:rPr>
        <w:t>išduoti pažymas apie teisę į valstybės paramą būstui įsigyti. Iš pateiktų prašymų įrašyti į sąrašus buvo patenkinti 167, pažymoms gauti – 9.</w:t>
      </w:r>
    </w:p>
    <w:p w14:paraId="089BEC6A" w14:textId="77777777" w:rsidR="00686289" w:rsidRPr="0014003F" w:rsidRDefault="00D26B97" w:rsidP="00C95252">
      <w:pPr>
        <w:spacing w:after="0" w:line="240" w:lineRule="auto"/>
        <w:ind w:firstLine="709"/>
        <w:jc w:val="both"/>
        <w:rPr>
          <w:rFonts w:ascii="Times New Roman" w:hAnsi="Times New Roman"/>
          <w:sz w:val="24"/>
          <w:szCs w:val="24"/>
        </w:rPr>
      </w:pPr>
      <w:r>
        <w:rPr>
          <w:rFonts w:ascii="Times New Roman" w:hAnsi="Times New Roman"/>
          <w:sz w:val="24"/>
          <w:szCs w:val="24"/>
        </w:rPr>
        <w:t>2013 metų</w:t>
      </w:r>
      <w:r w:rsidR="00686289" w:rsidRPr="0014003F">
        <w:rPr>
          <w:rFonts w:ascii="Times New Roman" w:hAnsi="Times New Roman"/>
          <w:bCs/>
          <w:sz w:val="24"/>
          <w:szCs w:val="24"/>
        </w:rPr>
        <w:t xml:space="preserve"> </w:t>
      </w:r>
      <w:r w:rsidR="00686289" w:rsidRPr="0014003F">
        <w:rPr>
          <w:rFonts w:ascii="Times New Roman" w:hAnsi="Times New Roman"/>
          <w:sz w:val="24"/>
          <w:szCs w:val="24"/>
        </w:rPr>
        <w:t xml:space="preserve">asmenų ir šeimų, pageidaujančių išsinuomoti savivaldybės socialinį būstą, sąraše įrašyti </w:t>
      </w:r>
      <w:r w:rsidR="00686289" w:rsidRPr="0014003F">
        <w:rPr>
          <w:rFonts w:ascii="Times New Roman" w:hAnsi="Times New Roman"/>
          <w:bCs/>
          <w:sz w:val="24"/>
          <w:szCs w:val="24"/>
        </w:rPr>
        <w:t>2513</w:t>
      </w:r>
      <w:r>
        <w:rPr>
          <w:rFonts w:ascii="Times New Roman" w:hAnsi="Times New Roman"/>
          <w:sz w:val="24"/>
          <w:szCs w:val="24"/>
        </w:rPr>
        <w:t xml:space="preserve"> asmenys ir šeimos. 2012 m.</w:t>
      </w:r>
      <w:r w:rsidR="00686289" w:rsidRPr="0014003F">
        <w:rPr>
          <w:rFonts w:ascii="Times New Roman" w:hAnsi="Times New Roman"/>
          <w:sz w:val="24"/>
          <w:szCs w:val="24"/>
        </w:rPr>
        <w:t xml:space="preserve"> grįžtančių į Lietuvą reabilituotų politinių kalinių ir tremtini</w:t>
      </w:r>
      <w:r>
        <w:rPr>
          <w:rFonts w:ascii="Times New Roman" w:hAnsi="Times New Roman"/>
          <w:sz w:val="24"/>
          <w:szCs w:val="24"/>
        </w:rPr>
        <w:t>ų bei jų šeimų aprūpinimo būstu sąraše įrašyti</w:t>
      </w:r>
      <w:r w:rsidR="00686289" w:rsidRPr="0014003F">
        <w:rPr>
          <w:rFonts w:ascii="Times New Roman" w:hAnsi="Times New Roman"/>
          <w:bCs/>
          <w:sz w:val="24"/>
          <w:szCs w:val="24"/>
        </w:rPr>
        <w:t xml:space="preserve"> 47 </w:t>
      </w:r>
      <w:r w:rsidR="00686289" w:rsidRPr="0014003F">
        <w:rPr>
          <w:rFonts w:ascii="Times New Roman" w:hAnsi="Times New Roman"/>
          <w:sz w:val="24"/>
          <w:szCs w:val="24"/>
        </w:rPr>
        <w:t xml:space="preserve">asmenys ir šeimos. </w:t>
      </w:r>
    </w:p>
    <w:p w14:paraId="089BEC6B" w14:textId="77777777" w:rsidR="00686289" w:rsidRPr="0014003F" w:rsidRDefault="00D26B97" w:rsidP="00C95252">
      <w:pPr>
        <w:spacing w:after="0" w:line="240" w:lineRule="auto"/>
        <w:ind w:firstLine="709"/>
        <w:jc w:val="both"/>
        <w:rPr>
          <w:rFonts w:ascii="Times New Roman" w:hAnsi="Times New Roman"/>
          <w:sz w:val="24"/>
          <w:szCs w:val="24"/>
        </w:rPr>
      </w:pPr>
      <w:r>
        <w:rPr>
          <w:rFonts w:ascii="Times New Roman" w:hAnsi="Times New Roman"/>
          <w:sz w:val="24"/>
          <w:szCs w:val="24"/>
        </w:rPr>
        <w:t>2013 metais socialinis būstas</w:t>
      </w:r>
      <w:r w:rsidR="00686289" w:rsidRPr="0014003F">
        <w:rPr>
          <w:rFonts w:ascii="Times New Roman" w:hAnsi="Times New Roman"/>
          <w:sz w:val="24"/>
          <w:szCs w:val="24"/>
        </w:rPr>
        <w:t xml:space="preserve"> buvo išnuomotas </w:t>
      </w:r>
      <w:r w:rsidR="00686289" w:rsidRPr="0014003F">
        <w:rPr>
          <w:rFonts w:ascii="Times New Roman" w:hAnsi="Times New Roman"/>
          <w:bCs/>
          <w:sz w:val="24"/>
          <w:szCs w:val="24"/>
        </w:rPr>
        <w:t>37</w:t>
      </w:r>
      <w:r w:rsidR="00686289" w:rsidRPr="0014003F">
        <w:rPr>
          <w:rFonts w:ascii="Times New Roman" w:hAnsi="Times New Roman"/>
          <w:sz w:val="24"/>
          <w:szCs w:val="24"/>
        </w:rPr>
        <w:t xml:space="preserve"> asmenims ir šeimoms. </w:t>
      </w:r>
    </w:p>
    <w:p w14:paraId="089BEC6C" w14:textId="77777777" w:rsidR="00686289" w:rsidRPr="0014003F" w:rsidRDefault="00686289" w:rsidP="00C95252">
      <w:pPr>
        <w:spacing w:after="0" w:line="240" w:lineRule="auto"/>
        <w:ind w:firstLine="709"/>
        <w:jc w:val="both"/>
        <w:rPr>
          <w:rFonts w:ascii="Times New Roman" w:hAnsi="Times New Roman"/>
          <w:sz w:val="24"/>
          <w:szCs w:val="24"/>
        </w:rPr>
      </w:pPr>
      <w:r w:rsidRPr="0014003F">
        <w:rPr>
          <w:rFonts w:ascii="Times New Roman" w:hAnsi="Times New Roman"/>
          <w:sz w:val="24"/>
          <w:szCs w:val="24"/>
        </w:rPr>
        <w:t>Daug  dėmesio skirta savivaldybės gyvenamųjų patalpų techninei būklei. Kartu su viešąja įstaiga „Klaipėdos butai“ organizuotas  69</w:t>
      </w:r>
      <w:r w:rsidRPr="0014003F">
        <w:rPr>
          <w:rFonts w:ascii="Times New Roman" w:hAnsi="Times New Roman"/>
          <w:bCs/>
          <w:sz w:val="24"/>
          <w:szCs w:val="24"/>
        </w:rPr>
        <w:t xml:space="preserve"> </w:t>
      </w:r>
      <w:r w:rsidRPr="0014003F">
        <w:rPr>
          <w:rFonts w:ascii="Times New Roman" w:hAnsi="Times New Roman"/>
          <w:sz w:val="24"/>
          <w:szCs w:val="24"/>
        </w:rPr>
        <w:t>tuščių ir gyvenamųjų patalpų remonto darbų vykdymas. Per 2013 metus sure</w:t>
      </w:r>
      <w:r w:rsidR="00D26B97">
        <w:rPr>
          <w:rFonts w:ascii="Times New Roman" w:hAnsi="Times New Roman"/>
          <w:sz w:val="24"/>
          <w:szCs w:val="24"/>
        </w:rPr>
        <w:t>montuoti ir išnuomoti 33 butai.</w:t>
      </w:r>
      <w:r w:rsidRPr="0014003F">
        <w:rPr>
          <w:rFonts w:ascii="Times New Roman" w:hAnsi="Times New Roman"/>
          <w:sz w:val="24"/>
          <w:szCs w:val="24"/>
        </w:rPr>
        <w:t xml:space="preserve"> Taip pat</w:t>
      </w:r>
      <w:r w:rsidR="00D26B97">
        <w:rPr>
          <w:rFonts w:ascii="Times New Roman" w:hAnsi="Times New Roman"/>
          <w:sz w:val="24"/>
          <w:szCs w:val="24"/>
        </w:rPr>
        <w:t>, gerinant butų techninę būklę,</w:t>
      </w:r>
      <w:r w:rsidRPr="0014003F">
        <w:rPr>
          <w:rFonts w:ascii="Times New Roman" w:hAnsi="Times New Roman"/>
          <w:sz w:val="24"/>
          <w:szCs w:val="24"/>
        </w:rPr>
        <w:t xml:space="preserve"> buvo pakeisti langai </w:t>
      </w:r>
      <w:r w:rsidR="00D26B97">
        <w:rPr>
          <w:rFonts w:ascii="Times New Roman" w:hAnsi="Times New Roman"/>
          <w:sz w:val="24"/>
          <w:szCs w:val="24"/>
        </w:rPr>
        <w:t xml:space="preserve">ir </w:t>
      </w:r>
      <w:r w:rsidRPr="0014003F">
        <w:rPr>
          <w:rFonts w:ascii="Times New Roman" w:hAnsi="Times New Roman"/>
          <w:sz w:val="24"/>
          <w:szCs w:val="24"/>
        </w:rPr>
        <w:t>durys 85 savivaldybės apgyvendintuose butuose.</w:t>
      </w:r>
    </w:p>
    <w:p w14:paraId="089BEC6D" w14:textId="77777777" w:rsidR="00686289" w:rsidRPr="0014003F" w:rsidRDefault="00686289" w:rsidP="00F211A4">
      <w:pPr>
        <w:spacing w:after="0" w:line="240" w:lineRule="auto"/>
        <w:ind w:firstLine="1296"/>
        <w:jc w:val="both"/>
        <w:rPr>
          <w:rFonts w:ascii="Times New Roman" w:hAnsi="Times New Roman"/>
          <w:sz w:val="24"/>
          <w:szCs w:val="24"/>
        </w:rPr>
      </w:pPr>
    </w:p>
    <w:p w14:paraId="089BEC6E" w14:textId="77777777" w:rsidR="00686289" w:rsidRPr="0014003F" w:rsidRDefault="00686289" w:rsidP="00B36243">
      <w:pPr>
        <w:spacing w:after="0" w:line="240" w:lineRule="auto"/>
        <w:jc w:val="center"/>
        <w:rPr>
          <w:rFonts w:ascii="Times New Roman" w:hAnsi="Times New Roman"/>
          <w:b/>
          <w:sz w:val="24"/>
          <w:szCs w:val="20"/>
        </w:rPr>
      </w:pPr>
      <w:r w:rsidRPr="0014003F">
        <w:rPr>
          <w:rFonts w:ascii="Times New Roman" w:hAnsi="Times New Roman"/>
          <w:b/>
          <w:sz w:val="24"/>
          <w:szCs w:val="20"/>
        </w:rPr>
        <w:t>Sveikata</w:t>
      </w:r>
    </w:p>
    <w:p w14:paraId="089BEC6F" w14:textId="77777777" w:rsidR="00686289" w:rsidRPr="0014003F" w:rsidRDefault="00686289" w:rsidP="00C95252">
      <w:pPr>
        <w:pStyle w:val="TableText"/>
        <w:ind w:firstLine="709"/>
        <w:jc w:val="both"/>
        <w:rPr>
          <w:lang w:val="lt-LT"/>
        </w:rPr>
      </w:pPr>
      <w:r w:rsidRPr="0014003F">
        <w:rPr>
          <w:lang w:val="lt-LT"/>
        </w:rPr>
        <w:t xml:space="preserve">Pastarųjų penkerių metų statistikos duomenys rodo, kad Klaipėdos gyventojų standartizuoto mirtingumo nuo širdies kraujagyslių sistemos ligų, galvos smegenų kraujotakos ligų, išorinių mirties priežasčių, piktybinių navikų rodikliai yra geresni nei šalies vidurkis. Siekiant dar geresnių rodiklių, būtina motyvuoti gyventojus dalyvauti </w:t>
      </w:r>
      <w:r w:rsidR="00617AD6" w:rsidRPr="0014003F">
        <w:rPr>
          <w:lang w:val="lt-LT"/>
        </w:rPr>
        <w:t>įgyvendin</w:t>
      </w:r>
      <w:r w:rsidR="00617AD6">
        <w:rPr>
          <w:lang w:val="lt-LT"/>
        </w:rPr>
        <w:t>ant</w:t>
      </w:r>
      <w:r w:rsidR="00617AD6" w:rsidRPr="0014003F">
        <w:rPr>
          <w:lang w:val="lt-LT"/>
        </w:rPr>
        <w:t xml:space="preserve"> </w:t>
      </w:r>
      <w:r w:rsidRPr="0014003F">
        <w:rPr>
          <w:lang w:val="lt-LT"/>
        </w:rPr>
        <w:t>visuomenės sveikatos program</w:t>
      </w:r>
      <w:r w:rsidR="00617AD6">
        <w:rPr>
          <w:lang w:val="lt-LT"/>
        </w:rPr>
        <w:t>as</w:t>
      </w:r>
      <w:r w:rsidRPr="0014003F">
        <w:rPr>
          <w:lang w:val="lt-LT"/>
        </w:rPr>
        <w:t xml:space="preserve"> </w:t>
      </w:r>
      <w:r w:rsidRPr="00CE6B60">
        <w:rPr>
          <w:lang w:val="lt-LT"/>
        </w:rPr>
        <w:t>(</w:t>
      </w:r>
      <w:r w:rsidRPr="0014003F">
        <w:rPr>
          <w:lang w:val="lt-LT"/>
        </w:rPr>
        <w:t>gimdos kaklelio, krūties, priešinės liaukos,</w:t>
      </w:r>
      <w:r w:rsidRPr="0014003F">
        <w:rPr>
          <w:rStyle w:val="Hipersaitas"/>
          <w:b/>
          <w:color w:val="auto"/>
          <w:u w:val="none"/>
          <w:lang w:val="lt-LT"/>
        </w:rPr>
        <w:t xml:space="preserve"> </w:t>
      </w:r>
      <w:r w:rsidRPr="0014003F">
        <w:rPr>
          <w:rStyle w:val="Grietas"/>
          <w:b w:val="0"/>
          <w:lang w:val="lt-LT"/>
        </w:rPr>
        <w:t>storosios žarnos piktybinių navikų, prevencinės priemonės, širdies ir kraujagyslių ligų prevencinės priemonės)</w:t>
      </w:r>
      <w:r w:rsidRPr="0014003F">
        <w:rPr>
          <w:lang w:val="lt-LT"/>
        </w:rPr>
        <w:t xml:space="preserve">. 2013 m. išanalizuotas ir įvertintas valstybinių visuomenės sveikatos programų įgyvendinimas savivaldybei pavaldžiuose pirminės sveikatos priežiūros centruose (PSPC), pateikti pasiūlymai dėl šių programų vykdymo pagerinimo. Visuomenės sveikatos programų geresnis vykdymas įtrauktas </w:t>
      </w:r>
      <w:r w:rsidR="00767401">
        <w:rPr>
          <w:lang w:val="lt-LT"/>
        </w:rPr>
        <w:t xml:space="preserve">į </w:t>
      </w:r>
      <w:r w:rsidRPr="0014003F">
        <w:rPr>
          <w:lang w:val="lt-LT"/>
        </w:rPr>
        <w:t>PSPC strateginius veiklos planus kaip prioritetinė veiklos užduotis, kurios rezultatai susieti su įstaigų vadovų atlyginimo priedų nustatymu. Visuomenės sveikatos programų įgyvendinimas pagerėjo 10 proc.</w:t>
      </w:r>
    </w:p>
    <w:p w14:paraId="089BEC70" w14:textId="77777777" w:rsidR="00686289" w:rsidRPr="0014003F" w:rsidRDefault="00686289" w:rsidP="00C95252">
      <w:pPr>
        <w:pStyle w:val="TableText"/>
        <w:ind w:firstLine="709"/>
        <w:jc w:val="both"/>
        <w:rPr>
          <w:lang w:val="lt-LT"/>
        </w:rPr>
      </w:pPr>
      <w:r w:rsidRPr="0014003F">
        <w:rPr>
          <w:lang w:val="lt-LT"/>
        </w:rPr>
        <w:t>2013 m. aktyviai dalyvauta PSO Sveiko miesto tinklo veikloje, Klaipėda tapo žinomesn</w:t>
      </w:r>
      <w:r w:rsidR="005D0E09">
        <w:rPr>
          <w:lang w:val="lt-LT"/>
        </w:rPr>
        <w:t>ė</w:t>
      </w:r>
      <w:r w:rsidRPr="0014003F">
        <w:rPr>
          <w:lang w:val="lt-LT"/>
        </w:rPr>
        <w:t xml:space="preserve"> tarptautinėje erdvėje. Parengtas ir įgyvendintas Sveiko miesto idėjos populiarinimo veiksmų planas: suorganizuota tarptautinė konferencija, išleista reklaminė</w:t>
      </w:r>
      <w:r w:rsidR="00232EAD">
        <w:rPr>
          <w:lang w:val="lt-LT"/>
        </w:rPr>
        <w:t xml:space="preserve"> </w:t>
      </w:r>
      <w:r w:rsidRPr="0014003F">
        <w:rPr>
          <w:lang w:val="lt-LT"/>
        </w:rPr>
        <w:t>informacinė medžiaga, įvyko susitikimai su 4 tikslinėmis grupėmis.</w:t>
      </w:r>
    </w:p>
    <w:p w14:paraId="089BEC71" w14:textId="77777777" w:rsidR="00686289" w:rsidRPr="0014003F" w:rsidRDefault="00686289" w:rsidP="00C95252">
      <w:pPr>
        <w:pStyle w:val="TableText"/>
        <w:ind w:firstLine="709"/>
        <w:jc w:val="both"/>
        <w:rPr>
          <w:lang w:val="lt-LT"/>
        </w:rPr>
      </w:pPr>
      <w:r w:rsidRPr="0014003F">
        <w:rPr>
          <w:lang w:val="lt-LT"/>
        </w:rPr>
        <w:t xml:space="preserve">Inicijuoti ir įgyvendinti 2013 </w:t>
      </w:r>
      <w:r w:rsidR="00B65F84" w:rsidRPr="0014003F">
        <w:rPr>
          <w:lang w:val="lt-LT"/>
        </w:rPr>
        <w:t>–</w:t>
      </w:r>
      <w:r w:rsidRPr="0014003F">
        <w:rPr>
          <w:lang w:val="lt-LT"/>
        </w:rPr>
        <w:t xml:space="preserve"> Sveikatingumo metų renginiai. Pasisekimo sulaukė seminarų ciklas „Kompiuterinės technologijos ir vaiko emocinė sveikata“, „Sveikatinimo mėnesiai“, Sveikatingumo (dienines) stovyklos vaikams „Sveika vasara“ .</w:t>
      </w:r>
    </w:p>
    <w:p w14:paraId="089BEC72" w14:textId="77777777" w:rsidR="00686289" w:rsidRPr="0014003F" w:rsidRDefault="00686289" w:rsidP="00C95252">
      <w:pPr>
        <w:pStyle w:val="TableText"/>
        <w:ind w:firstLine="709"/>
        <w:jc w:val="both"/>
        <w:rPr>
          <w:lang w:val="lt-LT"/>
        </w:rPr>
      </w:pPr>
      <w:r w:rsidRPr="0014003F">
        <w:rPr>
          <w:lang w:val="lt-LT"/>
        </w:rPr>
        <w:t>Optimizuota BĮ Klaipėdos sutrikusio vystymosi kūdikių namų veikla, pertvarkant pareigybes ir sumažinant</w:t>
      </w:r>
      <w:r w:rsidR="00232EAD">
        <w:rPr>
          <w:lang w:val="lt-LT"/>
        </w:rPr>
        <w:t xml:space="preserve"> etatus. Inicijuotas „atokvėpio</w:t>
      </w:r>
      <w:r w:rsidRPr="0014003F">
        <w:rPr>
          <w:lang w:val="lt-LT"/>
        </w:rPr>
        <w:t>“ paslaugos poreikio ir galimybių tyrimas. In</w:t>
      </w:r>
      <w:r w:rsidR="007662C2" w:rsidRPr="0014003F">
        <w:rPr>
          <w:lang w:val="lt-LT"/>
        </w:rPr>
        <w:t>i</w:t>
      </w:r>
      <w:r w:rsidRPr="0014003F">
        <w:rPr>
          <w:lang w:val="lt-LT"/>
        </w:rPr>
        <w:t>cijuotas ir įgyvendintas Klaipėdos priklausomybės ligų centro perdavimas Sveikatos apsaugos ministerijai.</w:t>
      </w:r>
    </w:p>
    <w:p w14:paraId="089BEC73" w14:textId="77777777" w:rsidR="00686289" w:rsidRPr="0014003F" w:rsidRDefault="00686289" w:rsidP="003829B4">
      <w:pPr>
        <w:spacing w:after="0" w:line="240" w:lineRule="auto"/>
        <w:jc w:val="both"/>
        <w:rPr>
          <w:rFonts w:ascii="Times New Roman" w:hAnsi="Times New Roman"/>
          <w:color w:val="FF0000"/>
          <w:sz w:val="24"/>
          <w:szCs w:val="24"/>
        </w:rPr>
      </w:pPr>
    </w:p>
    <w:p w14:paraId="089BEC74" w14:textId="77777777" w:rsidR="00686289" w:rsidRPr="0014003F" w:rsidRDefault="00686289" w:rsidP="00B36243">
      <w:pPr>
        <w:spacing w:after="0" w:line="240" w:lineRule="auto"/>
        <w:jc w:val="center"/>
        <w:rPr>
          <w:rFonts w:ascii="Times New Roman" w:hAnsi="Times New Roman"/>
          <w:b/>
          <w:sz w:val="24"/>
          <w:szCs w:val="24"/>
        </w:rPr>
      </w:pPr>
      <w:r w:rsidRPr="0014003F">
        <w:rPr>
          <w:rFonts w:ascii="Times New Roman" w:hAnsi="Times New Roman"/>
          <w:b/>
          <w:sz w:val="24"/>
          <w:szCs w:val="24"/>
        </w:rPr>
        <w:t>Civilinės būklės aktų registravimas</w:t>
      </w:r>
    </w:p>
    <w:p w14:paraId="089BEC75" w14:textId="77777777" w:rsidR="00686289" w:rsidRPr="0014003F" w:rsidRDefault="00686289" w:rsidP="00501501">
      <w:pPr>
        <w:spacing w:after="0" w:line="240" w:lineRule="auto"/>
        <w:ind w:firstLine="709"/>
        <w:rPr>
          <w:rFonts w:ascii="Times New Roman" w:hAnsi="Times New Roman"/>
          <w:sz w:val="24"/>
          <w:szCs w:val="24"/>
        </w:rPr>
      </w:pPr>
      <w:r w:rsidRPr="0014003F">
        <w:rPr>
          <w:rFonts w:ascii="Times New Roman" w:hAnsi="Times New Roman"/>
          <w:sz w:val="24"/>
          <w:szCs w:val="24"/>
        </w:rPr>
        <w:t xml:space="preserve">Pagrindiniai Civilinės metrikacijos skyriaus (CMS) rodikliai pateikiami </w:t>
      </w:r>
      <w:r w:rsidR="00115921" w:rsidRPr="00115921">
        <w:rPr>
          <w:rFonts w:ascii="Times New Roman" w:hAnsi="Times New Roman"/>
          <w:sz w:val="24"/>
          <w:szCs w:val="24"/>
        </w:rPr>
        <w:t>9</w:t>
      </w:r>
      <w:r w:rsidRPr="00115921">
        <w:rPr>
          <w:rFonts w:ascii="Times New Roman" w:hAnsi="Times New Roman"/>
          <w:sz w:val="24"/>
          <w:szCs w:val="24"/>
        </w:rPr>
        <w:t xml:space="preserve"> lentelėje</w:t>
      </w:r>
      <w:r w:rsidRPr="0014003F">
        <w:rPr>
          <w:rFonts w:ascii="Times New Roman" w:hAnsi="Times New Roman"/>
          <w:sz w:val="24"/>
          <w:szCs w:val="24"/>
        </w:rPr>
        <w:t>:</w:t>
      </w:r>
    </w:p>
    <w:p w14:paraId="089BEC76" w14:textId="77777777" w:rsidR="00115921" w:rsidRDefault="00115921" w:rsidP="00501501">
      <w:pPr>
        <w:spacing w:after="0" w:line="240" w:lineRule="auto"/>
        <w:ind w:firstLine="709"/>
        <w:rPr>
          <w:rFonts w:ascii="Times New Roman" w:hAnsi="Times New Roman"/>
          <w:sz w:val="24"/>
          <w:szCs w:val="24"/>
        </w:rPr>
      </w:pPr>
    </w:p>
    <w:p w14:paraId="089BEC77" w14:textId="77777777" w:rsidR="007E5C1B" w:rsidRDefault="007E5C1B" w:rsidP="00501501">
      <w:pPr>
        <w:spacing w:after="0" w:line="240" w:lineRule="auto"/>
        <w:ind w:firstLine="709"/>
        <w:rPr>
          <w:rFonts w:ascii="Times New Roman" w:hAnsi="Times New Roman"/>
          <w:sz w:val="24"/>
          <w:szCs w:val="24"/>
        </w:rPr>
      </w:pPr>
    </w:p>
    <w:p w14:paraId="089BEC78" w14:textId="77777777" w:rsidR="007E5C1B" w:rsidRPr="0014003F" w:rsidRDefault="007E5C1B" w:rsidP="00501501">
      <w:pPr>
        <w:spacing w:after="0" w:line="240" w:lineRule="auto"/>
        <w:ind w:firstLine="709"/>
        <w:rPr>
          <w:rFonts w:ascii="Times New Roman" w:hAnsi="Times New Roman"/>
          <w:sz w:val="24"/>
          <w:szCs w:val="24"/>
        </w:rPr>
      </w:pPr>
    </w:p>
    <w:p w14:paraId="089BEC79" w14:textId="77777777" w:rsidR="00C24D92" w:rsidRDefault="00C24D92" w:rsidP="00B46C95">
      <w:pPr>
        <w:spacing w:after="0" w:line="240" w:lineRule="auto"/>
        <w:rPr>
          <w:rFonts w:ascii="Times New Roman" w:hAnsi="Times New Roman"/>
          <w:b/>
          <w:sz w:val="24"/>
          <w:szCs w:val="24"/>
        </w:rPr>
      </w:pPr>
    </w:p>
    <w:p w14:paraId="089BEC7A" w14:textId="77777777" w:rsidR="00686289" w:rsidRPr="0014003F" w:rsidRDefault="007D3919" w:rsidP="00B46C95">
      <w:pPr>
        <w:spacing w:after="0" w:line="240" w:lineRule="auto"/>
        <w:rPr>
          <w:rFonts w:ascii="Times New Roman" w:hAnsi="Times New Roman"/>
          <w:b/>
          <w:sz w:val="24"/>
          <w:szCs w:val="24"/>
        </w:rPr>
      </w:pPr>
      <w:r w:rsidRPr="0014003F">
        <w:rPr>
          <w:rFonts w:ascii="Times New Roman" w:hAnsi="Times New Roman"/>
          <w:b/>
          <w:sz w:val="24"/>
          <w:szCs w:val="24"/>
        </w:rPr>
        <w:lastRenderedPageBreak/>
        <w:t>9</w:t>
      </w:r>
      <w:r w:rsidR="00686289" w:rsidRPr="0014003F">
        <w:rPr>
          <w:rFonts w:ascii="Times New Roman" w:hAnsi="Times New Roman"/>
          <w:b/>
          <w:sz w:val="24"/>
          <w:szCs w:val="24"/>
        </w:rPr>
        <w:t xml:space="preserve"> lentelė. Civilinės būklės aktų registravimo pagrindiniai rodikliai 2012–2013 m.</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1276"/>
        <w:gridCol w:w="1100"/>
      </w:tblGrid>
      <w:tr w:rsidR="00686289" w:rsidRPr="0014003F" w14:paraId="089BEC7E" w14:textId="77777777" w:rsidTr="00C24D92">
        <w:tc>
          <w:tcPr>
            <w:tcW w:w="7479" w:type="dxa"/>
          </w:tcPr>
          <w:p w14:paraId="089BEC7B" w14:textId="77777777" w:rsidR="00686289" w:rsidRPr="0014003F" w:rsidRDefault="00686289" w:rsidP="00B17645">
            <w:pPr>
              <w:spacing w:after="0" w:line="240" w:lineRule="auto"/>
              <w:jc w:val="center"/>
              <w:rPr>
                <w:rFonts w:ascii="Times New Roman" w:hAnsi="Times New Roman"/>
                <w:b/>
                <w:lang w:eastAsia="lt-LT"/>
              </w:rPr>
            </w:pPr>
            <w:r w:rsidRPr="0014003F">
              <w:rPr>
                <w:rFonts w:ascii="Times New Roman" w:hAnsi="Times New Roman"/>
                <w:b/>
                <w:lang w:eastAsia="lt-LT"/>
              </w:rPr>
              <w:t>Santuokos</w:t>
            </w:r>
          </w:p>
        </w:tc>
        <w:tc>
          <w:tcPr>
            <w:tcW w:w="1276" w:type="dxa"/>
          </w:tcPr>
          <w:p w14:paraId="089BEC7C" w14:textId="77777777" w:rsidR="00686289" w:rsidRPr="0014003F" w:rsidRDefault="00686289" w:rsidP="00B17645">
            <w:pPr>
              <w:spacing w:after="0" w:line="240" w:lineRule="auto"/>
              <w:jc w:val="center"/>
              <w:rPr>
                <w:rFonts w:ascii="Times New Roman" w:hAnsi="Times New Roman"/>
                <w:b/>
                <w:lang w:eastAsia="lt-LT"/>
              </w:rPr>
            </w:pPr>
            <w:r w:rsidRPr="0014003F">
              <w:rPr>
                <w:rFonts w:ascii="Times New Roman" w:hAnsi="Times New Roman"/>
                <w:b/>
                <w:lang w:eastAsia="lt-LT"/>
              </w:rPr>
              <w:t>2012 m.</w:t>
            </w:r>
          </w:p>
        </w:tc>
        <w:tc>
          <w:tcPr>
            <w:tcW w:w="1100" w:type="dxa"/>
          </w:tcPr>
          <w:p w14:paraId="089BEC7D" w14:textId="77777777" w:rsidR="00686289" w:rsidRPr="0014003F" w:rsidRDefault="00686289" w:rsidP="00B17645">
            <w:pPr>
              <w:spacing w:after="0" w:line="240" w:lineRule="auto"/>
              <w:jc w:val="center"/>
              <w:rPr>
                <w:rFonts w:ascii="Times New Roman" w:hAnsi="Times New Roman"/>
                <w:b/>
                <w:lang w:eastAsia="lt-LT"/>
              </w:rPr>
            </w:pPr>
            <w:r w:rsidRPr="0014003F">
              <w:rPr>
                <w:rFonts w:ascii="Times New Roman" w:hAnsi="Times New Roman"/>
                <w:b/>
                <w:lang w:eastAsia="lt-LT"/>
              </w:rPr>
              <w:t>2013 m.</w:t>
            </w:r>
          </w:p>
        </w:tc>
      </w:tr>
      <w:tr w:rsidR="00686289" w:rsidRPr="0014003F" w14:paraId="089BEC82" w14:textId="77777777" w:rsidTr="00C24D92">
        <w:tc>
          <w:tcPr>
            <w:tcW w:w="7479" w:type="dxa"/>
          </w:tcPr>
          <w:p w14:paraId="089BEC7F" w14:textId="77777777" w:rsidR="00686289" w:rsidRPr="0014003F" w:rsidRDefault="00686289" w:rsidP="00B17645">
            <w:pPr>
              <w:spacing w:after="0" w:line="240" w:lineRule="auto"/>
              <w:rPr>
                <w:rFonts w:ascii="Times New Roman" w:hAnsi="Times New Roman"/>
                <w:lang w:eastAsia="lt-LT"/>
              </w:rPr>
            </w:pPr>
            <w:r w:rsidRPr="0014003F">
              <w:rPr>
                <w:rFonts w:ascii="Times New Roman" w:hAnsi="Times New Roman"/>
                <w:lang w:eastAsia="lt-LT"/>
              </w:rPr>
              <w:t xml:space="preserve">Priimta prašymų įregistruoti santuoką, įtraukti į apskaitą  bažnyčios nustatyta tvarka ar užsienio valstybėje įregistruotą santuoką </w:t>
            </w:r>
          </w:p>
        </w:tc>
        <w:tc>
          <w:tcPr>
            <w:tcW w:w="1276" w:type="dxa"/>
          </w:tcPr>
          <w:p w14:paraId="089BEC80" w14:textId="77777777" w:rsidR="00686289" w:rsidRPr="0014003F" w:rsidRDefault="00686289" w:rsidP="00B17645">
            <w:pPr>
              <w:spacing w:after="0" w:line="240" w:lineRule="auto"/>
              <w:jc w:val="center"/>
              <w:rPr>
                <w:rFonts w:ascii="Times New Roman" w:hAnsi="Times New Roman"/>
                <w:lang w:eastAsia="lt-LT"/>
              </w:rPr>
            </w:pPr>
            <w:r w:rsidRPr="0014003F">
              <w:rPr>
                <w:rFonts w:ascii="Times New Roman" w:hAnsi="Times New Roman"/>
                <w:lang w:eastAsia="lt-LT"/>
              </w:rPr>
              <w:t>1301</w:t>
            </w:r>
          </w:p>
        </w:tc>
        <w:tc>
          <w:tcPr>
            <w:tcW w:w="1100" w:type="dxa"/>
          </w:tcPr>
          <w:p w14:paraId="089BEC81" w14:textId="77777777" w:rsidR="00686289" w:rsidRPr="0014003F" w:rsidRDefault="00686289" w:rsidP="00B17645">
            <w:pPr>
              <w:spacing w:after="0" w:line="240" w:lineRule="auto"/>
              <w:jc w:val="center"/>
              <w:rPr>
                <w:rFonts w:ascii="Times New Roman" w:hAnsi="Times New Roman"/>
                <w:lang w:eastAsia="lt-LT"/>
              </w:rPr>
            </w:pPr>
            <w:r w:rsidRPr="0014003F">
              <w:rPr>
                <w:rFonts w:ascii="Times New Roman" w:hAnsi="Times New Roman"/>
                <w:lang w:eastAsia="lt-LT"/>
              </w:rPr>
              <w:t>1293</w:t>
            </w:r>
          </w:p>
        </w:tc>
      </w:tr>
      <w:tr w:rsidR="00686289" w:rsidRPr="0014003F" w14:paraId="089BEC86" w14:textId="77777777" w:rsidTr="00C24D92">
        <w:tc>
          <w:tcPr>
            <w:tcW w:w="7479" w:type="dxa"/>
          </w:tcPr>
          <w:p w14:paraId="089BEC83" w14:textId="77777777" w:rsidR="00686289" w:rsidRPr="0014003F" w:rsidRDefault="00686289" w:rsidP="00B17645">
            <w:pPr>
              <w:spacing w:after="0" w:line="240" w:lineRule="auto"/>
              <w:rPr>
                <w:rFonts w:ascii="Times New Roman" w:hAnsi="Times New Roman"/>
                <w:lang w:eastAsia="lt-LT"/>
              </w:rPr>
            </w:pPr>
            <w:r w:rsidRPr="0014003F">
              <w:rPr>
                <w:rFonts w:ascii="Times New Roman" w:hAnsi="Times New Roman"/>
                <w:lang w:eastAsia="lt-LT"/>
              </w:rPr>
              <w:t>Iš viso įregistruota santuokų</w:t>
            </w:r>
          </w:p>
        </w:tc>
        <w:tc>
          <w:tcPr>
            <w:tcW w:w="1276" w:type="dxa"/>
          </w:tcPr>
          <w:p w14:paraId="089BEC84" w14:textId="77777777" w:rsidR="00686289" w:rsidRPr="0014003F" w:rsidRDefault="00686289" w:rsidP="00B17645">
            <w:pPr>
              <w:spacing w:after="0" w:line="240" w:lineRule="auto"/>
              <w:jc w:val="center"/>
              <w:rPr>
                <w:rFonts w:ascii="Times New Roman" w:hAnsi="Times New Roman"/>
                <w:lang w:eastAsia="lt-LT"/>
              </w:rPr>
            </w:pPr>
            <w:r w:rsidRPr="0014003F">
              <w:rPr>
                <w:rFonts w:ascii="Times New Roman" w:hAnsi="Times New Roman"/>
                <w:lang w:eastAsia="lt-LT"/>
              </w:rPr>
              <w:t>1225</w:t>
            </w:r>
          </w:p>
        </w:tc>
        <w:tc>
          <w:tcPr>
            <w:tcW w:w="1100" w:type="dxa"/>
          </w:tcPr>
          <w:p w14:paraId="089BEC85" w14:textId="77777777" w:rsidR="00686289" w:rsidRPr="0014003F" w:rsidRDefault="00686289" w:rsidP="00B17645">
            <w:pPr>
              <w:spacing w:after="0" w:line="240" w:lineRule="auto"/>
              <w:jc w:val="center"/>
              <w:rPr>
                <w:rFonts w:ascii="Times New Roman" w:hAnsi="Times New Roman"/>
                <w:lang w:eastAsia="lt-LT"/>
              </w:rPr>
            </w:pPr>
            <w:r w:rsidRPr="0014003F">
              <w:rPr>
                <w:rFonts w:ascii="Times New Roman" w:hAnsi="Times New Roman"/>
                <w:lang w:eastAsia="lt-LT"/>
              </w:rPr>
              <w:t>1190</w:t>
            </w:r>
          </w:p>
        </w:tc>
      </w:tr>
      <w:tr w:rsidR="00686289" w:rsidRPr="0014003F" w14:paraId="089BEC8A" w14:textId="77777777" w:rsidTr="00C24D92">
        <w:tc>
          <w:tcPr>
            <w:tcW w:w="7479" w:type="dxa"/>
          </w:tcPr>
          <w:p w14:paraId="089BEC87" w14:textId="77777777" w:rsidR="00686289" w:rsidRPr="0014003F" w:rsidRDefault="00686289" w:rsidP="00B17645">
            <w:pPr>
              <w:spacing w:after="0" w:line="240" w:lineRule="auto"/>
              <w:rPr>
                <w:rFonts w:ascii="Times New Roman" w:hAnsi="Times New Roman"/>
                <w:lang w:eastAsia="lt-LT"/>
              </w:rPr>
            </w:pPr>
            <w:r w:rsidRPr="0014003F">
              <w:rPr>
                <w:rFonts w:ascii="Times New Roman" w:hAnsi="Times New Roman"/>
                <w:lang w:eastAsia="lt-LT"/>
              </w:rPr>
              <w:t>Įregistruota santuokų ne CMS patalpose</w:t>
            </w:r>
          </w:p>
        </w:tc>
        <w:tc>
          <w:tcPr>
            <w:tcW w:w="1276" w:type="dxa"/>
          </w:tcPr>
          <w:p w14:paraId="089BEC88" w14:textId="77777777" w:rsidR="00686289" w:rsidRPr="0014003F" w:rsidRDefault="00686289" w:rsidP="00B17645">
            <w:pPr>
              <w:spacing w:after="0" w:line="240" w:lineRule="auto"/>
              <w:jc w:val="center"/>
              <w:rPr>
                <w:rFonts w:ascii="Times New Roman" w:hAnsi="Times New Roman"/>
                <w:lang w:eastAsia="lt-LT"/>
              </w:rPr>
            </w:pPr>
            <w:r w:rsidRPr="0014003F">
              <w:rPr>
                <w:rFonts w:ascii="Times New Roman" w:hAnsi="Times New Roman"/>
                <w:lang w:eastAsia="lt-LT"/>
              </w:rPr>
              <w:t>60</w:t>
            </w:r>
          </w:p>
        </w:tc>
        <w:tc>
          <w:tcPr>
            <w:tcW w:w="1100" w:type="dxa"/>
          </w:tcPr>
          <w:p w14:paraId="089BEC89" w14:textId="77777777" w:rsidR="00686289" w:rsidRPr="0014003F" w:rsidRDefault="00686289" w:rsidP="00B17645">
            <w:pPr>
              <w:spacing w:after="0" w:line="240" w:lineRule="auto"/>
              <w:jc w:val="center"/>
              <w:rPr>
                <w:rFonts w:ascii="Times New Roman" w:hAnsi="Times New Roman"/>
                <w:lang w:eastAsia="lt-LT"/>
              </w:rPr>
            </w:pPr>
            <w:r w:rsidRPr="0014003F">
              <w:rPr>
                <w:rFonts w:ascii="Times New Roman" w:hAnsi="Times New Roman"/>
                <w:lang w:eastAsia="lt-LT"/>
              </w:rPr>
              <w:t>69</w:t>
            </w:r>
          </w:p>
        </w:tc>
      </w:tr>
      <w:tr w:rsidR="00686289" w:rsidRPr="0014003F" w14:paraId="089BEC8E" w14:textId="77777777" w:rsidTr="00C24D92">
        <w:tc>
          <w:tcPr>
            <w:tcW w:w="7479" w:type="dxa"/>
          </w:tcPr>
          <w:p w14:paraId="089BEC8B" w14:textId="77777777" w:rsidR="00686289" w:rsidRPr="0014003F" w:rsidRDefault="00686289" w:rsidP="00B17645">
            <w:pPr>
              <w:spacing w:after="0" w:line="240" w:lineRule="auto"/>
              <w:rPr>
                <w:rFonts w:ascii="Times New Roman" w:hAnsi="Times New Roman"/>
                <w:lang w:eastAsia="lt-LT"/>
              </w:rPr>
            </w:pPr>
            <w:r w:rsidRPr="0014003F">
              <w:rPr>
                <w:rFonts w:ascii="Times New Roman" w:hAnsi="Times New Roman"/>
                <w:lang w:eastAsia="lt-LT"/>
              </w:rPr>
              <w:t>Įtraukta į apskaitą bažnyčios tvarka įregistruotų santuokų</w:t>
            </w:r>
          </w:p>
        </w:tc>
        <w:tc>
          <w:tcPr>
            <w:tcW w:w="1276" w:type="dxa"/>
          </w:tcPr>
          <w:p w14:paraId="089BEC8C" w14:textId="77777777" w:rsidR="00686289" w:rsidRPr="0014003F" w:rsidRDefault="00686289" w:rsidP="00B17645">
            <w:pPr>
              <w:spacing w:after="0" w:line="240" w:lineRule="auto"/>
              <w:jc w:val="center"/>
              <w:rPr>
                <w:rFonts w:ascii="Times New Roman" w:hAnsi="Times New Roman"/>
                <w:lang w:eastAsia="lt-LT"/>
              </w:rPr>
            </w:pPr>
            <w:r w:rsidRPr="0014003F">
              <w:rPr>
                <w:rFonts w:ascii="Times New Roman" w:hAnsi="Times New Roman"/>
                <w:lang w:eastAsia="lt-LT"/>
              </w:rPr>
              <w:t>204</w:t>
            </w:r>
          </w:p>
        </w:tc>
        <w:tc>
          <w:tcPr>
            <w:tcW w:w="1100" w:type="dxa"/>
          </w:tcPr>
          <w:p w14:paraId="089BEC8D" w14:textId="77777777" w:rsidR="00686289" w:rsidRPr="0014003F" w:rsidRDefault="00686289" w:rsidP="00B17645">
            <w:pPr>
              <w:spacing w:after="0" w:line="240" w:lineRule="auto"/>
              <w:jc w:val="center"/>
              <w:rPr>
                <w:rFonts w:ascii="Times New Roman" w:hAnsi="Times New Roman"/>
                <w:lang w:eastAsia="lt-LT"/>
              </w:rPr>
            </w:pPr>
            <w:r w:rsidRPr="0014003F">
              <w:rPr>
                <w:rFonts w:ascii="Times New Roman" w:hAnsi="Times New Roman"/>
                <w:lang w:eastAsia="lt-LT"/>
              </w:rPr>
              <w:t>173</w:t>
            </w:r>
          </w:p>
        </w:tc>
      </w:tr>
      <w:tr w:rsidR="00686289" w:rsidRPr="0014003F" w14:paraId="089BEC92" w14:textId="77777777" w:rsidTr="00C24D92">
        <w:trPr>
          <w:trHeight w:val="190"/>
        </w:trPr>
        <w:tc>
          <w:tcPr>
            <w:tcW w:w="7479" w:type="dxa"/>
          </w:tcPr>
          <w:p w14:paraId="089BEC8F" w14:textId="77777777" w:rsidR="00686289" w:rsidRPr="0014003F" w:rsidRDefault="00686289" w:rsidP="00B17645">
            <w:pPr>
              <w:spacing w:after="0" w:line="240" w:lineRule="auto"/>
              <w:rPr>
                <w:rFonts w:ascii="Times New Roman" w:hAnsi="Times New Roman"/>
                <w:lang w:eastAsia="lt-LT"/>
              </w:rPr>
            </w:pPr>
            <w:r w:rsidRPr="0014003F">
              <w:rPr>
                <w:rFonts w:ascii="Times New Roman" w:hAnsi="Times New Roman"/>
                <w:lang w:eastAsia="lt-LT"/>
              </w:rPr>
              <w:t>Įtraukta į apskaitą užsienio valstybėse įregistruotų santuokų</w:t>
            </w:r>
          </w:p>
        </w:tc>
        <w:tc>
          <w:tcPr>
            <w:tcW w:w="1276" w:type="dxa"/>
          </w:tcPr>
          <w:p w14:paraId="089BEC90" w14:textId="77777777" w:rsidR="00686289" w:rsidRPr="0014003F" w:rsidRDefault="00686289" w:rsidP="00B17645">
            <w:pPr>
              <w:spacing w:after="0" w:line="240" w:lineRule="auto"/>
              <w:jc w:val="center"/>
              <w:rPr>
                <w:rFonts w:ascii="Times New Roman" w:hAnsi="Times New Roman"/>
                <w:lang w:eastAsia="lt-LT"/>
              </w:rPr>
            </w:pPr>
            <w:r w:rsidRPr="0014003F">
              <w:rPr>
                <w:rFonts w:ascii="Times New Roman" w:hAnsi="Times New Roman"/>
                <w:lang w:eastAsia="lt-LT"/>
              </w:rPr>
              <w:t>113</w:t>
            </w:r>
          </w:p>
        </w:tc>
        <w:tc>
          <w:tcPr>
            <w:tcW w:w="1100" w:type="dxa"/>
          </w:tcPr>
          <w:p w14:paraId="089BEC91" w14:textId="77777777" w:rsidR="00686289" w:rsidRPr="0014003F" w:rsidRDefault="00686289" w:rsidP="00B17645">
            <w:pPr>
              <w:spacing w:after="0" w:line="240" w:lineRule="auto"/>
              <w:jc w:val="center"/>
              <w:rPr>
                <w:rFonts w:ascii="Times New Roman" w:hAnsi="Times New Roman"/>
                <w:lang w:eastAsia="lt-LT"/>
              </w:rPr>
            </w:pPr>
            <w:r w:rsidRPr="0014003F">
              <w:rPr>
                <w:rFonts w:ascii="Times New Roman" w:hAnsi="Times New Roman"/>
                <w:lang w:eastAsia="lt-LT"/>
              </w:rPr>
              <w:t>125</w:t>
            </w:r>
          </w:p>
        </w:tc>
      </w:tr>
      <w:tr w:rsidR="00686289" w:rsidRPr="0014003F" w14:paraId="089BEC96" w14:textId="77777777" w:rsidTr="00C24D92">
        <w:trPr>
          <w:trHeight w:val="249"/>
        </w:trPr>
        <w:tc>
          <w:tcPr>
            <w:tcW w:w="7479" w:type="dxa"/>
          </w:tcPr>
          <w:p w14:paraId="089BEC93" w14:textId="77777777" w:rsidR="00686289" w:rsidRPr="0014003F" w:rsidRDefault="00686289" w:rsidP="00B17645">
            <w:pPr>
              <w:spacing w:after="0" w:line="240" w:lineRule="auto"/>
              <w:rPr>
                <w:rFonts w:ascii="Times New Roman" w:hAnsi="Times New Roman"/>
                <w:lang w:eastAsia="lt-LT"/>
              </w:rPr>
            </w:pPr>
            <w:r w:rsidRPr="0014003F">
              <w:rPr>
                <w:rFonts w:ascii="Times New Roman" w:hAnsi="Times New Roman"/>
                <w:lang w:eastAsia="lt-LT"/>
              </w:rPr>
              <w:t xml:space="preserve">Pravestos deimantinių vestuvių ceremonijos </w:t>
            </w:r>
          </w:p>
        </w:tc>
        <w:tc>
          <w:tcPr>
            <w:tcW w:w="1276" w:type="dxa"/>
          </w:tcPr>
          <w:p w14:paraId="089BEC94" w14:textId="77777777" w:rsidR="00686289" w:rsidRPr="0014003F" w:rsidRDefault="00686289" w:rsidP="00B17645">
            <w:pPr>
              <w:spacing w:after="0" w:line="240" w:lineRule="auto"/>
              <w:jc w:val="center"/>
              <w:rPr>
                <w:rFonts w:ascii="Times New Roman" w:hAnsi="Times New Roman"/>
                <w:lang w:eastAsia="lt-LT"/>
              </w:rPr>
            </w:pPr>
            <w:r w:rsidRPr="0014003F">
              <w:rPr>
                <w:rFonts w:ascii="Times New Roman" w:hAnsi="Times New Roman"/>
                <w:lang w:eastAsia="lt-LT"/>
              </w:rPr>
              <w:t>-</w:t>
            </w:r>
          </w:p>
        </w:tc>
        <w:tc>
          <w:tcPr>
            <w:tcW w:w="1100" w:type="dxa"/>
          </w:tcPr>
          <w:p w14:paraId="089BEC95" w14:textId="77777777" w:rsidR="00686289" w:rsidRPr="0014003F" w:rsidRDefault="00686289" w:rsidP="00B17645">
            <w:pPr>
              <w:spacing w:after="0" w:line="240" w:lineRule="auto"/>
              <w:jc w:val="center"/>
              <w:rPr>
                <w:rFonts w:ascii="Times New Roman" w:hAnsi="Times New Roman"/>
                <w:lang w:eastAsia="lt-LT"/>
              </w:rPr>
            </w:pPr>
            <w:r w:rsidRPr="0014003F">
              <w:rPr>
                <w:rFonts w:ascii="Times New Roman" w:hAnsi="Times New Roman"/>
                <w:lang w:eastAsia="lt-LT"/>
              </w:rPr>
              <w:t>1</w:t>
            </w:r>
          </w:p>
        </w:tc>
      </w:tr>
      <w:tr w:rsidR="00686289" w:rsidRPr="0014003F" w14:paraId="089BEC9A" w14:textId="77777777" w:rsidTr="00C24D92">
        <w:tc>
          <w:tcPr>
            <w:tcW w:w="7479" w:type="dxa"/>
          </w:tcPr>
          <w:p w14:paraId="089BEC97" w14:textId="77777777" w:rsidR="00686289" w:rsidRPr="0014003F" w:rsidRDefault="00686289" w:rsidP="00B17645">
            <w:pPr>
              <w:spacing w:after="0" w:line="240" w:lineRule="auto"/>
              <w:rPr>
                <w:rFonts w:ascii="Times New Roman" w:hAnsi="Times New Roman"/>
                <w:lang w:eastAsia="lt-LT"/>
              </w:rPr>
            </w:pPr>
            <w:r w:rsidRPr="0014003F">
              <w:rPr>
                <w:rFonts w:ascii="Times New Roman" w:hAnsi="Times New Roman"/>
                <w:lang w:eastAsia="lt-LT"/>
              </w:rPr>
              <w:t>Pravestos auksinių vestuvių ceremonijos</w:t>
            </w:r>
          </w:p>
        </w:tc>
        <w:tc>
          <w:tcPr>
            <w:tcW w:w="1276" w:type="dxa"/>
          </w:tcPr>
          <w:p w14:paraId="089BEC98" w14:textId="77777777" w:rsidR="00686289" w:rsidRPr="0014003F" w:rsidRDefault="00686289" w:rsidP="00B17645">
            <w:pPr>
              <w:spacing w:after="0" w:line="240" w:lineRule="auto"/>
              <w:jc w:val="center"/>
              <w:rPr>
                <w:rFonts w:ascii="Times New Roman" w:hAnsi="Times New Roman"/>
                <w:lang w:eastAsia="lt-LT"/>
              </w:rPr>
            </w:pPr>
            <w:r w:rsidRPr="0014003F">
              <w:rPr>
                <w:rFonts w:ascii="Times New Roman" w:hAnsi="Times New Roman"/>
                <w:lang w:eastAsia="lt-LT"/>
              </w:rPr>
              <w:t>4</w:t>
            </w:r>
          </w:p>
        </w:tc>
        <w:tc>
          <w:tcPr>
            <w:tcW w:w="1100" w:type="dxa"/>
          </w:tcPr>
          <w:p w14:paraId="089BEC99" w14:textId="77777777" w:rsidR="00686289" w:rsidRPr="0014003F" w:rsidRDefault="00686289" w:rsidP="00B17645">
            <w:pPr>
              <w:spacing w:after="0" w:line="240" w:lineRule="auto"/>
              <w:jc w:val="center"/>
              <w:rPr>
                <w:rFonts w:ascii="Times New Roman" w:hAnsi="Times New Roman"/>
                <w:lang w:eastAsia="lt-LT"/>
              </w:rPr>
            </w:pPr>
            <w:r w:rsidRPr="0014003F">
              <w:rPr>
                <w:rFonts w:ascii="Times New Roman" w:hAnsi="Times New Roman"/>
                <w:lang w:eastAsia="lt-LT"/>
              </w:rPr>
              <w:t>3</w:t>
            </w:r>
          </w:p>
        </w:tc>
      </w:tr>
      <w:tr w:rsidR="00686289" w:rsidRPr="0014003F" w14:paraId="089BEC9E" w14:textId="77777777" w:rsidTr="00C24D92">
        <w:tc>
          <w:tcPr>
            <w:tcW w:w="7479" w:type="dxa"/>
          </w:tcPr>
          <w:p w14:paraId="089BEC9B" w14:textId="77777777" w:rsidR="00686289" w:rsidRPr="0014003F" w:rsidRDefault="00686289" w:rsidP="00B17645">
            <w:pPr>
              <w:spacing w:after="0" w:line="240" w:lineRule="auto"/>
              <w:rPr>
                <w:rFonts w:ascii="Times New Roman" w:hAnsi="Times New Roman"/>
                <w:lang w:eastAsia="lt-LT"/>
              </w:rPr>
            </w:pPr>
            <w:r w:rsidRPr="0014003F">
              <w:rPr>
                <w:rFonts w:ascii="Times New Roman" w:hAnsi="Times New Roman"/>
                <w:lang w:eastAsia="lt-LT"/>
              </w:rPr>
              <w:t>Pravestos sidabrinių vestuvių ceremonijos</w:t>
            </w:r>
          </w:p>
        </w:tc>
        <w:tc>
          <w:tcPr>
            <w:tcW w:w="1276" w:type="dxa"/>
          </w:tcPr>
          <w:p w14:paraId="089BEC9C" w14:textId="77777777" w:rsidR="00686289" w:rsidRPr="0014003F" w:rsidRDefault="00686289" w:rsidP="00B17645">
            <w:pPr>
              <w:spacing w:after="0" w:line="240" w:lineRule="auto"/>
              <w:jc w:val="center"/>
              <w:rPr>
                <w:rFonts w:ascii="Times New Roman" w:hAnsi="Times New Roman"/>
                <w:lang w:eastAsia="lt-LT"/>
              </w:rPr>
            </w:pPr>
            <w:r w:rsidRPr="0014003F">
              <w:rPr>
                <w:rFonts w:ascii="Times New Roman" w:hAnsi="Times New Roman"/>
                <w:lang w:eastAsia="lt-LT"/>
              </w:rPr>
              <w:t>3</w:t>
            </w:r>
          </w:p>
        </w:tc>
        <w:tc>
          <w:tcPr>
            <w:tcW w:w="1100" w:type="dxa"/>
          </w:tcPr>
          <w:p w14:paraId="089BEC9D" w14:textId="77777777" w:rsidR="00686289" w:rsidRPr="0014003F" w:rsidRDefault="00686289" w:rsidP="00B17645">
            <w:pPr>
              <w:spacing w:after="0" w:line="240" w:lineRule="auto"/>
              <w:jc w:val="center"/>
              <w:rPr>
                <w:rFonts w:ascii="Times New Roman" w:hAnsi="Times New Roman"/>
                <w:lang w:eastAsia="lt-LT"/>
              </w:rPr>
            </w:pPr>
            <w:r w:rsidRPr="0014003F">
              <w:rPr>
                <w:rFonts w:ascii="Times New Roman" w:hAnsi="Times New Roman"/>
                <w:lang w:eastAsia="lt-LT"/>
              </w:rPr>
              <w:t>1</w:t>
            </w:r>
          </w:p>
        </w:tc>
      </w:tr>
      <w:tr w:rsidR="00686289" w:rsidRPr="0014003F" w14:paraId="089BECA2" w14:textId="77777777" w:rsidTr="00C24D92">
        <w:tc>
          <w:tcPr>
            <w:tcW w:w="7479" w:type="dxa"/>
          </w:tcPr>
          <w:p w14:paraId="089BEC9F" w14:textId="77777777" w:rsidR="00686289" w:rsidRPr="0014003F" w:rsidRDefault="00232EAD" w:rsidP="00232EAD">
            <w:pPr>
              <w:spacing w:after="0" w:line="240" w:lineRule="auto"/>
              <w:rPr>
                <w:rFonts w:ascii="Times New Roman" w:hAnsi="Times New Roman"/>
                <w:lang w:eastAsia="lt-LT"/>
              </w:rPr>
            </w:pPr>
            <w:r>
              <w:rPr>
                <w:rFonts w:ascii="Times New Roman" w:hAnsi="Times New Roman"/>
                <w:lang w:eastAsia="lt-LT"/>
              </w:rPr>
              <w:t>Įregistruota n</w:t>
            </w:r>
            <w:r w:rsidR="00686289" w:rsidRPr="0014003F">
              <w:rPr>
                <w:rFonts w:ascii="Times New Roman" w:hAnsi="Times New Roman"/>
                <w:lang w:eastAsia="lt-LT"/>
              </w:rPr>
              <w:t>epilnamečių santuokų</w:t>
            </w:r>
          </w:p>
        </w:tc>
        <w:tc>
          <w:tcPr>
            <w:tcW w:w="1276" w:type="dxa"/>
          </w:tcPr>
          <w:p w14:paraId="089BECA0" w14:textId="77777777" w:rsidR="00686289" w:rsidRPr="0014003F" w:rsidRDefault="00686289" w:rsidP="00B17645">
            <w:pPr>
              <w:spacing w:after="0" w:line="240" w:lineRule="auto"/>
              <w:jc w:val="center"/>
              <w:rPr>
                <w:rFonts w:ascii="Times New Roman" w:hAnsi="Times New Roman"/>
                <w:lang w:eastAsia="lt-LT"/>
              </w:rPr>
            </w:pPr>
            <w:r w:rsidRPr="0014003F">
              <w:rPr>
                <w:rFonts w:ascii="Times New Roman" w:hAnsi="Times New Roman"/>
                <w:lang w:eastAsia="lt-LT"/>
              </w:rPr>
              <w:t>1</w:t>
            </w:r>
          </w:p>
        </w:tc>
        <w:tc>
          <w:tcPr>
            <w:tcW w:w="1100" w:type="dxa"/>
          </w:tcPr>
          <w:p w14:paraId="089BECA1" w14:textId="77777777" w:rsidR="00686289" w:rsidRPr="0014003F" w:rsidRDefault="00686289" w:rsidP="00B17645">
            <w:pPr>
              <w:spacing w:after="0" w:line="240" w:lineRule="auto"/>
              <w:jc w:val="center"/>
              <w:rPr>
                <w:rFonts w:ascii="Times New Roman" w:hAnsi="Times New Roman"/>
                <w:lang w:eastAsia="lt-LT"/>
              </w:rPr>
            </w:pPr>
            <w:r w:rsidRPr="0014003F">
              <w:rPr>
                <w:rFonts w:ascii="Times New Roman" w:hAnsi="Times New Roman"/>
                <w:lang w:eastAsia="lt-LT"/>
              </w:rPr>
              <w:t>-</w:t>
            </w:r>
          </w:p>
        </w:tc>
      </w:tr>
      <w:tr w:rsidR="00686289" w:rsidRPr="0014003F" w14:paraId="089BECA6" w14:textId="77777777" w:rsidTr="00C24D92">
        <w:tc>
          <w:tcPr>
            <w:tcW w:w="7479" w:type="dxa"/>
          </w:tcPr>
          <w:p w14:paraId="089BECA3" w14:textId="77777777" w:rsidR="00686289" w:rsidRPr="0014003F" w:rsidRDefault="00686289" w:rsidP="00B17645">
            <w:pPr>
              <w:spacing w:after="0" w:line="240" w:lineRule="auto"/>
              <w:rPr>
                <w:rFonts w:ascii="Times New Roman" w:hAnsi="Times New Roman"/>
                <w:lang w:eastAsia="lt-LT"/>
              </w:rPr>
            </w:pPr>
            <w:r w:rsidRPr="0014003F">
              <w:rPr>
                <w:rFonts w:ascii="Times New Roman" w:hAnsi="Times New Roman"/>
                <w:lang w:eastAsia="lt-LT"/>
              </w:rPr>
              <w:t>Išduota pažymų apie šeiminę padėtį tuoktis užsienyje</w:t>
            </w:r>
          </w:p>
        </w:tc>
        <w:tc>
          <w:tcPr>
            <w:tcW w:w="1276" w:type="dxa"/>
          </w:tcPr>
          <w:p w14:paraId="089BECA4" w14:textId="77777777" w:rsidR="00686289" w:rsidRPr="0014003F" w:rsidRDefault="00686289" w:rsidP="00B17645">
            <w:pPr>
              <w:spacing w:after="0" w:line="240" w:lineRule="auto"/>
              <w:jc w:val="center"/>
              <w:rPr>
                <w:rFonts w:ascii="Times New Roman" w:hAnsi="Times New Roman"/>
                <w:lang w:eastAsia="lt-LT"/>
              </w:rPr>
            </w:pPr>
            <w:r w:rsidRPr="0014003F">
              <w:rPr>
                <w:rFonts w:ascii="Times New Roman" w:hAnsi="Times New Roman"/>
                <w:lang w:eastAsia="lt-LT"/>
              </w:rPr>
              <w:t>184</w:t>
            </w:r>
          </w:p>
        </w:tc>
        <w:tc>
          <w:tcPr>
            <w:tcW w:w="1100" w:type="dxa"/>
          </w:tcPr>
          <w:p w14:paraId="089BECA5" w14:textId="77777777" w:rsidR="00686289" w:rsidRPr="0014003F" w:rsidRDefault="00686289" w:rsidP="00B17645">
            <w:pPr>
              <w:spacing w:after="0" w:line="240" w:lineRule="auto"/>
              <w:jc w:val="center"/>
              <w:rPr>
                <w:rFonts w:ascii="Times New Roman" w:hAnsi="Times New Roman"/>
                <w:lang w:eastAsia="lt-LT"/>
              </w:rPr>
            </w:pPr>
            <w:r w:rsidRPr="0014003F">
              <w:rPr>
                <w:rFonts w:ascii="Times New Roman" w:hAnsi="Times New Roman"/>
                <w:lang w:eastAsia="lt-LT"/>
              </w:rPr>
              <w:t>190</w:t>
            </w:r>
          </w:p>
        </w:tc>
      </w:tr>
      <w:tr w:rsidR="00686289" w:rsidRPr="0014003F" w14:paraId="089BECAA" w14:textId="77777777" w:rsidTr="00C24D92">
        <w:tc>
          <w:tcPr>
            <w:tcW w:w="7479" w:type="dxa"/>
          </w:tcPr>
          <w:p w14:paraId="089BECA7" w14:textId="77777777" w:rsidR="00686289" w:rsidRPr="0014003F" w:rsidRDefault="00686289" w:rsidP="00A82B65">
            <w:pPr>
              <w:spacing w:after="0" w:line="240" w:lineRule="auto"/>
              <w:jc w:val="center"/>
              <w:rPr>
                <w:rFonts w:ascii="Times New Roman" w:hAnsi="Times New Roman"/>
                <w:b/>
                <w:lang w:eastAsia="lt-LT"/>
              </w:rPr>
            </w:pPr>
            <w:r w:rsidRPr="0014003F">
              <w:rPr>
                <w:rFonts w:ascii="Times New Roman" w:hAnsi="Times New Roman"/>
                <w:b/>
                <w:lang w:eastAsia="lt-LT"/>
              </w:rPr>
              <w:t>Santuokos nutraukimai</w:t>
            </w:r>
          </w:p>
        </w:tc>
        <w:tc>
          <w:tcPr>
            <w:tcW w:w="1276" w:type="dxa"/>
          </w:tcPr>
          <w:p w14:paraId="089BECA8" w14:textId="77777777" w:rsidR="00686289" w:rsidRPr="0014003F" w:rsidRDefault="00686289" w:rsidP="00A82B65">
            <w:pPr>
              <w:spacing w:after="0" w:line="240" w:lineRule="auto"/>
              <w:jc w:val="center"/>
              <w:rPr>
                <w:rFonts w:ascii="Times New Roman" w:hAnsi="Times New Roman"/>
                <w:b/>
                <w:lang w:eastAsia="lt-LT"/>
              </w:rPr>
            </w:pPr>
            <w:r w:rsidRPr="0014003F">
              <w:rPr>
                <w:rFonts w:ascii="Times New Roman" w:hAnsi="Times New Roman"/>
                <w:b/>
                <w:lang w:eastAsia="lt-LT"/>
              </w:rPr>
              <w:t>2012 m.</w:t>
            </w:r>
          </w:p>
        </w:tc>
        <w:tc>
          <w:tcPr>
            <w:tcW w:w="1100" w:type="dxa"/>
          </w:tcPr>
          <w:p w14:paraId="089BECA9" w14:textId="77777777" w:rsidR="00686289" w:rsidRPr="0014003F" w:rsidRDefault="00686289" w:rsidP="00A82B65">
            <w:pPr>
              <w:spacing w:after="0" w:line="240" w:lineRule="auto"/>
              <w:jc w:val="center"/>
              <w:rPr>
                <w:rFonts w:ascii="Times New Roman" w:hAnsi="Times New Roman"/>
                <w:b/>
                <w:lang w:eastAsia="lt-LT"/>
              </w:rPr>
            </w:pPr>
            <w:r w:rsidRPr="0014003F">
              <w:rPr>
                <w:rFonts w:ascii="Times New Roman" w:hAnsi="Times New Roman"/>
                <w:b/>
                <w:lang w:eastAsia="lt-LT"/>
              </w:rPr>
              <w:t>2013 m.</w:t>
            </w:r>
          </w:p>
        </w:tc>
      </w:tr>
      <w:tr w:rsidR="00686289" w:rsidRPr="0014003F" w14:paraId="089BECAE" w14:textId="77777777" w:rsidTr="00C24D92">
        <w:tc>
          <w:tcPr>
            <w:tcW w:w="7479" w:type="dxa"/>
          </w:tcPr>
          <w:p w14:paraId="089BECAB" w14:textId="77777777" w:rsidR="00686289" w:rsidRPr="0014003F" w:rsidRDefault="00686289" w:rsidP="00A82B65">
            <w:pPr>
              <w:spacing w:after="0" w:line="240" w:lineRule="auto"/>
              <w:rPr>
                <w:rFonts w:ascii="Times New Roman" w:hAnsi="Times New Roman"/>
                <w:lang w:eastAsia="lt-LT"/>
              </w:rPr>
            </w:pPr>
            <w:r w:rsidRPr="0014003F">
              <w:rPr>
                <w:rFonts w:ascii="Times New Roman" w:hAnsi="Times New Roman"/>
                <w:lang w:eastAsia="lt-LT"/>
              </w:rPr>
              <w:t>Iš viso įregistruota santuokų nutraukimų</w:t>
            </w:r>
          </w:p>
        </w:tc>
        <w:tc>
          <w:tcPr>
            <w:tcW w:w="1276" w:type="dxa"/>
          </w:tcPr>
          <w:p w14:paraId="089BECAC" w14:textId="77777777" w:rsidR="00686289" w:rsidRPr="0014003F" w:rsidRDefault="00686289" w:rsidP="00A82B65">
            <w:pPr>
              <w:spacing w:after="0" w:line="240" w:lineRule="auto"/>
              <w:jc w:val="center"/>
              <w:rPr>
                <w:rFonts w:ascii="Times New Roman" w:hAnsi="Times New Roman"/>
                <w:lang w:eastAsia="lt-LT"/>
              </w:rPr>
            </w:pPr>
            <w:r w:rsidRPr="0014003F">
              <w:rPr>
                <w:rFonts w:ascii="Times New Roman" w:hAnsi="Times New Roman"/>
                <w:lang w:eastAsia="lt-LT"/>
              </w:rPr>
              <w:t>685</w:t>
            </w:r>
          </w:p>
        </w:tc>
        <w:tc>
          <w:tcPr>
            <w:tcW w:w="1100" w:type="dxa"/>
          </w:tcPr>
          <w:p w14:paraId="089BECAD" w14:textId="77777777" w:rsidR="00686289" w:rsidRPr="0014003F" w:rsidRDefault="00686289" w:rsidP="00A82B65">
            <w:pPr>
              <w:spacing w:after="0" w:line="240" w:lineRule="auto"/>
              <w:jc w:val="center"/>
              <w:rPr>
                <w:rFonts w:ascii="Times New Roman" w:hAnsi="Times New Roman"/>
                <w:lang w:eastAsia="lt-LT"/>
              </w:rPr>
            </w:pPr>
            <w:r w:rsidRPr="0014003F">
              <w:rPr>
                <w:rFonts w:ascii="Times New Roman" w:hAnsi="Times New Roman"/>
                <w:lang w:eastAsia="lt-LT"/>
              </w:rPr>
              <w:t>638</w:t>
            </w:r>
          </w:p>
        </w:tc>
      </w:tr>
      <w:tr w:rsidR="00686289" w:rsidRPr="0014003F" w14:paraId="089BECB2" w14:textId="77777777" w:rsidTr="00C24D92">
        <w:tc>
          <w:tcPr>
            <w:tcW w:w="7479" w:type="dxa"/>
          </w:tcPr>
          <w:p w14:paraId="089BECAF" w14:textId="77777777" w:rsidR="00686289" w:rsidRPr="0014003F" w:rsidRDefault="00686289" w:rsidP="00A82B65">
            <w:pPr>
              <w:spacing w:after="0" w:line="240" w:lineRule="auto"/>
              <w:rPr>
                <w:rFonts w:ascii="Times New Roman" w:hAnsi="Times New Roman"/>
                <w:lang w:eastAsia="lt-LT"/>
              </w:rPr>
            </w:pPr>
            <w:r w:rsidRPr="0014003F">
              <w:rPr>
                <w:rFonts w:ascii="Times New Roman" w:hAnsi="Times New Roman"/>
                <w:lang w:eastAsia="lt-LT"/>
              </w:rPr>
              <w:t>Pirminių santuokos nutraukimų įrašų</w:t>
            </w:r>
          </w:p>
        </w:tc>
        <w:tc>
          <w:tcPr>
            <w:tcW w:w="1276" w:type="dxa"/>
          </w:tcPr>
          <w:p w14:paraId="089BECB0" w14:textId="77777777" w:rsidR="00686289" w:rsidRPr="0014003F" w:rsidRDefault="00686289" w:rsidP="00A82B65">
            <w:pPr>
              <w:spacing w:after="0" w:line="240" w:lineRule="auto"/>
              <w:jc w:val="center"/>
              <w:rPr>
                <w:rFonts w:ascii="Times New Roman" w:hAnsi="Times New Roman"/>
                <w:lang w:eastAsia="lt-LT"/>
              </w:rPr>
            </w:pPr>
            <w:r w:rsidRPr="0014003F">
              <w:rPr>
                <w:rFonts w:ascii="Times New Roman" w:hAnsi="Times New Roman"/>
                <w:lang w:eastAsia="lt-LT"/>
              </w:rPr>
              <w:t>649</w:t>
            </w:r>
          </w:p>
        </w:tc>
        <w:tc>
          <w:tcPr>
            <w:tcW w:w="1100" w:type="dxa"/>
          </w:tcPr>
          <w:p w14:paraId="089BECB1" w14:textId="77777777" w:rsidR="00686289" w:rsidRPr="0014003F" w:rsidRDefault="00686289" w:rsidP="00A82B65">
            <w:pPr>
              <w:spacing w:after="0" w:line="240" w:lineRule="auto"/>
              <w:jc w:val="center"/>
              <w:rPr>
                <w:rFonts w:ascii="Times New Roman" w:hAnsi="Times New Roman"/>
                <w:lang w:eastAsia="lt-LT"/>
              </w:rPr>
            </w:pPr>
            <w:r w:rsidRPr="0014003F">
              <w:rPr>
                <w:rFonts w:ascii="Times New Roman" w:hAnsi="Times New Roman"/>
                <w:lang w:eastAsia="lt-LT"/>
              </w:rPr>
              <w:t>604</w:t>
            </w:r>
          </w:p>
        </w:tc>
      </w:tr>
      <w:tr w:rsidR="00686289" w:rsidRPr="0014003F" w14:paraId="089BECB6" w14:textId="77777777" w:rsidTr="00C24D92">
        <w:tc>
          <w:tcPr>
            <w:tcW w:w="7479" w:type="dxa"/>
          </w:tcPr>
          <w:p w14:paraId="089BECB3" w14:textId="77777777" w:rsidR="00686289" w:rsidRPr="0014003F" w:rsidRDefault="00686289" w:rsidP="00A82B65">
            <w:pPr>
              <w:spacing w:after="0" w:line="240" w:lineRule="auto"/>
              <w:rPr>
                <w:rFonts w:ascii="Times New Roman" w:hAnsi="Times New Roman"/>
                <w:lang w:eastAsia="lt-LT"/>
              </w:rPr>
            </w:pPr>
            <w:r w:rsidRPr="0014003F">
              <w:rPr>
                <w:rFonts w:ascii="Times New Roman" w:hAnsi="Times New Roman"/>
                <w:lang w:eastAsia="lt-LT"/>
              </w:rPr>
              <w:t>Atlikta santuokos nutraukimo aktų įrašų papildymų</w:t>
            </w:r>
          </w:p>
        </w:tc>
        <w:tc>
          <w:tcPr>
            <w:tcW w:w="1276" w:type="dxa"/>
          </w:tcPr>
          <w:p w14:paraId="089BECB4" w14:textId="77777777" w:rsidR="00686289" w:rsidRPr="0014003F" w:rsidRDefault="00686289" w:rsidP="00A82B65">
            <w:pPr>
              <w:spacing w:after="0" w:line="240" w:lineRule="auto"/>
              <w:jc w:val="center"/>
              <w:rPr>
                <w:rFonts w:ascii="Times New Roman" w:hAnsi="Times New Roman"/>
                <w:lang w:eastAsia="lt-LT"/>
              </w:rPr>
            </w:pPr>
            <w:r w:rsidRPr="0014003F">
              <w:rPr>
                <w:rFonts w:ascii="Times New Roman" w:hAnsi="Times New Roman"/>
                <w:lang w:eastAsia="lt-LT"/>
              </w:rPr>
              <w:t>694</w:t>
            </w:r>
          </w:p>
        </w:tc>
        <w:tc>
          <w:tcPr>
            <w:tcW w:w="1100" w:type="dxa"/>
          </w:tcPr>
          <w:p w14:paraId="089BECB5" w14:textId="77777777" w:rsidR="00686289" w:rsidRPr="0014003F" w:rsidRDefault="00686289" w:rsidP="00A82B65">
            <w:pPr>
              <w:spacing w:after="0" w:line="240" w:lineRule="auto"/>
              <w:jc w:val="center"/>
              <w:rPr>
                <w:rFonts w:ascii="Times New Roman" w:hAnsi="Times New Roman"/>
                <w:lang w:eastAsia="lt-LT"/>
              </w:rPr>
            </w:pPr>
            <w:r w:rsidRPr="0014003F">
              <w:rPr>
                <w:rFonts w:ascii="Times New Roman" w:hAnsi="Times New Roman"/>
                <w:lang w:eastAsia="lt-LT"/>
              </w:rPr>
              <w:t>574</w:t>
            </w:r>
          </w:p>
        </w:tc>
      </w:tr>
      <w:tr w:rsidR="00686289" w:rsidRPr="0014003F" w14:paraId="089BECBA" w14:textId="77777777" w:rsidTr="00C24D92">
        <w:tc>
          <w:tcPr>
            <w:tcW w:w="7479" w:type="dxa"/>
          </w:tcPr>
          <w:p w14:paraId="089BECB7" w14:textId="77777777" w:rsidR="00686289" w:rsidRPr="0014003F" w:rsidRDefault="00686289" w:rsidP="00A82B65">
            <w:pPr>
              <w:spacing w:after="0" w:line="240" w:lineRule="auto"/>
              <w:rPr>
                <w:rFonts w:ascii="Times New Roman" w:hAnsi="Times New Roman"/>
                <w:lang w:eastAsia="lt-LT"/>
              </w:rPr>
            </w:pPr>
            <w:r w:rsidRPr="0014003F">
              <w:rPr>
                <w:rFonts w:ascii="Times New Roman" w:hAnsi="Times New Roman"/>
                <w:lang w:eastAsia="lt-LT"/>
              </w:rPr>
              <w:t>Įtraukta į apskaitą užsienio valstybėse įregistruotų santuokų nutraukimų</w:t>
            </w:r>
          </w:p>
        </w:tc>
        <w:tc>
          <w:tcPr>
            <w:tcW w:w="1276" w:type="dxa"/>
          </w:tcPr>
          <w:p w14:paraId="089BECB8" w14:textId="77777777" w:rsidR="00686289" w:rsidRPr="0014003F" w:rsidRDefault="00686289" w:rsidP="00A82B65">
            <w:pPr>
              <w:spacing w:after="0" w:line="240" w:lineRule="auto"/>
              <w:jc w:val="center"/>
              <w:rPr>
                <w:rFonts w:ascii="Times New Roman" w:hAnsi="Times New Roman"/>
                <w:lang w:eastAsia="lt-LT"/>
              </w:rPr>
            </w:pPr>
            <w:r w:rsidRPr="0014003F">
              <w:rPr>
                <w:rFonts w:ascii="Times New Roman" w:hAnsi="Times New Roman"/>
                <w:lang w:eastAsia="lt-LT"/>
              </w:rPr>
              <w:t>36</w:t>
            </w:r>
          </w:p>
        </w:tc>
        <w:tc>
          <w:tcPr>
            <w:tcW w:w="1100" w:type="dxa"/>
          </w:tcPr>
          <w:p w14:paraId="089BECB9" w14:textId="77777777" w:rsidR="00686289" w:rsidRPr="0014003F" w:rsidRDefault="00686289" w:rsidP="00A82B65">
            <w:pPr>
              <w:spacing w:after="0" w:line="240" w:lineRule="auto"/>
              <w:jc w:val="center"/>
              <w:rPr>
                <w:rFonts w:ascii="Times New Roman" w:hAnsi="Times New Roman"/>
                <w:lang w:eastAsia="lt-LT"/>
              </w:rPr>
            </w:pPr>
            <w:r w:rsidRPr="0014003F">
              <w:rPr>
                <w:rFonts w:ascii="Times New Roman" w:hAnsi="Times New Roman"/>
                <w:lang w:eastAsia="lt-LT"/>
              </w:rPr>
              <w:t>34</w:t>
            </w:r>
          </w:p>
        </w:tc>
      </w:tr>
      <w:tr w:rsidR="00686289" w:rsidRPr="0014003F" w14:paraId="089BECBE" w14:textId="77777777" w:rsidTr="00C24D92">
        <w:tc>
          <w:tcPr>
            <w:tcW w:w="7479" w:type="dxa"/>
          </w:tcPr>
          <w:p w14:paraId="089BECBB" w14:textId="77777777" w:rsidR="00686289" w:rsidRPr="0014003F" w:rsidRDefault="00686289" w:rsidP="00554D50">
            <w:pPr>
              <w:spacing w:after="0" w:line="240" w:lineRule="auto"/>
              <w:jc w:val="center"/>
              <w:rPr>
                <w:rFonts w:ascii="Times New Roman" w:hAnsi="Times New Roman"/>
                <w:b/>
                <w:lang w:eastAsia="lt-LT"/>
              </w:rPr>
            </w:pPr>
            <w:r w:rsidRPr="0014003F">
              <w:rPr>
                <w:rFonts w:ascii="Times New Roman" w:hAnsi="Times New Roman"/>
                <w:b/>
                <w:lang w:eastAsia="lt-LT"/>
              </w:rPr>
              <w:t>Gimimai</w:t>
            </w:r>
          </w:p>
        </w:tc>
        <w:tc>
          <w:tcPr>
            <w:tcW w:w="1276" w:type="dxa"/>
          </w:tcPr>
          <w:p w14:paraId="089BECBC" w14:textId="77777777" w:rsidR="00686289" w:rsidRPr="0014003F" w:rsidRDefault="00686289" w:rsidP="00554D50">
            <w:pPr>
              <w:spacing w:after="0" w:line="240" w:lineRule="auto"/>
              <w:jc w:val="center"/>
              <w:rPr>
                <w:rFonts w:ascii="Times New Roman" w:hAnsi="Times New Roman"/>
                <w:b/>
                <w:lang w:eastAsia="lt-LT"/>
              </w:rPr>
            </w:pPr>
            <w:r w:rsidRPr="0014003F">
              <w:rPr>
                <w:rFonts w:ascii="Times New Roman" w:hAnsi="Times New Roman"/>
                <w:b/>
                <w:lang w:eastAsia="lt-LT"/>
              </w:rPr>
              <w:t>2012 m.</w:t>
            </w:r>
          </w:p>
        </w:tc>
        <w:tc>
          <w:tcPr>
            <w:tcW w:w="1100" w:type="dxa"/>
          </w:tcPr>
          <w:p w14:paraId="089BECBD" w14:textId="77777777" w:rsidR="00686289" w:rsidRPr="0014003F" w:rsidRDefault="00686289" w:rsidP="00554D50">
            <w:pPr>
              <w:spacing w:after="0" w:line="240" w:lineRule="auto"/>
              <w:jc w:val="center"/>
              <w:rPr>
                <w:rFonts w:ascii="Times New Roman" w:hAnsi="Times New Roman"/>
                <w:b/>
                <w:lang w:eastAsia="lt-LT"/>
              </w:rPr>
            </w:pPr>
            <w:r w:rsidRPr="0014003F">
              <w:rPr>
                <w:rFonts w:ascii="Times New Roman" w:hAnsi="Times New Roman"/>
                <w:b/>
                <w:lang w:eastAsia="lt-LT"/>
              </w:rPr>
              <w:t>2013 m.</w:t>
            </w:r>
          </w:p>
        </w:tc>
      </w:tr>
      <w:tr w:rsidR="00686289" w:rsidRPr="0014003F" w14:paraId="089BECC2" w14:textId="77777777" w:rsidTr="00C24D92">
        <w:tc>
          <w:tcPr>
            <w:tcW w:w="7479" w:type="dxa"/>
          </w:tcPr>
          <w:p w14:paraId="089BECBF" w14:textId="77777777" w:rsidR="00686289" w:rsidRPr="0014003F" w:rsidRDefault="00686289" w:rsidP="00554D50">
            <w:pPr>
              <w:spacing w:after="0" w:line="240" w:lineRule="auto"/>
              <w:rPr>
                <w:rFonts w:ascii="Times New Roman" w:hAnsi="Times New Roman"/>
                <w:lang w:eastAsia="lt-LT"/>
              </w:rPr>
            </w:pPr>
            <w:r w:rsidRPr="0014003F">
              <w:rPr>
                <w:rFonts w:ascii="Times New Roman" w:hAnsi="Times New Roman"/>
                <w:lang w:eastAsia="lt-LT"/>
              </w:rPr>
              <w:t>Iš viso įregistruota gimimų</w:t>
            </w:r>
          </w:p>
        </w:tc>
        <w:tc>
          <w:tcPr>
            <w:tcW w:w="1276" w:type="dxa"/>
          </w:tcPr>
          <w:p w14:paraId="089BECC0" w14:textId="77777777" w:rsidR="00686289" w:rsidRPr="0014003F" w:rsidRDefault="00686289" w:rsidP="00554D50">
            <w:pPr>
              <w:spacing w:after="0" w:line="240" w:lineRule="auto"/>
              <w:jc w:val="center"/>
              <w:rPr>
                <w:rFonts w:ascii="Times New Roman" w:hAnsi="Times New Roman"/>
                <w:lang w:eastAsia="lt-LT"/>
              </w:rPr>
            </w:pPr>
            <w:r w:rsidRPr="0014003F">
              <w:rPr>
                <w:rFonts w:ascii="Times New Roman" w:hAnsi="Times New Roman"/>
                <w:lang w:eastAsia="lt-LT"/>
              </w:rPr>
              <w:t>2231</w:t>
            </w:r>
          </w:p>
        </w:tc>
        <w:tc>
          <w:tcPr>
            <w:tcW w:w="1100" w:type="dxa"/>
          </w:tcPr>
          <w:p w14:paraId="089BECC1" w14:textId="77777777" w:rsidR="00686289" w:rsidRPr="0014003F" w:rsidRDefault="00686289" w:rsidP="00554D50">
            <w:pPr>
              <w:spacing w:after="0" w:line="240" w:lineRule="auto"/>
              <w:jc w:val="center"/>
              <w:rPr>
                <w:rFonts w:ascii="Times New Roman" w:hAnsi="Times New Roman"/>
                <w:lang w:eastAsia="lt-LT"/>
              </w:rPr>
            </w:pPr>
            <w:r w:rsidRPr="0014003F">
              <w:rPr>
                <w:rFonts w:ascii="Times New Roman" w:hAnsi="Times New Roman"/>
                <w:lang w:eastAsia="lt-LT"/>
              </w:rPr>
              <w:t>2195</w:t>
            </w:r>
          </w:p>
        </w:tc>
      </w:tr>
      <w:tr w:rsidR="00686289" w:rsidRPr="0014003F" w14:paraId="089BECC6" w14:textId="77777777" w:rsidTr="00C24D92">
        <w:tc>
          <w:tcPr>
            <w:tcW w:w="7479" w:type="dxa"/>
          </w:tcPr>
          <w:p w14:paraId="089BECC3" w14:textId="77777777" w:rsidR="00686289" w:rsidRPr="0014003F" w:rsidRDefault="00686289" w:rsidP="00554D50">
            <w:pPr>
              <w:spacing w:after="0" w:line="240" w:lineRule="auto"/>
              <w:rPr>
                <w:rFonts w:ascii="Times New Roman" w:hAnsi="Times New Roman"/>
                <w:lang w:eastAsia="lt-LT"/>
              </w:rPr>
            </w:pPr>
            <w:r w:rsidRPr="0014003F">
              <w:rPr>
                <w:rFonts w:ascii="Times New Roman" w:hAnsi="Times New Roman"/>
                <w:lang w:eastAsia="lt-LT"/>
              </w:rPr>
              <w:t>Pirminių gimimo įrašų</w:t>
            </w:r>
          </w:p>
        </w:tc>
        <w:tc>
          <w:tcPr>
            <w:tcW w:w="1276" w:type="dxa"/>
          </w:tcPr>
          <w:p w14:paraId="089BECC4" w14:textId="77777777" w:rsidR="00686289" w:rsidRPr="0014003F" w:rsidRDefault="00686289" w:rsidP="00554D50">
            <w:pPr>
              <w:spacing w:after="0" w:line="240" w:lineRule="auto"/>
              <w:jc w:val="center"/>
              <w:rPr>
                <w:rFonts w:ascii="Times New Roman" w:hAnsi="Times New Roman"/>
                <w:lang w:eastAsia="lt-LT"/>
              </w:rPr>
            </w:pPr>
            <w:r w:rsidRPr="0014003F">
              <w:rPr>
                <w:rFonts w:ascii="Times New Roman" w:hAnsi="Times New Roman"/>
                <w:lang w:eastAsia="lt-LT"/>
              </w:rPr>
              <w:t>1875</w:t>
            </w:r>
          </w:p>
        </w:tc>
        <w:tc>
          <w:tcPr>
            <w:tcW w:w="1100" w:type="dxa"/>
          </w:tcPr>
          <w:p w14:paraId="089BECC5" w14:textId="77777777" w:rsidR="00686289" w:rsidRPr="0014003F" w:rsidRDefault="00686289" w:rsidP="00554D50">
            <w:pPr>
              <w:spacing w:after="0" w:line="240" w:lineRule="auto"/>
              <w:jc w:val="center"/>
              <w:rPr>
                <w:rFonts w:ascii="Times New Roman" w:hAnsi="Times New Roman"/>
                <w:lang w:eastAsia="lt-LT"/>
              </w:rPr>
            </w:pPr>
            <w:r w:rsidRPr="0014003F">
              <w:rPr>
                <w:rFonts w:ascii="Times New Roman" w:hAnsi="Times New Roman"/>
                <w:lang w:eastAsia="lt-LT"/>
              </w:rPr>
              <w:t>1801</w:t>
            </w:r>
          </w:p>
        </w:tc>
      </w:tr>
      <w:tr w:rsidR="00686289" w:rsidRPr="0014003F" w14:paraId="089BECCA" w14:textId="77777777" w:rsidTr="00C24D92">
        <w:tc>
          <w:tcPr>
            <w:tcW w:w="7479" w:type="dxa"/>
          </w:tcPr>
          <w:p w14:paraId="089BECC7" w14:textId="77777777" w:rsidR="00686289" w:rsidRPr="0014003F" w:rsidRDefault="00686289" w:rsidP="00554D50">
            <w:pPr>
              <w:spacing w:after="0" w:line="240" w:lineRule="auto"/>
              <w:rPr>
                <w:rFonts w:ascii="Times New Roman" w:hAnsi="Times New Roman"/>
                <w:lang w:eastAsia="lt-LT"/>
              </w:rPr>
            </w:pPr>
            <w:r w:rsidRPr="0014003F">
              <w:rPr>
                <w:rFonts w:ascii="Times New Roman" w:hAnsi="Times New Roman"/>
                <w:lang w:eastAsia="lt-LT"/>
              </w:rPr>
              <w:t>Įtraukti į apskaitą gimusių vaikų užsienyje gimimai</w:t>
            </w:r>
          </w:p>
        </w:tc>
        <w:tc>
          <w:tcPr>
            <w:tcW w:w="1276" w:type="dxa"/>
          </w:tcPr>
          <w:p w14:paraId="089BECC8" w14:textId="77777777" w:rsidR="00686289" w:rsidRPr="0014003F" w:rsidRDefault="00686289" w:rsidP="00554D50">
            <w:pPr>
              <w:spacing w:after="0" w:line="240" w:lineRule="auto"/>
              <w:jc w:val="center"/>
              <w:rPr>
                <w:rFonts w:ascii="Times New Roman" w:hAnsi="Times New Roman"/>
                <w:lang w:eastAsia="lt-LT"/>
              </w:rPr>
            </w:pPr>
            <w:r w:rsidRPr="0014003F">
              <w:rPr>
                <w:rFonts w:ascii="Times New Roman" w:hAnsi="Times New Roman"/>
                <w:lang w:eastAsia="lt-LT"/>
              </w:rPr>
              <w:t>356</w:t>
            </w:r>
          </w:p>
        </w:tc>
        <w:tc>
          <w:tcPr>
            <w:tcW w:w="1100" w:type="dxa"/>
          </w:tcPr>
          <w:p w14:paraId="089BECC9" w14:textId="77777777" w:rsidR="00686289" w:rsidRPr="0014003F" w:rsidRDefault="00686289" w:rsidP="00554D50">
            <w:pPr>
              <w:spacing w:after="0" w:line="240" w:lineRule="auto"/>
              <w:jc w:val="center"/>
              <w:rPr>
                <w:rFonts w:ascii="Times New Roman" w:hAnsi="Times New Roman"/>
                <w:lang w:eastAsia="lt-LT"/>
              </w:rPr>
            </w:pPr>
            <w:r w:rsidRPr="0014003F">
              <w:rPr>
                <w:rFonts w:ascii="Times New Roman" w:hAnsi="Times New Roman"/>
                <w:lang w:eastAsia="lt-LT"/>
              </w:rPr>
              <w:t>394</w:t>
            </w:r>
          </w:p>
        </w:tc>
      </w:tr>
      <w:tr w:rsidR="00686289" w:rsidRPr="0014003F" w14:paraId="089BECCE" w14:textId="77777777" w:rsidTr="00C24D92">
        <w:tc>
          <w:tcPr>
            <w:tcW w:w="7479" w:type="dxa"/>
          </w:tcPr>
          <w:p w14:paraId="089BECCB" w14:textId="77777777" w:rsidR="00686289" w:rsidRPr="0014003F" w:rsidRDefault="00686289" w:rsidP="00554D50">
            <w:pPr>
              <w:spacing w:after="0" w:line="240" w:lineRule="auto"/>
              <w:rPr>
                <w:rFonts w:ascii="Times New Roman" w:hAnsi="Times New Roman"/>
                <w:lang w:eastAsia="lt-LT"/>
              </w:rPr>
            </w:pPr>
            <w:r w:rsidRPr="0014003F">
              <w:rPr>
                <w:rFonts w:ascii="Times New Roman" w:hAnsi="Times New Roman"/>
                <w:lang w:eastAsia="lt-LT"/>
              </w:rPr>
              <w:t>Užregistruota trynukų</w:t>
            </w:r>
          </w:p>
        </w:tc>
        <w:tc>
          <w:tcPr>
            <w:tcW w:w="1276" w:type="dxa"/>
          </w:tcPr>
          <w:p w14:paraId="089BECCC" w14:textId="77777777" w:rsidR="00686289" w:rsidRPr="0014003F" w:rsidRDefault="00686289" w:rsidP="00554D50">
            <w:pPr>
              <w:spacing w:after="0" w:line="240" w:lineRule="auto"/>
              <w:jc w:val="center"/>
              <w:rPr>
                <w:rFonts w:ascii="Times New Roman" w:hAnsi="Times New Roman"/>
                <w:lang w:eastAsia="lt-LT"/>
              </w:rPr>
            </w:pPr>
            <w:r w:rsidRPr="0014003F">
              <w:rPr>
                <w:rFonts w:ascii="Times New Roman" w:hAnsi="Times New Roman"/>
                <w:lang w:eastAsia="lt-LT"/>
              </w:rPr>
              <w:t>4</w:t>
            </w:r>
          </w:p>
        </w:tc>
        <w:tc>
          <w:tcPr>
            <w:tcW w:w="1100" w:type="dxa"/>
          </w:tcPr>
          <w:p w14:paraId="089BECCD" w14:textId="77777777" w:rsidR="00686289" w:rsidRPr="0014003F" w:rsidRDefault="00686289" w:rsidP="00554D50">
            <w:pPr>
              <w:spacing w:after="0" w:line="240" w:lineRule="auto"/>
              <w:jc w:val="center"/>
              <w:rPr>
                <w:rFonts w:ascii="Times New Roman" w:hAnsi="Times New Roman"/>
                <w:lang w:eastAsia="lt-LT"/>
              </w:rPr>
            </w:pPr>
            <w:r w:rsidRPr="0014003F">
              <w:rPr>
                <w:rFonts w:ascii="Times New Roman" w:hAnsi="Times New Roman"/>
                <w:lang w:eastAsia="lt-LT"/>
              </w:rPr>
              <w:t>1</w:t>
            </w:r>
          </w:p>
        </w:tc>
      </w:tr>
      <w:tr w:rsidR="00686289" w:rsidRPr="0014003F" w14:paraId="089BECD2" w14:textId="77777777" w:rsidTr="00C24D92">
        <w:tc>
          <w:tcPr>
            <w:tcW w:w="7479" w:type="dxa"/>
          </w:tcPr>
          <w:p w14:paraId="089BECCF" w14:textId="77777777" w:rsidR="00686289" w:rsidRPr="0014003F" w:rsidRDefault="00686289" w:rsidP="00554D50">
            <w:pPr>
              <w:spacing w:after="0" w:line="240" w:lineRule="auto"/>
              <w:rPr>
                <w:rFonts w:ascii="Times New Roman" w:hAnsi="Times New Roman"/>
                <w:lang w:eastAsia="lt-LT"/>
              </w:rPr>
            </w:pPr>
            <w:r w:rsidRPr="0014003F">
              <w:rPr>
                <w:rFonts w:ascii="Times New Roman" w:hAnsi="Times New Roman"/>
                <w:lang w:eastAsia="lt-LT"/>
              </w:rPr>
              <w:t>Užregistruota dvynukų</w:t>
            </w:r>
          </w:p>
        </w:tc>
        <w:tc>
          <w:tcPr>
            <w:tcW w:w="1276" w:type="dxa"/>
          </w:tcPr>
          <w:p w14:paraId="089BECD0" w14:textId="77777777" w:rsidR="00686289" w:rsidRPr="0014003F" w:rsidRDefault="00686289" w:rsidP="00554D50">
            <w:pPr>
              <w:spacing w:after="0" w:line="240" w:lineRule="auto"/>
              <w:jc w:val="center"/>
              <w:rPr>
                <w:rFonts w:ascii="Times New Roman" w:hAnsi="Times New Roman"/>
                <w:lang w:eastAsia="lt-LT"/>
              </w:rPr>
            </w:pPr>
            <w:r w:rsidRPr="0014003F">
              <w:rPr>
                <w:rFonts w:ascii="Times New Roman" w:hAnsi="Times New Roman"/>
                <w:lang w:eastAsia="lt-LT"/>
              </w:rPr>
              <w:t>28</w:t>
            </w:r>
          </w:p>
        </w:tc>
        <w:tc>
          <w:tcPr>
            <w:tcW w:w="1100" w:type="dxa"/>
          </w:tcPr>
          <w:p w14:paraId="089BECD1" w14:textId="77777777" w:rsidR="00686289" w:rsidRPr="0014003F" w:rsidRDefault="00686289" w:rsidP="00554D50">
            <w:pPr>
              <w:spacing w:after="0" w:line="240" w:lineRule="auto"/>
              <w:jc w:val="center"/>
              <w:rPr>
                <w:rFonts w:ascii="Times New Roman" w:hAnsi="Times New Roman"/>
                <w:lang w:eastAsia="lt-LT"/>
              </w:rPr>
            </w:pPr>
            <w:r w:rsidRPr="0014003F">
              <w:rPr>
                <w:rFonts w:ascii="Times New Roman" w:hAnsi="Times New Roman"/>
                <w:lang w:eastAsia="lt-LT"/>
              </w:rPr>
              <w:t>23</w:t>
            </w:r>
          </w:p>
        </w:tc>
      </w:tr>
      <w:tr w:rsidR="00686289" w:rsidRPr="0014003F" w14:paraId="089BECD6" w14:textId="77777777" w:rsidTr="00C24D92">
        <w:tc>
          <w:tcPr>
            <w:tcW w:w="7479" w:type="dxa"/>
          </w:tcPr>
          <w:p w14:paraId="089BECD3" w14:textId="77777777" w:rsidR="00686289" w:rsidRPr="0014003F" w:rsidRDefault="00686289" w:rsidP="00554D50">
            <w:pPr>
              <w:spacing w:after="0" w:line="240" w:lineRule="auto"/>
              <w:rPr>
                <w:rFonts w:ascii="Times New Roman" w:hAnsi="Times New Roman"/>
                <w:lang w:eastAsia="lt-LT"/>
              </w:rPr>
            </w:pPr>
            <w:r w:rsidRPr="0014003F">
              <w:rPr>
                <w:rFonts w:ascii="Times New Roman" w:hAnsi="Times New Roman"/>
                <w:lang w:eastAsia="lt-LT"/>
              </w:rPr>
              <w:t>Užregistruota gimusių negyvų vaikų</w:t>
            </w:r>
          </w:p>
        </w:tc>
        <w:tc>
          <w:tcPr>
            <w:tcW w:w="1276" w:type="dxa"/>
          </w:tcPr>
          <w:p w14:paraId="089BECD4" w14:textId="77777777" w:rsidR="00686289" w:rsidRPr="0014003F" w:rsidRDefault="00686289" w:rsidP="00554D50">
            <w:pPr>
              <w:spacing w:after="0" w:line="240" w:lineRule="auto"/>
              <w:jc w:val="center"/>
              <w:rPr>
                <w:rFonts w:ascii="Times New Roman" w:hAnsi="Times New Roman"/>
                <w:lang w:eastAsia="lt-LT"/>
              </w:rPr>
            </w:pPr>
            <w:r w:rsidRPr="0014003F">
              <w:rPr>
                <w:rFonts w:ascii="Times New Roman" w:hAnsi="Times New Roman"/>
                <w:lang w:eastAsia="lt-LT"/>
              </w:rPr>
              <w:t>6</w:t>
            </w:r>
          </w:p>
        </w:tc>
        <w:tc>
          <w:tcPr>
            <w:tcW w:w="1100" w:type="dxa"/>
          </w:tcPr>
          <w:p w14:paraId="089BECD5" w14:textId="77777777" w:rsidR="00686289" w:rsidRPr="0014003F" w:rsidRDefault="00686289" w:rsidP="00554D50">
            <w:pPr>
              <w:spacing w:after="0" w:line="240" w:lineRule="auto"/>
              <w:jc w:val="center"/>
              <w:rPr>
                <w:rFonts w:ascii="Times New Roman" w:hAnsi="Times New Roman"/>
                <w:lang w:eastAsia="lt-LT"/>
              </w:rPr>
            </w:pPr>
            <w:r w:rsidRPr="0014003F">
              <w:rPr>
                <w:rFonts w:ascii="Times New Roman" w:hAnsi="Times New Roman"/>
                <w:lang w:eastAsia="lt-LT"/>
              </w:rPr>
              <w:t>14</w:t>
            </w:r>
          </w:p>
        </w:tc>
      </w:tr>
      <w:tr w:rsidR="00686289" w:rsidRPr="0014003F" w14:paraId="089BECDA" w14:textId="77777777" w:rsidTr="00C24D92">
        <w:tc>
          <w:tcPr>
            <w:tcW w:w="7479" w:type="dxa"/>
          </w:tcPr>
          <w:p w14:paraId="089BECD7" w14:textId="77777777" w:rsidR="00686289" w:rsidRPr="0014003F" w:rsidRDefault="00686289" w:rsidP="00554D50">
            <w:pPr>
              <w:spacing w:after="0" w:line="240" w:lineRule="auto"/>
              <w:rPr>
                <w:rFonts w:ascii="Times New Roman" w:hAnsi="Times New Roman"/>
                <w:lang w:eastAsia="lt-LT"/>
              </w:rPr>
            </w:pPr>
            <w:r w:rsidRPr="0014003F">
              <w:rPr>
                <w:rFonts w:ascii="Times New Roman" w:hAnsi="Times New Roman"/>
                <w:lang w:eastAsia="lt-LT"/>
              </w:rPr>
              <w:t>Užregistruota gimusių ir mirusių vaikų</w:t>
            </w:r>
          </w:p>
        </w:tc>
        <w:tc>
          <w:tcPr>
            <w:tcW w:w="1276" w:type="dxa"/>
          </w:tcPr>
          <w:p w14:paraId="089BECD8" w14:textId="77777777" w:rsidR="00686289" w:rsidRPr="0014003F" w:rsidRDefault="00686289" w:rsidP="00554D50">
            <w:pPr>
              <w:spacing w:after="0" w:line="240" w:lineRule="auto"/>
              <w:jc w:val="center"/>
              <w:rPr>
                <w:rFonts w:ascii="Times New Roman" w:hAnsi="Times New Roman"/>
                <w:lang w:eastAsia="lt-LT"/>
              </w:rPr>
            </w:pPr>
            <w:r w:rsidRPr="0014003F">
              <w:rPr>
                <w:rFonts w:ascii="Times New Roman" w:hAnsi="Times New Roman"/>
                <w:lang w:eastAsia="lt-LT"/>
              </w:rPr>
              <w:t>3</w:t>
            </w:r>
          </w:p>
        </w:tc>
        <w:tc>
          <w:tcPr>
            <w:tcW w:w="1100" w:type="dxa"/>
          </w:tcPr>
          <w:p w14:paraId="089BECD9" w14:textId="77777777" w:rsidR="00686289" w:rsidRPr="0014003F" w:rsidRDefault="00686289" w:rsidP="00554D50">
            <w:pPr>
              <w:spacing w:after="0" w:line="240" w:lineRule="auto"/>
              <w:jc w:val="center"/>
              <w:rPr>
                <w:rFonts w:ascii="Times New Roman" w:hAnsi="Times New Roman"/>
                <w:lang w:eastAsia="lt-LT"/>
              </w:rPr>
            </w:pPr>
            <w:r w:rsidRPr="0014003F">
              <w:rPr>
                <w:rFonts w:ascii="Times New Roman" w:hAnsi="Times New Roman"/>
                <w:lang w:eastAsia="lt-LT"/>
              </w:rPr>
              <w:t>8</w:t>
            </w:r>
          </w:p>
        </w:tc>
      </w:tr>
      <w:tr w:rsidR="00686289" w:rsidRPr="0014003F" w14:paraId="089BECDE" w14:textId="77777777" w:rsidTr="00C24D92">
        <w:tc>
          <w:tcPr>
            <w:tcW w:w="7479" w:type="dxa"/>
          </w:tcPr>
          <w:p w14:paraId="089BECDB" w14:textId="77777777" w:rsidR="00686289" w:rsidRPr="0014003F" w:rsidRDefault="00686289" w:rsidP="00872237">
            <w:pPr>
              <w:spacing w:after="0" w:line="240" w:lineRule="auto"/>
              <w:jc w:val="center"/>
              <w:rPr>
                <w:rFonts w:ascii="Times New Roman" w:hAnsi="Times New Roman"/>
                <w:b/>
                <w:lang w:eastAsia="lt-LT"/>
              </w:rPr>
            </w:pPr>
            <w:r w:rsidRPr="0014003F">
              <w:rPr>
                <w:rFonts w:ascii="Times New Roman" w:hAnsi="Times New Roman"/>
                <w:b/>
                <w:lang w:eastAsia="lt-LT"/>
              </w:rPr>
              <w:t>Įvaikinimai</w:t>
            </w:r>
          </w:p>
        </w:tc>
        <w:tc>
          <w:tcPr>
            <w:tcW w:w="1276" w:type="dxa"/>
          </w:tcPr>
          <w:p w14:paraId="089BECDC" w14:textId="77777777" w:rsidR="00686289" w:rsidRPr="0014003F" w:rsidRDefault="00686289" w:rsidP="00872237">
            <w:pPr>
              <w:spacing w:after="0" w:line="240" w:lineRule="auto"/>
              <w:jc w:val="center"/>
              <w:rPr>
                <w:rFonts w:ascii="Times New Roman" w:hAnsi="Times New Roman"/>
                <w:b/>
                <w:lang w:eastAsia="lt-LT"/>
              </w:rPr>
            </w:pPr>
            <w:r w:rsidRPr="0014003F">
              <w:rPr>
                <w:rFonts w:ascii="Times New Roman" w:hAnsi="Times New Roman"/>
                <w:b/>
                <w:lang w:eastAsia="lt-LT"/>
              </w:rPr>
              <w:t>2012 m.</w:t>
            </w:r>
          </w:p>
        </w:tc>
        <w:tc>
          <w:tcPr>
            <w:tcW w:w="1100" w:type="dxa"/>
          </w:tcPr>
          <w:p w14:paraId="089BECDD" w14:textId="77777777" w:rsidR="00686289" w:rsidRPr="0014003F" w:rsidRDefault="00686289" w:rsidP="00872237">
            <w:pPr>
              <w:spacing w:after="0" w:line="240" w:lineRule="auto"/>
              <w:jc w:val="center"/>
              <w:rPr>
                <w:rFonts w:ascii="Times New Roman" w:hAnsi="Times New Roman"/>
                <w:b/>
                <w:lang w:eastAsia="lt-LT"/>
              </w:rPr>
            </w:pPr>
            <w:r w:rsidRPr="0014003F">
              <w:rPr>
                <w:rFonts w:ascii="Times New Roman" w:hAnsi="Times New Roman"/>
                <w:b/>
                <w:lang w:eastAsia="lt-LT"/>
              </w:rPr>
              <w:t>2013 m.</w:t>
            </w:r>
          </w:p>
        </w:tc>
      </w:tr>
      <w:tr w:rsidR="00686289" w:rsidRPr="0014003F" w14:paraId="089BECE2" w14:textId="77777777" w:rsidTr="00C24D92">
        <w:tc>
          <w:tcPr>
            <w:tcW w:w="7479" w:type="dxa"/>
          </w:tcPr>
          <w:p w14:paraId="089BECDF" w14:textId="77777777" w:rsidR="00686289" w:rsidRPr="0014003F" w:rsidRDefault="00686289" w:rsidP="00872237">
            <w:pPr>
              <w:spacing w:after="0" w:line="240" w:lineRule="auto"/>
              <w:rPr>
                <w:rFonts w:ascii="Times New Roman" w:hAnsi="Times New Roman"/>
                <w:lang w:eastAsia="lt-LT"/>
              </w:rPr>
            </w:pPr>
            <w:r w:rsidRPr="0014003F">
              <w:rPr>
                <w:rFonts w:ascii="Times New Roman" w:hAnsi="Times New Roman"/>
                <w:lang w:eastAsia="lt-LT"/>
              </w:rPr>
              <w:t>Įregistruota papildymo, pakeitimo įrašų  pateikus teismo sprendimus dėl įvaikinimo</w:t>
            </w:r>
          </w:p>
        </w:tc>
        <w:tc>
          <w:tcPr>
            <w:tcW w:w="1276" w:type="dxa"/>
          </w:tcPr>
          <w:p w14:paraId="089BECE0" w14:textId="77777777" w:rsidR="00686289" w:rsidRPr="0014003F" w:rsidRDefault="00686289" w:rsidP="00872237">
            <w:pPr>
              <w:spacing w:after="0" w:line="240" w:lineRule="auto"/>
              <w:jc w:val="center"/>
              <w:rPr>
                <w:rFonts w:ascii="Times New Roman" w:hAnsi="Times New Roman"/>
                <w:lang w:eastAsia="lt-LT"/>
              </w:rPr>
            </w:pPr>
            <w:r w:rsidRPr="0014003F">
              <w:rPr>
                <w:rFonts w:ascii="Times New Roman" w:hAnsi="Times New Roman"/>
                <w:lang w:eastAsia="lt-LT"/>
              </w:rPr>
              <w:t>18</w:t>
            </w:r>
          </w:p>
        </w:tc>
        <w:tc>
          <w:tcPr>
            <w:tcW w:w="1100" w:type="dxa"/>
          </w:tcPr>
          <w:p w14:paraId="089BECE1" w14:textId="77777777" w:rsidR="00686289" w:rsidRPr="0014003F" w:rsidRDefault="00686289" w:rsidP="00872237">
            <w:pPr>
              <w:spacing w:after="0" w:line="240" w:lineRule="auto"/>
              <w:jc w:val="center"/>
              <w:rPr>
                <w:rFonts w:ascii="Times New Roman" w:hAnsi="Times New Roman"/>
                <w:lang w:eastAsia="lt-LT"/>
              </w:rPr>
            </w:pPr>
            <w:r w:rsidRPr="0014003F">
              <w:rPr>
                <w:rFonts w:ascii="Times New Roman" w:hAnsi="Times New Roman"/>
                <w:lang w:eastAsia="lt-LT"/>
              </w:rPr>
              <w:t>13</w:t>
            </w:r>
          </w:p>
        </w:tc>
      </w:tr>
      <w:tr w:rsidR="00686289" w:rsidRPr="0014003F" w14:paraId="089BECE6" w14:textId="77777777" w:rsidTr="00C24D92">
        <w:tc>
          <w:tcPr>
            <w:tcW w:w="7479" w:type="dxa"/>
          </w:tcPr>
          <w:p w14:paraId="089BECE3" w14:textId="77777777" w:rsidR="00686289" w:rsidRPr="0014003F" w:rsidRDefault="00686289" w:rsidP="00872237">
            <w:pPr>
              <w:spacing w:after="0" w:line="240" w:lineRule="auto"/>
              <w:jc w:val="center"/>
              <w:rPr>
                <w:rFonts w:ascii="Times New Roman" w:hAnsi="Times New Roman"/>
                <w:b/>
                <w:lang w:eastAsia="lt-LT"/>
              </w:rPr>
            </w:pPr>
            <w:r w:rsidRPr="0014003F">
              <w:rPr>
                <w:rFonts w:ascii="Times New Roman" w:hAnsi="Times New Roman"/>
                <w:b/>
                <w:lang w:eastAsia="lt-LT"/>
              </w:rPr>
              <w:t>Mirties įrašai</w:t>
            </w:r>
          </w:p>
        </w:tc>
        <w:tc>
          <w:tcPr>
            <w:tcW w:w="1276" w:type="dxa"/>
          </w:tcPr>
          <w:p w14:paraId="089BECE4" w14:textId="77777777" w:rsidR="00686289" w:rsidRPr="0014003F" w:rsidRDefault="00686289" w:rsidP="00872237">
            <w:pPr>
              <w:spacing w:after="0" w:line="240" w:lineRule="auto"/>
              <w:jc w:val="center"/>
              <w:rPr>
                <w:rFonts w:ascii="Times New Roman" w:hAnsi="Times New Roman"/>
                <w:b/>
                <w:lang w:eastAsia="lt-LT"/>
              </w:rPr>
            </w:pPr>
            <w:r w:rsidRPr="0014003F">
              <w:rPr>
                <w:rFonts w:ascii="Times New Roman" w:hAnsi="Times New Roman"/>
                <w:b/>
                <w:lang w:eastAsia="lt-LT"/>
              </w:rPr>
              <w:t>2012 m.</w:t>
            </w:r>
          </w:p>
        </w:tc>
        <w:tc>
          <w:tcPr>
            <w:tcW w:w="1100" w:type="dxa"/>
          </w:tcPr>
          <w:p w14:paraId="089BECE5" w14:textId="77777777" w:rsidR="00686289" w:rsidRPr="0014003F" w:rsidRDefault="00686289" w:rsidP="00872237">
            <w:pPr>
              <w:spacing w:after="0" w:line="240" w:lineRule="auto"/>
              <w:jc w:val="center"/>
              <w:rPr>
                <w:rFonts w:ascii="Times New Roman" w:hAnsi="Times New Roman"/>
                <w:b/>
                <w:lang w:eastAsia="lt-LT"/>
              </w:rPr>
            </w:pPr>
            <w:r w:rsidRPr="0014003F">
              <w:rPr>
                <w:rFonts w:ascii="Times New Roman" w:hAnsi="Times New Roman"/>
                <w:b/>
                <w:lang w:eastAsia="lt-LT"/>
              </w:rPr>
              <w:t>2013 m.</w:t>
            </w:r>
          </w:p>
        </w:tc>
      </w:tr>
      <w:tr w:rsidR="00686289" w:rsidRPr="0014003F" w14:paraId="089BECEA" w14:textId="77777777" w:rsidTr="00C24D92">
        <w:tc>
          <w:tcPr>
            <w:tcW w:w="7479" w:type="dxa"/>
          </w:tcPr>
          <w:p w14:paraId="089BECE7" w14:textId="77777777" w:rsidR="00686289" w:rsidRPr="0014003F" w:rsidRDefault="00686289" w:rsidP="00872237">
            <w:pPr>
              <w:spacing w:after="0" w:line="240" w:lineRule="auto"/>
              <w:rPr>
                <w:rFonts w:ascii="Times New Roman" w:hAnsi="Times New Roman"/>
                <w:lang w:eastAsia="lt-LT"/>
              </w:rPr>
            </w:pPr>
            <w:r w:rsidRPr="0014003F">
              <w:rPr>
                <w:rFonts w:ascii="Times New Roman" w:hAnsi="Times New Roman"/>
                <w:lang w:eastAsia="lt-LT"/>
              </w:rPr>
              <w:t xml:space="preserve">Iš viso įregistruota </w:t>
            </w:r>
          </w:p>
        </w:tc>
        <w:tc>
          <w:tcPr>
            <w:tcW w:w="1276" w:type="dxa"/>
          </w:tcPr>
          <w:p w14:paraId="089BECE8" w14:textId="77777777" w:rsidR="00686289" w:rsidRPr="0014003F" w:rsidRDefault="00686289" w:rsidP="00872237">
            <w:pPr>
              <w:spacing w:after="0" w:line="240" w:lineRule="auto"/>
              <w:jc w:val="center"/>
              <w:rPr>
                <w:rFonts w:ascii="Times New Roman" w:hAnsi="Times New Roman"/>
                <w:lang w:eastAsia="lt-LT"/>
              </w:rPr>
            </w:pPr>
            <w:r w:rsidRPr="0014003F">
              <w:rPr>
                <w:rFonts w:ascii="Times New Roman" w:hAnsi="Times New Roman"/>
                <w:lang w:eastAsia="lt-LT"/>
              </w:rPr>
              <w:t>2134</w:t>
            </w:r>
          </w:p>
        </w:tc>
        <w:tc>
          <w:tcPr>
            <w:tcW w:w="1100" w:type="dxa"/>
          </w:tcPr>
          <w:p w14:paraId="089BECE9" w14:textId="77777777" w:rsidR="00686289" w:rsidRPr="0014003F" w:rsidRDefault="00686289" w:rsidP="00872237">
            <w:pPr>
              <w:spacing w:after="0" w:line="240" w:lineRule="auto"/>
              <w:jc w:val="center"/>
              <w:rPr>
                <w:rFonts w:ascii="Times New Roman" w:hAnsi="Times New Roman"/>
                <w:lang w:eastAsia="lt-LT"/>
              </w:rPr>
            </w:pPr>
            <w:r w:rsidRPr="0014003F">
              <w:rPr>
                <w:rFonts w:ascii="Times New Roman" w:hAnsi="Times New Roman"/>
                <w:lang w:eastAsia="lt-LT"/>
              </w:rPr>
              <w:t>2178</w:t>
            </w:r>
          </w:p>
        </w:tc>
      </w:tr>
      <w:tr w:rsidR="00686289" w:rsidRPr="0014003F" w14:paraId="089BECEE" w14:textId="77777777" w:rsidTr="00C24D92">
        <w:tc>
          <w:tcPr>
            <w:tcW w:w="7479" w:type="dxa"/>
          </w:tcPr>
          <w:p w14:paraId="089BECEB" w14:textId="77777777" w:rsidR="00686289" w:rsidRPr="0014003F" w:rsidRDefault="00686289" w:rsidP="00872237">
            <w:pPr>
              <w:spacing w:after="0" w:line="240" w:lineRule="auto"/>
              <w:rPr>
                <w:rFonts w:ascii="Times New Roman" w:hAnsi="Times New Roman"/>
                <w:lang w:eastAsia="lt-LT"/>
              </w:rPr>
            </w:pPr>
            <w:r w:rsidRPr="0014003F">
              <w:rPr>
                <w:rFonts w:ascii="Times New Roman" w:hAnsi="Times New Roman"/>
                <w:lang w:eastAsia="lt-LT"/>
              </w:rPr>
              <w:t xml:space="preserve">Pirminiai mirties įrašai </w:t>
            </w:r>
          </w:p>
        </w:tc>
        <w:tc>
          <w:tcPr>
            <w:tcW w:w="1276" w:type="dxa"/>
          </w:tcPr>
          <w:p w14:paraId="089BECEC" w14:textId="77777777" w:rsidR="00686289" w:rsidRPr="0014003F" w:rsidRDefault="00686289" w:rsidP="00872237">
            <w:pPr>
              <w:spacing w:after="0" w:line="240" w:lineRule="auto"/>
              <w:jc w:val="center"/>
              <w:rPr>
                <w:rFonts w:ascii="Times New Roman" w:hAnsi="Times New Roman"/>
                <w:lang w:eastAsia="lt-LT"/>
              </w:rPr>
            </w:pPr>
            <w:r w:rsidRPr="0014003F">
              <w:rPr>
                <w:rFonts w:ascii="Times New Roman" w:hAnsi="Times New Roman"/>
                <w:lang w:eastAsia="lt-LT"/>
              </w:rPr>
              <w:t>2070</w:t>
            </w:r>
          </w:p>
        </w:tc>
        <w:tc>
          <w:tcPr>
            <w:tcW w:w="1100" w:type="dxa"/>
          </w:tcPr>
          <w:p w14:paraId="089BECED" w14:textId="77777777" w:rsidR="00686289" w:rsidRPr="0014003F" w:rsidRDefault="00686289" w:rsidP="00872237">
            <w:pPr>
              <w:spacing w:after="0" w:line="240" w:lineRule="auto"/>
              <w:jc w:val="center"/>
              <w:rPr>
                <w:rFonts w:ascii="Times New Roman" w:hAnsi="Times New Roman"/>
                <w:lang w:eastAsia="lt-LT"/>
              </w:rPr>
            </w:pPr>
            <w:r w:rsidRPr="0014003F">
              <w:rPr>
                <w:rFonts w:ascii="Times New Roman" w:hAnsi="Times New Roman"/>
                <w:lang w:eastAsia="lt-LT"/>
              </w:rPr>
              <w:t>2112</w:t>
            </w:r>
          </w:p>
        </w:tc>
      </w:tr>
      <w:tr w:rsidR="00686289" w:rsidRPr="0014003F" w14:paraId="089BECF2" w14:textId="77777777" w:rsidTr="00C24D92">
        <w:tc>
          <w:tcPr>
            <w:tcW w:w="7479" w:type="dxa"/>
          </w:tcPr>
          <w:p w14:paraId="089BECEF" w14:textId="77777777" w:rsidR="00686289" w:rsidRPr="0014003F" w:rsidRDefault="00686289" w:rsidP="00872237">
            <w:pPr>
              <w:spacing w:after="0" w:line="240" w:lineRule="auto"/>
              <w:rPr>
                <w:rFonts w:ascii="Times New Roman" w:hAnsi="Times New Roman"/>
                <w:lang w:eastAsia="lt-LT"/>
              </w:rPr>
            </w:pPr>
            <w:r w:rsidRPr="0014003F">
              <w:rPr>
                <w:rFonts w:ascii="Times New Roman" w:hAnsi="Times New Roman"/>
                <w:lang w:eastAsia="lt-LT"/>
              </w:rPr>
              <w:t>Įtraukta į apskaitą mirusių užsienio valstybėse</w:t>
            </w:r>
          </w:p>
        </w:tc>
        <w:tc>
          <w:tcPr>
            <w:tcW w:w="1276" w:type="dxa"/>
          </w:tcPr>
          <w:p w14:paraId="089BECF0" w14:textId="77777777" w:rsidR="00686289" w:rsidRPr="0014003F" w:rsidRDefault="00686289" w:rsidP="00872237">
            <w:pPr>
              <w:spacing w:after="0" w:line="240" w:lineRule="auto"/>
              <w:jc w:val="center"/>
              <w:rPr>
                <w:rFonts w:ascii="Times New Roman" w:hAnsi="Times New Roman"/>
                <w:lang w:eastAsia="lt-LT"/>
              </w:rPr>
            </w:pPr>
            <w:r w:rsidRPr="0014003F">
              <w:rPr>
                <w:rFonts w:ascii="Times New Roman" w:hAnsi="Times New Roman"/>
                <w:lang w:eastAsia="lt-LT"/>
              </w:rPr>
              <w:t>64</w:t>
            </w:r>
          </w:p>
        </w:tc>
        <w:tc>
          <w:tcPr>
            <w:tcW w:w="1100" w:type="dxa"/>
          </w:tcPr>
          <w:p w14:paraId="089BECF1" w14:textId="77777777" w:rsidR="00686289" w:rsidRPr="0014003F" w:rsidRDefault="00686289" w:rsidP="00872237">
            <w:pPr>
              <w:spacing w:after="0" w:line="240" w:lineRule="auto"/>
              <w:jc w:val="center"/>
              <w:rPr>
                <w:rFonts w:ascii="Times New Roman" w:hAnsi="Times New Roman"/>
                <w:lang w:eastAsia="lt-LT"/>
              </w:rPr>
            </w:pPr>
            <w:r w:rsidRPr="0014003F">
              <w:rPr>
                <w:rFonts w:ascii="Times New Roman" w:hAnsi="Times New Roman"/>
                <w:lang w:eastAsia="lt-LT"/>
              </w:rPr>
              <w:t>66</w:t>
            </w:r>
          </w:p>
        </w:tc>
      </w:tr>
      <w:tr w:rsidR="00686289" w:rsidRPr="0014003F" w14:paraId="089BECF6" w14:textId="77777777" w:rsidTr="00C24D92">
        <w:tc>
          <w:tcPr>
            <w:tcW w:w="7479" w:type="dxa"/>
          </w:tcPr>
          <w:p w14:paraId="089BECF3" w14:textId="77777777" w:rsidR="00686289" w:rsidRPr="0014003F" w:rsidRDefault="00686289" w:rsidP="00872237">
            <w:pPr>
              <w:spacing w:after="0" w:line="240" w:lineRule="auto"/>
              <w:rPr>
                <w:rFonts w:ascii="Times New Roman" w:hAnsi="Times New Roman"/>
                <w:lang w:eastAsia="lt-LT"/>
              </w:rPr>
            </w:pPr>
            <w:r w:rsidRPr="0014003F">
              <w:rPr>
                <w:rFonts w:ascii="Times New Roman" w:hAnsi="Times New Roman"/>
                <w:lang w:eastAsia="lt-LT"/>
              </w:rPr>
              <w:t>Atkurta mirties įrašų</w:t>
            </w:r>
          </w:p>
        </w:tc>
        <w:tc>
          <w:tcPr>
            <w:tcW w:w="1276" w:type="dxa"/>
          </w:tcPr>
          <w:p w14:paraId="089BECF4" w14:textId="77777777" w:rsidR="00686289" w:rsidRPr="0014003F" w:rsidRDefault="00686289" w:rsidP="00872237">
            <w:pPr>
              <w:spacing w:after="0" w:line="240" w:lineRule="auto"/>
              <w:jc w:val="center"/>
              <w:rPr>
                <w:rFonts w:ascii="Times New Roman" w:hAnsi="Times New Roman"/>
                <w:lang w:eastAsia="lt-LT"/>
              </w:rPr>
            </w:pPr>
            <w:r w:rsidRPr="0014003F">
              <w:rPr>
                <w:rFonts w:ascii="Times New Roman" w:hAnsi="Times New Roman"/>
                <w:lang w:eastAsia="lt-LT"/>
              </w:rPr>
              <w:t>-</w:t>
            </w:r>
          </w:p>
        </w:tc>
        <w:tc>
          <w:tcPr>
            <w:tcW w:w="1100" w:type="dxa"/>
          </w:tcPr>
          <w:p w14:paraId="089BECF5" w14:textId="77777777" w:rsidR="00686289" w:rsidRPr="0014003F" w:rsidRDefault="00686289" w:rsidP="00872237">
            <w:pPr>
              <w:spacing w:after="0" w:line="240" w:lineRule="auto"/>
              <w:jc w:val="center"/>
              <w:rPr>
                <w:rFonts w:ascii="Times New Roman" w:hAnsi="Times New Roman"/>
                <w:lang w:eastAsia="lt-LT"/>
              </w:rPr>
            </w:pPr>
            <w:r w:rsidRPr="0014003F">
              <w:rPr>
                <w:rFonts w:ascii="Times New Roman" w:hAnsi="Times New Roman"/>
                <w:lang w:eastAsia="lt-LT"/>
              </w:rPr>
              <w:t>1</w:t>
            </w:r>
          </w:p>
        </w:tc>
      </w:tr>
      <w:tr w:rsidR="00686289" w:rsidRPr="0014003F" w14:paraId="089BECFA" w14:textId="77777777" w:rsidTr="00C24D92">
        <w:tc>
          <w:tcPr>
            <w:tcW w:w="7479" w:type="dxa"/>
          </w:tcPr>
          <w:p w14:paraId="089BECF7" w14:textId="77777777" w:rsidR="00686289" w:rsidRPr="0014003F" w:rsidRDefault="00686289" w:rsidP="00501501">
            <w:pPr>
              <w:spacing w:after="0" w:line="240" w:lineRule="auto"/>
              <w:jc w:val="center"/>
              <w:rPr>
                <w:rFonts w:ascii="Times New Roman" w:hAnsi="Times New Roman"/>
                <w:b/>
                <w:lang w:eastAsia="lt-LT"/>
              </w:rPr>
            </w:pPr>
            <w:r w:rsidRPr="0014003F">
              <w:rPr>
                <w:rFonts w:ascii="Times New Roman" w:hAnsi="Times New Roman"/>
                <w:b/>
                <w:lang w:eastAsia="lt-LT"/>
              </w:rPr>
              <w:t>Vardo,  pavardės  ir tautybės pakeitimas</w:t>
            </w:r>
          </w:p>
        </w:tc>
        <w:tc>
          <w:tcPr>
            <w:tcW w:w="1276" w:type="dxa"/>
          </w:tcPr>
          <w:p w14:paraId="089BECF8" w14:textId="77777777" w:rsidR="00686289" w:rsidRPr="0014003F" w:rsidRDefault="00686289" w:rsidP="00501501">
            <w:pPr>
              <w:spacing w:after="0" w:line="240" w:lineRule="auto"/>
              <w:jc w:val="center"/>
              <w:rPr>
                <w:rFonts w:ascii="Times New Roman" w:hAnsi="Times New Roman"/>
                <w:lang w:eastAsia="lt-LT"/>
              </w:rPr>
            </w:pPr>
            <w:r w:rsidRPr="0014003F">
              <w:rPr>
                <w:rFonts w:ascii="Times New Roman" w:hAnsi="Times New Roman"/>
                <w:lang w:eastAsia="lt-LT"/>
              </w:rPr>
              <w:t>2012 m.</w:t>
            </w:r>
          </w:p>
        </w:tc>
        <w:tc>
          <w:tcPr>
            <w:tcW w:w="1099" w:type="dxa"/>
          </w:tcPr>
          <w:p w14:paraId="089BECF9" w14:textId="77777777" w:rsidR="00686289" w:rsidRPr="0014003F" w:rsidRDefault="00686289" w:rsidP="00501501">
            <w:pPr>
              <w:spacing w:after="0" w:line="240" w:lineRule="auto"/>
              <w:jc w:val="center"/>
              <w:rPr>
                <w:rFonts w:ascii="Times New Roman" w:hAnsi="Times New Roman"/>
                <w:b/>
                <w:lang w:eastAsia="lt-LT"/>
              </w:rPr>
            </w:pPr>
            <w:r w:rsidRPr="0014003F">
              <w:rPr>
                <w:rFonts w:ascii="Times New Roman" w:hAnsi="Times New Roman"/>
                <w:b/>
                <w:lang w:eastAsia="lt-LT"/>
              </w:rPr>
              <w:t>2013 m.</w:t>
            </w:r>
          </w:p>
        </w:tc>
      </w:tr>
      <w:tr w:rsidR="00686289" w:rsidRPr="0014003F" w14:paraId="089BECFE" w14:textId="77777777" w:rsidTr="00C24D92">
        <w:tc>
          <w:tcPr>
            <w:tcW w:w="7479" w:type="dxa"/>
          </w:tcPr>
          <w:p w14:paraId="089BECFB" w14:textId="77777777" w:rsidR="00686289" w:rsidRPr="0014003F" w:rsidRDefault="00686289" w:rsidP="00501501">
            <w:pPr>
              <w:spacing w:after="0" w:line="240" w:lineRule="auto"/>
              <w:rPr>
                <w:rFonts w:ascii="Times New Roman" w:hAnsi="Times New Roman"/>
                <w:lang w:eastAsia="lt-LT"/>
              </w:rPr>
            </w:pPr>
            <w:r w:rsidRPr="0014003F">
              <w:rPr>
                <w:rFonts w:ascii="Times New Roman" w:hAnsi="Times New Roman"/>
                <w:lang w:eastAsia="lt-LT"/>
              </w:rPr>
              <w:t>Priimta prašymų dėl vardo, pavardės, tautybės pakeitimo</w:t>
            </w:r>
          </w:p>
        </w:tc>
        <w:tc>
          <w:tcPr>
            <w:tcW w:w="1276" w:type="dxa"/>
          </w:tcPr>
          <w:p w14:paraId="089BECFC" w14:textId="77777777" w:rsidR="00686289" w:rsidRPr="0014003F" w:rsidRDefault="00686289" w:rsidP="00501501">
            <w:pPr>
              <w:spacing w:after="0" w:line="240" w:lineRule="auto"/>
              <w:jc w:val="center"/>
              <w:rPr>
                <w:rFonts w:ascii="Times New Roman" w:hAnsi="Times New Roman"/>
                <w:lang w:eastAsia="lt-LT"/>
              </w:rPr>
            </w:pPr>
            <w:r w:rsidRPr="0014003F">
              <w:rPr>
                <w:rFonts w:ascii="Times New Roman" w:hAnsi="Times New Roman"/>
                <w:lang w:eastAsia="lt-LT"/>
              </w:rPr>
              <w:t>98</w:t>
            </w:r>
          </w:p>
        </w:tc>
        <w:tc>
          <w:tcPr>
            <w:tcW w:w="1099" w:type="dxa"/>
          </w:tcPr>
          <w:p w14:paraId="089BECFD" w14:textId="77777777" w:rsidR="00686289" w:rsidRPr="0014003F" w:rsidRDefault="00686289" w:rsidP="00501501">
            <w:pPr>
              <w:spacing w:after="0" w:line="240" w:lineRule="auto"/>
              <w:jc w:val="center"/>
              <w:rPr>
                <w:rFonts w:ascii="Times New Roman" w:hAnsi="Times New Roman"/>
                <w:lang w:eastAsia="lt-LT"/>
              </w:rPr>
            </w:pPr>
            <w:r w:rsidRPr="0014003F">
              <w:rPr>
                <w:rFonts w:ascii="Times New Roman" w:hAnsi="Times New Roman"/>
                <w:lang w:eastAsia="lt-LT"/>
              </w:rPr>
              <w:t>74</w:t>
            </w:r>
          </w:p>
        </w:tc>
      </w:tr>
      <w:tr w:rsidR="00686289" w:rsidRPr="0014003F" w14:paraId="089BED02" w14:textId="77777777" w:rsidTr="00C24D92">
        <w:tc>
          <w:tcPr>
            <w:tcW w:w="7479" w:type="dxa"/>
          </w:tcPr>
          <w:p w14:paraId="089BECFF" w14:textId="77777777" w:rsidR="00686289" w:rsidRPr="0014003F" w:rsidRDefault="00686289" w:rsidP="00501501">
            <w:pPr>
              <w:spacing w:after="0" w:line="240" w:lineRule="auto"/>
              <w:rPr>
                <w:rFonts w:ascii="Times New Roman" w:hAnsi="Times New Roman"/>
                <w:lang w:eastAsia="lt-LT"/>
              </w:rPr>
            </w:pPr>
            <w:r w:rsidRPr="0014003F">
              <w:rPr>
                <w:rFonts w:ascii="Times New Roman" w:hAnsi="Times New Roman"/>
                <w:lang w:eastAsia="lt-LT"/>
              </w:rPr>
              <w:t>Įregistruota papildymų, pakeitimų įrašų dėl vardo, pavardės, tautybės pakeitimo</w:t>
            </w:r>
          </w:p>
        </w:tc>
        <w:tc>
          <w:tcPr>
            <w:tcW w:w="1276" w:type="dxa"/>
          </w:tcPr>
          <w:p w14:paraId="089BED00" w14:textId="77777777" w:rsidR="00686289" w:rsidRPr="0014003F" w:rsidRDefault="00686289" w:rsidP="00501501">
            <w:pPr>
              <w:spacing w:after="0" w:line="240" w:lineRule="auto"/>
              <w:jc w:val="center"/>
              <w:rPr>
                <w:rFonts w:ascii="Times New Roman" w:hAnsi="Times New Roman"/>
                <w:lang w:eastAsia="lt-LT"/>
              </w:rPr>
            </w:pPr>
            <w:r w:rsidRPr="0014003F">
              <w:rPr>
                <w:rFonts w:ascii="Times New Roman" w:hAnsi="Times New Roman"/>
                <w:lang w:eastAsia="lt-LT"/>
              </w:rPr>
              <w:t>117</w:t>
            </w:r>
          </w:p>
        </w:tc>
        <w:tc>
          <w:tcPr>
            <w:tcW w:w="1099" w:type="dxa"/>
          </w:tcPr>
          <w:p w14:paraId="089BED01" w14:textId="77777777" w:rsidR="00686289" w:rsidRPr="0014003F" w:rsidRDefault="00686289" w:rsidP="00501501">
            <w:pPr>
              <w:spacing w:after="0" w:line="240" w:lineRule="auto"/>
              <w:jc w:val="center"/>
              <w:rPr>
                <w:rFonts w:ascii="Times New Roman" w:hAnsi="Times New Roman"/>
                <w:lang w:eastAsia="lt-LT"/>
              </w:rPr>
            </w:pPr>
            <w:r w:rsidRPr="0014003F">
              <w:rPr>
                <w:rFonts w:ascii="Times New Roman" w:hAnsi="Times New Roman"/>
                <w:lang w:eastAsia="lt-LT"/>
              </w:rPr>
              <w:t>73</w:t>
            </w:r>
          </w:p>
        </w:tc>
      </w:tr>
    </w:tbl>
    <w:p w14:paraId="089BED03" w14:textId="77777777" w:rsidR="00686289" w:rsidRPr="0014003F" w:rsidRDefault="00686289" w:rsidP="00A10B5B">
      <w:pPr>
        <w:spacing w:after="0" w:line="240" w:lineRule="auto"/>
        <w:jc w:val="both"/>
        <w:rPr>
          <w:rFonts w:ascii="Times New Roman" w:hAnsi="Times New Roman"/>
          <w:sz w:val="24"/>
          <w:szCs w:val="24"/>
          <w:lang w:eastAsia="lt-LT"/>
        </w:rPr>
      </w:pPr>
    </w:p>
    <w:p w14:paraId="089BED04" w14:textId="77777777" w:rsidR="00686289" w:rsidRPr="0014003F" w:rsidRDefault="007662C2" w:rsidP="007662C2">
      <w:pPr>
        <w:spacing w:after="0" w:line="240" w:lineRule="auto"/>
        <w:jc w:val="center"/>
        <w:rPr>
          <w:rFonts w:ascii="Times New Roman" w:hAnsi="Times New Roman"/>
          <w:b/>
          <w:sz w:val="24"/>
          <w:szCs w:val="24"/>
          <w:lang w:eastAsia="lt-LT"/>
        </w:rPr>
      </w:pPr>
      <w:r w:rsidRPr="0014003F">
        <w:rPr>
          <w:rFonts w:ascii="Times New Roman" w:hAnsi="Times New Roman"/>
          <w:b/>
          <w:sz w:val="24"/>
          <w:szCs w:val="24"/>
          <w:lang w:eastAsia="lt-LT"/>
        </w:rPr>
        <w:t>Gyvenamosios vietos deklaravimas</w:t>
      </w:r>
    </w:p>
    <w:p w14:paraId="089BED05" w14:textId="77777777" w:rsidR="00686289" w:rsidRPr="0014003F" w:rsidRDefault="00686289" w:rsidP="00C95252">
      <w:pPr>
        <w:spacing w:after="0" w:line="240" w:lineRule="auto"/>
        <w:ind w:firstLine="709"/>
        <w:jc w:val="both"/>
        <w:rPr>
          <w:rFonts w:ascii="Times New Roman" w:hAnsi="Times New Roman"/>
          <w:sz w:val="24"/>
          <w:szCs w:val="24"/>
          <w:lang w:eastAsia="lt-LT"/>
        </w:rPr>
      </w:pPr>
      <w:r w:rsidRPr="0014003F">
        <w:rPr>
          <w:rFonts w:ascii="Times New Roman" w:hAnsi="Times New Roman"/>
          <w:sz w:val="24"/>
          <w:szCs w:val="24"/>
          <w:lang w:eastAsia="lt-LT"/>
        </w:rPr>
        <w:t>2013 m. priimtos 1593 išvykimo deklaracijos, 10548 atvykimo deklaracijos, 2483 prašymai įtraukti į gyvenamosios vietos neturinčių asmenų apskaitą, priimta 1120 sprendimų taisyti, keisti ar naikinti gyvenamosios vietos deklaravimo duomenis. Išduot</w:t>
      </w:r>
      <w:r w:rsidR="00657A6B">
        <w:rPr>
          <w:rFonts w:ascii="Times New Roman" w:hAnsi="Times New Roman"/>
          <w:sz w:val="24"/>
          <w:szCs w:val="24"/>
          <w:lang w:eastAsia="lt-LT"/>
        </w:rPr>
        <w:t>a</w:t>
      </w:r>
      <w:r w:rsidRPr="0014003F">
        <w:rPr>
          <w:rFonts w:ascii="Times New Roman" w:hAnsi="Times New Roman"/>
          <w:sz w:val="24"/>
          <w:szCs w:val="24"/>
          <w:lang w:eastAsia="lt-LT"/>
        </w:rPr>
        <w:t xml:space="preserve"> 7891 pažyma apie deklaruotą gyvenamąją vietą, 2024 pažymos apie įtraukimą į gyvenamosios vietos neturinčių asmenų apskaitą. </w:t>
      </w:r>
    </w:p>
    <w:p w14:paraId="089BED06" w14:textId="77777777" w:rsidR="00686289" w:rsidRPr="0014003F" w:rsidRDefault="00686289" w:rsidP="00680970">
      <w:pPr>
        <w:spacing w:after="0" w:line="240" w:lineRule="auto"/>
        <w:jc w:val="both"/>
        <w:rPr>
          <w:rFonts w:ascii="Times New Roman" w:hAnsi="Times New Roman"/>
          <w:color w:val="FF0000"/>
          <w:sz w:val="24"/>
          <w:szCs w:val="24"/>
        </w:rPr>
      </w:pPr>
    </w:p>
    <w:p w14:paraId="089BED07" w14:textId="77777777" w:rsidR="00686289" w:rsidRPr="0014003F" w:rsidRDefault="00686289" w:rsidP="009364F8">
      <w:pPr>
        <w:spacing w:after="0" w:line="240" w:lineRule="auto"/>
        <w:jc w:val="center"/>
        <w:rPr>
          <w:rFonts w:ascii="Times New Roman" w:hAnsi="Times New Roman"/>
          <w:b/>
          <w:sz w:val="24"/>
          <w:szCs w:val="24"/>
        </w:rPr>
      </w:pPr>
      <w:r w:rsidRPr="0014003F">
        <w:rPr>
          <w:rFonts w:ascii="Times New Roman" w:hAnsi="Times New Roman"/>
          <w:b/>
          <w:sz w:val="24"/>
          <w:szCs w:val="24"/>
        </w:rPr>
        <w:t>UGDYMO IR KULTŪROS DEPARTAMENTAS</w:t>
      </w:r>
    </w:p>
    <w:p w14:paraId="089BED08" w14:textId="77777777" w:rsidR="00686289" w:rsidRPr="0014003F" w:rsidRDefault="00686289" w:rsidP="00C95252">
      <w:pPr>
        <w:spacing w:after="0" w:line="240" w:lineRule="auto"/>
        <w:ind w:firstLine="709"/>
        <w:jc w:val="center"/>
        <w:rPr>
          <w:rFonts w:ascii="Times New Roman" w:hAnsi="Times New Roman"/>
          <w:b/>
          <w:sz w:val="24"/>
          <w:szCs w:val="24"/>
        </w:rPr>
      </w:pPr>
    </w:p>
    <w:p w14:paraId="089BED09" w14:textId="77777777" w:rsidR="00686289" w:rsidRPr="0014003F" w:rsidRDefault="00686289" w:rsidP="00C95252">
      <w:pPr>
        <w:spacing w:after="0" w:line="240" w:lineRule="auto"/>
        <w:ind w:firstLine="709"/>
        <w:jc w:val="both"/>
        <w:rPr>
          <w:rFonts w:ascii="Times New Roman" w:hAnsi="Times New Roman"/>
          <w:sz w:val="24"/>
          <w:szCs w:val="24"/>
        </w:rPr>
      </w:pPr>
      <w:r w:rsidRPr="0014003F">
        <w:rPr>
          <w:rFonts w:ascii="Times New Roman" w:hAnsi="Times New Roman"/>
          <w:sz w:val="24"/>
          <w:szCs w:val="24"/>
        </w:rPr>
        <w:t>Departamento veiklos kryptys yra: valstybės ir savivaldybės politikos švietimo</w:t>
      </w:r>
      <w:r w:rsidR="00E376D1">
        <w:rPr>
          <w:rFonts w:ascii="Times New Roman" w:hAnsi="Times New Roman"/>
          <w:sz w:val="24"/>
          <w:szCs w:val="24"/>
        </w:rPr>
        <w:t>,</w:t>
      </w:r>
      <w:r w:rsidRPr="0014003F">
        <w:rPr>
          <w:rFonts w:ascii="Times New Roman" w:hAnsi="Times New Roman"/>
          <w:sz w:val="24"/>
          <w:szCs w:val="24"/>
        </w:rPr>
        <w:t xml:space="preserve"> kultūros ir sporto srityse įgyvendinimas bei savivaldybės švietimo, kultūros ir sporto paslaugų gerinimas. Departamentas buvo atsakingas už 3 Klaipėdos miesto savivaldybės 2013–2015 metų strateginio veiklos plano programų priemonių įgyvendinimą: Miesto kultūrinių paslaugų puoselėjimo ir kultūrinių paslaugų gerinimo</w:t>
      </w:r>
      <w:r w:rsidR="002F0942">
        <w:rPr>
          <w:rFonts w:ascii="Times New Roman" w:hAnsi="Times New Roman"/>
          <w:sz w:val="24"/>
          <w:szCs w:val="24"/>
        </w:rPr>
        <w:t>,</w:t>
      </w:r>
      <w:r w:rsidRPr="0014003F">
        <w:rPr>
          <w:rFonts w:ascii="Times New Roman" w:hAnsi="Times New Roman"/>
          <w:sz w:val="24"/>
          <w:szCs w:val="24"/>
        </w:rPr>
        <w:t xml:space="preserve"> Ugdymo proceso užtikrinimo programos, Kūno kultūros ir sporto plėtros programos.</w:t>
      </w:r>
    </w:p>
    <w:p w14:paraId="089BED0A" w14:textId="77777777" w:rsidR="00686289" w:rsidRPr="0014003F" w:rsidRDefault="00686289" w:rsidP="00624AD4">
      <w:pPr>
        <w:spacing w:after="0" w:line="240" w:lineRule="auto"/>
        <w:ind w:firstLine="709"/>
        <w:rPr>
          <w:rFonts w:ascii="Times New Roman" w:hAnsi="Times New Roman"/>
          <w:b/>
          <w:color w:val="FF0000"/>
          <w:sz w:val="24"/>
          <w:szCs w:val="24"/>
        </w:rPr>
      </w:pPr>
    </w:p>
    <w:p w14:paraId="089BED0B" w14:textId="77777777" w:rsidR="007C0AB8" w:rsidRDefault="007C0AB8" w:rsidP="00FE37C1">
      <w:pPr>
        <w:spacing w:after="0" w:line="240" w:lineRule="auto"/>
        <w:jc w:val="center"/>
        <w:rPr>
          <w:rFonts w:ascii="Times New Roman" w:hAnsi="Times New Roman"/>
          <w:b/>
          <w:sz w:val="24"/>
          <w:szCs w:val="24"/>
        </w:rPr>
      </w:pPr>
    </w:p>
    <w:p w14:paraId="089BED0C" w14:textId="77777777" w:rsidR="00686289" w:rsidRPr="0014003F" w:rsidRDefault="00686289" w:rsidP="00FE37C1">
      <w:pPr>
        <w:spacing w:after="0" w:line="240" w:lineRule="auto"/>
        <w:jc w:val="center"/>
        <w:rPr>
          <w:rFonts w:ascii="Times New Roman" w:hAnsi="Times New Roman"/>
          <w:b/>
          <w:sz w:val="24"/>
          <w:szCs w:val="24"/>
        </w:rPr>
      </w:pPr>
      <w:r w:rsidRPr="0014003F">
        <w:rPr>
          <w:rFonts w:ascii="Times New Roman" w:hAnsi="Times New Roman"/>
          <w:b/>
          <w:sz w:val="24"/>
          <w:szCs w:val="24"/>
        </w:rPr>
        <w:lastRenderedPageBreak/>
        <w:t>Kultūra</w:t>
      </w:r>
    </w:p>
    <w:p w14:paraId="089BED0D" w14:textId="77777777" w:rsidR="00686289" w:rsidRPr="0014003F" w:rsidRDefault="00686289" w:rsidP="003F5839">
      <w:pPr>
        <w:tabs>
          <w:tab w:val="num" w:pos="1069"/>
          <w:tab w:val="left" w:pos="1260"/>
        </w:tabs>
        <w:spacing w:after="0" w:line="240" w:lineRule="auto"/>
        <w:ind w:firstLine="709"/>
        <w:jc w:val="both"/>
        <w:rPr>
          <w:rFonts w:ascii="Times New Roman" w:hAnsi="Times New Roman"/>
          <w:sz w:val="24"/>
          <w:szCs w:val="24"/>
        </w:rPr>
      </w:pPr>
      <w:r w:rsidRPr="0014003F">
        <w:rPr>
          <w:rFonts w:ascii="Times New Roman" w:hAnsi="Times New Roman"/>
          <w:sz w:val="24"/>
          <w:szCs w:val="24"/>
        </w:rPr>
        <w:t>2013 m. parengta K. Donelaičio 300-ųjų gimimo metinių sukakčiai skirtų renginių programa, parengta ir įgyvendinta Klaipėdos krašto 90-mečiui skirta renginių programa, parengtos Pakrančių ir jūrinio kultūros paveldo tyrimų gairės, Danės krantinėms suteikti pavadinimai, patvirtinta nauja Kultūros ir meno tarybos sudėtis. 2014 m. paskelbti Vėtrungių metais.</w:t>
      </w:r>
    </w:p>
    <w:p w14:paraId="089BED0E" w14:textId="2EA1AEE5" w:rsidR="00686289" w:rsidRPr="0014003F" w:rsidRDefault="00686289" w:rsidP="003F5839">
      <w:pPr>
        <w:tabs>
          <w:tab w:val="num" w:pos="1069"/>
          <w:tab w:val="left" w:pos="1260"/>
        </w:tabs>
        <w:spacing w:after="0" w:line="240" w:lineRule="auto"/>
        <w:ind w:firstLine="709"/>
        <w:jc w:val="both"/>
        <w:rPr>
          <w:rFonts w:ascii="Times New Roman" w:hAnsi="Times New Roman"/>
          <w:sz w:val="24"/>
          <w:szCs w:val="24"/>
        </w:rPr>
      </w:pPr>
      <w:r w:rsidRPr="0014003F">
        <w:rPr>
          <w:rFonts w:ascii="Times New Roman" w:hAnsi="Times New Roman"/>
          <w:color w:val="000000"/>
          <w:sz w:val="24"/>
          <w:szCs w:val="24"/>
        </w:rPr>
        <w:t>Pirmą kartą nepriklausomybės metų istorijoje įsteigtos meno stipendijos. 2</w:t>
      </w:r>
      <w:r w:rsidR="00E376D1">
        <w:rPr>
          <w:rFonts w:ascii="Times New Roman" w:hAnsi="Times New Roman"/>
          <w:color w:val="000000"/>
          <w:sz w:val="24"/>
          <w:szCs w:val="24"/>
        </w:rPr>
        <w:t>013 metais išrinkti 4 stipendinink</w:t>
      </w:r>
      <w:r w:rsidRPr="0014003F">
        <w:rPr>
          <w:rFonts w:ascii="Times New Roman" w:hAnsi="Times New Roman"/>
          <w:color w:val="000000"/>
          <w:sz w:val="24"/>
          <w:szCs w:val="24"/>
        </w:rPr>
        <w:t xml:space="preserve">ai, suteikiant galimybes menininkams realizuoti savo kūrybinius sumanymus. Parengtos konkurso sąlygos jaunimo teatro projektui finansuoti. Suteikus finansinę paramą sėkmingą kūrybinę veiklą pradėjo Klaipėdos </w:t>
      </w:r>
      <w:r w:rsidR="00715A08">
        <w:rPr>
          <w:rFonts w:ascii="Times New Roman" w:hAnsi="Times New Roman"/>
          <w:color w:val="000000"/>
          <w:sz w:val="24"/>
          <w:szCs w:val="24"/>
        </w:rPr>
        <w:t>j</w:t>
      </w:r>
      <w:r w:rsidRPr="0014003F">
        <w:rPr>
          <w:rFonts w:ascii="Times New Roman" w:hAnsi="Times New Roman"/>
          <w:color w:val="000000"/>
          <w:sz w:val="24"/>
          <w:szCs w:val="24"/>
        </w:rPr>
        <w:t>aunimo teatras, vadovaujamas režisieriaus V.</w:t>
      </w:r>
      <w:r w:rsidR="00715A08">
        <w:rPr>
          <w:rFonts w:ascii="Times New Roman" w:hAnsi="Times New Roman"/>
          <w:color w:val="000000"/>
          <w:sz w:val="24"/>
          <w:szCs w:val="24"/>
        </w:rPr>
        <w:t> </w:t>
      </w:r>
      <w:r w:rsidRPr="0014003F">
        <w:rPr>
          <w:rFonts w:ascii="Times New Roman" w:hAnsi="Times New Roman"/>
          <w:color w:val="000000"/>
          <w:sz w:val="24"/>
          <w:szCs w:val="24"/>
        </w:rPr>
        <w:t>Ma</w:t>
      </w:r>
      <w:r w:rsidR="00715A08">
        <w:rPr>
          <w:rFonts w:ascii="Times New Roman" w:hAnsi="Times New Roman"/>
          <w:color w:val="000000"/>
          <w:sz w:val="24"/>
          <w:szCs w:val="24"/>
        </w:rPr>
        <w:t>salskio. Surengtas susitikimas-</w:t>
      </w:r>
      <w:r w:rsidRPr="0014003F">
        <w:rPr>
          <w:rFonts w:ascii="Times New Roman" w:hAnsi="Times New Roman"/>
          <w:color w:val="000000"/>
          <w:sz w:val="24"/>
          <w:szCs w:val="24"/>
        </w:rPr>
        <w:t>diskusija Lietuvos mokslų akademijoje pristatant Klaipėdos miestą ir jos aktualijas (miesto subalansuotos plėtros, uosto plėtros, ekologijos</w:t>
      </w:r>
      <w:r w:rsidR="00715A08">
        <w:rPr>
          <w:rFonts w:ascii="Times New Roman" w:hAnsi="Times New Roman"/>
          <w:color w:val="000000"/>
          <w:sz w:val="24"/>
          <w:szCs w:val="24"/>
        </w:rPr>
        <w:t>,</w:t>
      </w:r>
      <w:r w:rsidRPr="0014003F">
        <w:rPr>
          <w:rFonts w:ascii="Times New Roman" w:hAnsi="Times New Roman"/>
          <w:color w:val="000000"/>
          <w:sz w:val="24"/>
          <w:szCs w:val="24"/>
        </w:rPr>
        <w:t xml:space="preserve"> krantotvarkos klausimais), siekiant ieškoti mokslinio pagrindimo ši</w:t>
      </w:r>
      <w:r w:rsidR="00715A08">
        <w:rPr>
          <w:rFonts w:ascii="Times New Roman" w:hAnsi="Times New Roman"/>
          <w:color w:val="000000"/>
          <w:sz w:val="24"/>
          <w:szCs w:val="24"/>
        </w:rPr>
        <w:t>oms problemoms</w:t>
      </w:r>
      <w:r w:rsidRPr="0014003F">
        <w:rPr>
          <w:rFonts w:ascii="Times New Roman" w:hAnsi="Times New Roman"/>
          <w:color w:val="000000"/>
          <w:sz w:val="24"/>
          <w:szCs w:val="24"/>
        </w:rPr>
        <w:t xml:space="preserve"> spr</w:t>
      </w:r>
      <w:r w:rsidR="00715A08">
        <w:rPr>
          <w:rFonts w:ascii="Times New Roman" w:hAnsi="Times New Roman"/>
          <w:color w:val="000000"/>
          <w:sz w:val="24"/>
          <w:szCs w:val="24"/>
        </w:rPr>
        <w:t>ęst</w:t>
      </w:r>
      <w:r w:rsidRPr="0014003F">
        <w:rPr>
          <w:rFonts w:ascii="Times New Roman" w:hAnsi="Times New Roman"/>
          <w:color w:val="000000"/>
          <w:sz w:val="24"/>
          <w:szCs w:val="24"/>
        </w:rPr>
        <w:t xml:space="preserve">i. Parengta ir </w:t>
      </w:r>
      <w:r w:rsidR="00DB4629">
        <w:rPr>
          <w:rFonts w:ascii="Times New Roman" w:hAnsi="Times New Roman"/>
          <w:color w:val="000000"/>
          <w:sz w:val="24"/>
          <w:szCs w:val="24"/>
        </w:rPr>
        <w:t>savivaldybė</w:t>
      </w:r>
      <w:r w:rsidR="00715A08">
        <w:rPr>
          <w:rFonts w:ascii="Times New Roman" w:hAnsi="Times New Roman"/>
          <w:color w:val="000000"/>
          <w:sz w:val="24"/>
          <w:szCs w:val="24"/>
        </w:rPr>
        <w:t>s</w:t>
      </w:r>
      <w:r w:rsidRPr="0014003F">
        <w:rPr>
          <w:rFonts w:ascii="Times New Roman" w:hAnsi="Times New Roman"/>
          <w:color w:val="000000"/>
          <w:sz w:val="24"/>
          <w:szCs w:val="24"/>
        </w:rPr>
        <w:t xml:space="preserve"> tarybo</w:t>
      </w:r>
      <w:r w:rsidR="00715A08">
        <w:rPr>
          <w:rFonts w:ascii="Times New Roman" w:hAnsi="Times New Roman"/>
          <w:color w:val="000000"/>
          <w:sz w:val="24"/>
          <w:szCs w:val="24"/>
        </w:rPr>
        <w:t>s</w:t>
      </w:r>
      <w:r w:rsidRPr="0014003F">
        <w:rPr>
          <w:rFonts w:ascii="Times New Roman" w:hAnsi="Times New Roman"/>
          <w:color w:val="000000"/>
          <w:sz w:val="24"/>
          <w:szCs w:val="24"/>
        </w:rPr>
        <w:t xml:space="preserve"> patvirtinta bendradarbiavimo sutartis su Klaipėdos universitetu. Pabaigus statyti Mažosios Lietuvos muziejaus fondų pastatą, sudarytos tinkamos sąlygos muziejaus kultūros paveldo išsaugojimui.</w:t>
      </w:r>
    </w:p>
    <w:p w14:paraId="089BED0F" w14:textId="77777777" w:rsidR="00686289" w:rsidRPr="0014003F" w:rsidRDefault="00686289" w:rsidP="00FE37C1">
      <w:pPr>
        <w:tabs>
          <w:tab w:val="num" w:pos="1069"/>
          <w:tab w:val="left" w:pos="1260"/>
        </w:tabs>
        <w:spacing w:after="0" w:line="240" w:lineRule="auto"/>
        <w:jc w:val="both"/>
        <w:rPr>
          <w:rFonts w:ascii="Times New Roman" w:hAnsi="Times New Roman"/>
          <w:color w:val="FF0000"/>
          <w:sz w:val="24"/>
          <w:szCs w:val="24"/>
        </w:rPr>
      </w:pPr>
    </w:p>
    <w:p w14:paraId="089BED10" w14:textId="77777777" w:rsidR="00686289" w:rsidRPr="0014003F" w:rsidRDefault="00686289" w:rsidP="0001527F">
      <w:pPr>
        <w:spacing w:after="0" w:line="240" w:lineRule="auto"/>
        <w:jc w:val="center"/>
        <w:rPr>
          <w:rFonts w:ascii="Times New Roman" w:hAnsi="Times New Roman"/>
          <w:b/>
          <w:sz w:val="24"/>
          <w:szCs w:val="24"/>
        </w:rPr>
      </w:pPr>
      <w:r w:rsidRPr="0014003F">
        <w:rPr>
          <w:rFonts w:ascii="Times New Roman" w:hAnsi="Times New Roman"/>
          <w:b/>
          <w:sz w:val="24"/>
          <w:szCs w:val="24"/>
        </w:rPr>
        <w:t>Sportas</w:t>
      </w:r>
    </w:p>
    <w:p w14:paraId="089BED11" w14:textId="77777777" w:rsidR="00686289" w:rsidRPr="0014003F" w:rsidRDefault="00686289" w:rsidP="003F5839">
      <w:pPr>
        <w:tabs>
          <w:tab w:val="num" w:pos="2160"/>
        </w:tabs>
        <w:spacing w:after="0" w:line="240" w:lineRule="auto"/>
        <w:ind w:firstLine="709"/>
        <w:jc w:val="both"/>
        <w:rPr>
          <w:rFonts w:ascii="Times New Roman" w:hAnsi="Times New Roman"/>
          <w:sz w:val="24"/>
          <w:szCs w:val="24"/>
        </w:rPr>
      </w:pPr>
      <w:r w:rsidRPr="0014003F">
        <w:rPr>
          <w:rFonts w:ascii="Times New Roman" w:hAnsi="Times New Roman"/>
          <w:sz w:val="24"/>
          <w:szCs w:val="24"/>
        </w:rPr>
        <w:t>2013 m. sėkmingai organizuoti du dideli sporto renginiai: 1) IX pasaulio lietuvių sporto žaidynės</w:t>
      </w:r>
      <w:r w:rsidR="00715A08">
        <w:rPr>
          <w:rFonts w:ascii="Times New Roman" w:hAnsi="Times New Roman"/>
          <w:sz w:val="24"/>
          <w:szCs w:val="24"/>
        </w:rPr>
        <w:t>,</w:t>
      </w:r>
      <w:r w:rsidRPr="0014003F">
        <w:rPr>
          <w:rFonts w:ascii="Times New Roman" w:hAnsi="Times New Roman"/>
          <w:sz w:val="24"/>
          <w:szCs w:val="24"/>
        </w:rPr>
        <w:t xml:space="preserve"> kuriose dalyvavo 3</w:t>
      </w:r>
      <w:r w:rsidR="00F07846">
        <w:rPr>
          <w:rFonts w:ascii="Times New Roman" w:hAnsi="Times New Roman"/>
          <w:sz w:val="24"/>
          <w:szCs w:val="24"/>
        </w:rPr>
        <w:t>,5 tūkstančio dalyvių ir svečių</w:t>
      </w:r>
      <w:r w:rsidRPr="0014003F">
        <w:rPr>
          <w:rFonts w:ascii="Times New Roman" w:hAnsi="Times New Roman"/>
          <w:sz w:val="24"/>
          <w:szCs w:val="24"/>
        </w:rPr>
        <w:t xml:space="preserve"> iš </w:t>
      </w:r>
      <w:r w:rsidR="00F07846" w:rsidRPr="0014003F">
        <w:rPr>
          <w:rFonts w:ascii="Times New Roman" w:hAnsi="Times New Roman"/>
          <w:sz w:val="24"/>
          <w:szCs w:val="24"/>
        </w:rPr>
        <w:t>20</w:t>
      </w:r>
      <w:r w:rsidR="00F07846">
        <w:rPr>
          <w:rFonts w:ascii="Times New Roman" w:hAnsi="Times New Roman"/>
          <w:sz w:val="24"/>
          <w:szCs w:val="24"/>
        </w:rPr>
        <w:t xml:space="preserve"> </w:t>
      </w:r>
      <w:r w:rsidRPr="0014003F">
        <w:rPr>
          <w:rFonts w:ascii="Times New Roman" w:hAnsi="Times New Roman"/>
          <w:sz w:val="24"/>
          <w:szCs w:val="24"/>
        </w:rPr>
        <w:t>pasaulio valstybių ir Lietuvos; 2)</w:t>
      </w:r>
      <w:r w:rsidR="00715A08">
        <w:rPr>
          <w:rFonts w:ascii="Times New Roman" w:hAnsi="Times New Roman"/>
          <w:sz w:val="24"/>
          <w:szCs w:val="24"/>
        </w:rPr>
        <w:t> </w:t>
      </w:r>
      <w:r w:rsidRPr="0014003F">
        <w:rPr>
          <w:rFonts w:ascii="Times New Roman" w:hAnsi="Times New Roman"/>
          <w:sz w:val="24"/>
          <w:szCs w:val="24"/>
        </w:rPr>
        <w:t>Europos jaunių sunkiosios atletikos čempionatas, kuriame iš visų Europos valstybių dalyvavo 600 sportininkų.</w:t>
      </w:r>
    </w:p>
    <w:p w14:paraId="089BED12" w14:textId="77777777" w:rsidR="00686289" w:rsidRPr="0014003F" w:rsidRDefault="00686289" w:rsidP="003F5839">
      <w:pPr>
        <w:tabs>
          <w:tab w:val="num" w:pos="2160"/>
        </w:tabs>
        <w:spacing w:after="0" w:line="240" w:lineRule="auto"/>
        <w:ind w:firstLine="709"/>
        <w:jc w:val="both"/>
        <w:rPr>
          <w:rFonts w:ascii="Times New Roman" w:hAnsi="Times New Roman"/>
          <w:sz w:val="24"/>
          <w:szCs w:val="24"/>
        </w:rPr>
      </w:pPr>
      <w:r w:rsidRPr="0014003F">
        <w:rPr>
          <w:rFonts w:ascii="Times New Roman" w:hAnsi="Times New Roman"/>
          <w:sz w:val="24"/>
          <w:szCs w:val="24"/>
        </w:rPr>
        <w:t>Organizuotas „Sportas visiems“ renginių plano įgyvendinimas, iš jų svarbiausi: mokin</w:t>
      </w:r>
      <w:r w:rsidR="00715A08">
        <w:rPr>
          <w:rFonts w:ascii="Times New Roman" w:hAnsi="Times New Roman"/>
          <w:sz w:val="24"/>
          <w:szCs w:val="24"/>
        </w:rPr>
        <w:t xml:space="preserve">ių sporto žaidynės Mero taurei laimėti (6000 dalyvių); </w:t>
      </w:r>
      <w:r w:rsidRPr="0014003F">
        <w:rPr>
          <w:rFonts w:ascii="Times New Roman" w:hAnsi="Times New Roman"/>
          <w:sz w:val="24"/>
          <w:szCs w:val="24"/>
        </w:rPr>
        <w:t>Vilties b</w:t>
      </w:r>
      <w:r w:rsidR="00715A08">
        <w:rPr>
          <w:rFonts w:ascii="Times New Roman" w:hAnsi="Times New Roman"/>
          <w:sz w:val="24"/>
          <w:szCs w:val="24"/>
        </w:rPr>
        <w:t>ėgimas</w:t>
      </w:r>
      <w:r w:rsidRPr="0014003F">
        <w:rPr>
          <w:rFonts w:ascii="Times New Roman" w:hAnsi="Times New Roman"/>
          <w:sz w:val="24"/>
          <w:szCs w:val="24"/>
        </w:rPr>
        <w:t xml:space="preserve"> (</w:t>
      </w:r>
      <w:r w:rsidR="00715A08">
        <w:rPr>
          <w:rFonts w:ascii="Times New Roman" w:hAnsi="Times New Roman"/>
          <w:sz w:val="24"/>
          <w:szCs w:val="24"/>
        </w:rPr>
        <w:t>daugiau kaip</w:t>
      </w:r>
      <w:r w:rsidRPr="0014003F">
        <w:rPr>
          <w:rFonts w:ascii="Times New Roman" w:hAnsi="Times New Roman"/>
          <w:sz w:val="24"/>
          <w:szCs w:val="24"/>
        </w:rPr>
        <w:t xml:space="preserve"> 5000 dalyvių), miesto krepšinio mėgėjų čempionatas (iki 1500 dalyvių); olimpinės dienos renginiai miesto sporto bazėse ir mokyklose (i</w:t>
      </w:r>
      <w:r w:rsidR="00715A08">
        <w:rPr>
          <w:rFonts w:ascii="Times New Roman" w:hAnsi="Times New Roman"/>
          <w:sz w:val="24"/>
          <w:szCs w:val="24"/>
        </w:rPr>
        <w:t>ki 2000 dalyvių)</w:t>
      </w:r>
      <w:r w:rsidR="00F07846">
        <w:rPr>
          <w:rFonts w:ascii="Times New Roman" w:hAnsi="Times New Roman"/>
          <w:sz w:val="24"/>
          <w:szCs w:val="24"/>
        </w:rPr>
        <w:t>,</w:t>
      </w:r>
      <w:r w:rsidR="00715A08">
        <w:rPr>
          <w:rFonts w:ascii="Times New Roman" w:hAnsi="Times New Roman"/>
          <w:sz w:val="24"/>
          <w:szCs w:val="24"/>
        </w:rPr>
        <w:t xml:space="preserve"> </w:t>
      </w:r>
      <w:r w:rsidR="00F07846">
        <w:rPr>
          <w:rFonts w:ascii="Times New Roman" w:hAnsi="Times New Roman"/>
          <w:sz w:val="24"/>
          <w:szCs w:val="24"/>
        </w:rPr>
        <w:t>t</w:t>
      </w:r>
      <w:r w:rsidR="00715A08">
        <w:rPr>
          <w:rFonts w:ascii="Times New Roman" w:hAnsi="Times New Roman"/>
          <w:sz w:val="24"/>
          <w:szCs w:val="24"/>
        </w:rPr>
        <w:t xml:space="preserve">arptautinis </w:t>
      </w:r>
      <w:r w:rsidR="00F07846">
        <w:rPr>
          <w:rFonts w:ascii="Times New Roman" w:hAnsi="Times New Roman"/>
          <w:sz w:val="24"/>
          <w:szCs w:val="24"/>
        </w:rPr>
        <w:t>„</w:t>
      </w:r>
      <w:r w:rsidRPr="0014003F">
        <w:rPr>
          <w:rFonts w:ascii="Times New Roman" w:hAnsi="Times New Roman"/>
          <w:sz w:val="24"/>
          <w:szCs w:val="24"/>
        </w:rPr>
        <w:t>Gintarinės jūrmylės</w:t>
      </w:r>
      <w:r w:rsidR="00F07846">
        <w:rPr>
          <w:rFonts w:ascii="Times New Roman" w:hAnsi="Times New Roman"/>
          <w:sz w:val="24"/>
          <w:szCs w:val="24"/>
        </w:rPr>
        <w:t>“</w:t>
      </w:r>
      <w:r w:rsidRPr="0014003F">
        <w:rPr>
          <w:rFonts w:ascii="Times New Roman" w:hAnsi="Times New Roman"/>
          <w:sz w:val="24"/>
          <w:szCs w:val="24"/>
        </w:rPr>
        <w:t xml:space="preserve"> bėgimas</w:t>
      </w:r>
      <w:r w:rsidR="00715A08">
        <w:rPr>
          <w:rFonts w:ascii="Times New Roman" w:hAnsi="Times New Roman"/>
          <w:sz w:val="24"/>
          <w:szCs w:val="24"/>
        </w:rPr>
        <w:t xml:space="preserve"> (</w:t>
      </w:r>
      <w:r w:rsidRPr="0014003F">
        <w:rPr>
          <w:rFonts w:ascii="Times New Roman" w:hAnsi="Times New Roman"/>
          <w:sz w:val="24"/>
          <w:szCs w:val="24"/>
        </w:rPr>
        <w:t>iki 1000 dalyvių). Iš viso mieste organizuoti 122 „Sportas visiems“ renginiai</w:t>
      </w:r>
      <w:r w:rsidR="0021321C">
        <w:rPr>
          <w:rFonts w:ascii="Times New Roman" w:hAnsi="Times New Roman"/>
          <w:sz w:val="24"/>
          <w:szCs w:val="24"/>
        </w:rPr>
        <w:t>,</w:t>
      </w:r>
      <w:r w:rsidRPr="0014003F">
        <w:rPr>
          <w:rFonts w:ascii="Times New Roman" w:hAnsi="Times New Roman"/>
          <w:sz w:val="24"/>
          <w:szCs w:val="24"/>
        </w:rPr>
        <w:t xml:space="preserve"> kuriuose dalyvavo 46514 dalyvių</w:t>
      </w:r>
      <w:r w:rsidR="0021321C">
        <w:rPr>
          <w:rFonts w:ascii="Times New Roman" w:hAnsi="Times New Roman"/>
          <w:sz w:val="24"/>
          <w:szCs w:val="24"/>
        </w:rPr>
        <w:t>,</w:t>
      </w:r>
      <w:r w:rsidRPr="0014003F">
        <w:rPr>
          <w:rFonts w:ascii="Times New Roman" w:hAnsi="Times New Roman"/>
          <w:sz w:val="24"/>
          <w:szCs w:val="24"/>
        </w:rPr>
        <w:t xml:space="preserve"> </w:t>
      </w:r>
      <w:r w:rsidR="0021321C">
        <w:rPr>
          <w:rFonts w:ascii="Times New Roman" w:hAnsi="Times New Roman"/>
          <w:sz w:val="24"/>
          <w:szCs w:val="24"/>
        </w:rPr>
        <w:t>ir</w:t>
      </w:r>
      <w:r w:rsidRPr="0014003F">
        <w:rPr>
          <w:rFonts w:ascii="Times New Roman" w:hAnsi="Times New Roman"/>
          <w:sz w:val="24"/>
          <w:szCs w:val="24"/>
        </w:rPr>
        <w:t xml:space="preserve"> 714 sporto šakų varžyb</w:t>
      </w:r>
      <w:r w:rsidR="0021321C">
        <w:rPr>
          <w:rFonts w:ascii="Times New Roman" w:hAnsi="Times New Roman"/>
          <w:sz w:val="24"/>
          <w:szCs w:val="24"/>
        </w:rPr>
        <w:t>ų, kuriose dalyvavo 31160 dalyvių</w:t>
      </w:r>
      <w:r w:rsidRPr="0014003F">
        <w:rPr>
          <w:rFonts w:ascii="Times New Roman" w:hAnsi="Times New Roman"/>
          <w:sz w:val="24"/>
          <w:szCs w:val="24"/>
        </w:rPr>
        <w:t>.</w:t>
      </w:r>
    </w:p>
    <w:p w14:paraId="089BED13" w14:textId="77777777" w:rsidR="00686289" w:rsidRPr="0014003F" w:rsidRDefault="00686289" w:rsidP="003F5839">
      <w:pPr>
        <w:tabs>
          <w:tab w:val="num" w:pos="2160"/>
        </w:tabs>
        <w:spacing w:after="0" w:line="240" w:lineRule="auto"/>
        <w:ind w:firstLine="709"/>
        <w:jc w:val="both"/>
        <w:rPr>
          <w:rFonts w:ascii="Times New Roman" w:hAnsi="Times New Roman"/>
          <w:sz w:val="24"/>
          <w:szCs w:val="24"/>
        </w:rPr>
      </w:pPr>
      <w:r w:rsidRPr="0014003F">
        <w:rPr>
          <w:rFonts w:ascii="Times New Roman" w:hAnsi="Times New Roman"/>
          <w:sz w:val="24"/>
          <w:szCs w:val="24"/>
        </w:rPr>
        <w:t>Koordinuotas įvairių miesto rinktinių dalyvavimas šalies čempionatuose bei penkių biudžetinių sporto mokymo įstaigų, kuriose sportuoja 3891 sportininka</w:t>
      </w:r>
      <w:r w:rsidR="00350245">
        <w:rPr>
          <w:rFonts w:ascii="Times New Roman" w:hAnsi="Times New Roman"/>
          <w:sz w:val="24"/>
          <w:szCs w:val="24"/>
        </w:rPr>
        <w:t>s</w:t>
      </w:r>
      <w:r w:rsidRPr="0014003F">
        <w:rPr>
          <w:rFonts w:ascii="Times New Roman" w:hAnsi="Times New Roman"/>
          <w:sz w:val="24"/>
          <w:szCs w:val="24"/>
        </w:rPr>
        <w:t>, veikla. Įvairių amžiaus grupių Lietuvos čempionatuose, Europos čempionatuose, Pasaulinėje studentų universiadoje iškovot</w:t>
      </w:r>
      <w:r w:rsidR="00350245">
        <w:rPr>
          <w:rFonts w:ascii="Times New Roman" w:hAnsi="Times New Roman"/>
          <w:sz w:val="24"/>
          <w:szCs w:val="24"/>
        </w:rPr>
        <w:t>a</w:t>
      </w:r>
      <w:r w:rsidRPr="0014003F">
        <w:rPr>
          <w:rFonts w:ascii="Times New Roman" w:hAnsi="Times New Roman"/>
          <w:sz w:val="24"/>
          <w:szCs w:val="24"/>
        </w:rPr>
        <w:t xml:space="preserve"> 450 medalių. Mieste organizuotai sportuoja daugiau kaip 13000 bendruomenės narių.</w:t>
      </w:r>
    </w:p>
    <w:p w14:paraId="089BED14" w14:textId="77777777" w:rsidR="00686289" w:rsidRPr="0014003F" w:rsidRDefault="00686289" w:rsidP="003F5839">
      <w:pPr>
        <w:tabs>
          <w:tab w:val="num" w:pos="2160"/>
        </w:tabs>
        <w:spacing w:after="0" w:line="240" w:lineRule="auto"/>
        <w:ind w:firstLine="709"/>
        <w:jc w:val="both"/>
        <w:rPr>
          <w:rFonts w:ascii="Times New Roman" w:hAnsi="Times New Roman"/>
          <w:sz w:val="24"/>
          <w:szCs w:val="24"/>
        </w:rPr>
      </w:pPr>
      <w:r w:rsidRPr="0014003F">
        <w:rPr>
          <w:rFonts w:ascii="Times New Roman" w:hAnsi="Times New Roman"/>
          <w:sz w:val="24"/>
          <w:szCs w:val="24"/>
        </w:rPr>
        <w:t>Įvykdyti sporto reformos plano I etapo darbai. Pagal sportuojančio mokinio krepšelio m</w:t>
      </w:r>
      <w:r w:rsidR="00350245">
        <w:rPr>
          <w:rFonts w:ascii="Times New Roman" w:hAnsi="Times New Roman"/>
          <w:sz w:val="24"/>
          <w:szCs w:val="24"/>
        </w:rPr>
        <w:t>etodiką nuo 2014 m. sausio mėn.</w:t>
      </w:r>
      <w:r w:rsidRPr="0014003F">
        <w:rPr>
          <w:rFonts w:ascii="Times New Roman" w:hAnsi="Times New Roman"/>
          <w:sz w:val="24"/>
          <w:szCs w:val="24"/>
        </w:rPr>
        <w:t xml:space="preserve"> savivaldybės finansavimą gauna 1148 vaikai, 700 daugiau negu prieš reformos įgyvendinimą. Tokiu būdu skatinama sporto klubų, dirbančių su vaikais, veikla ir siekiama kuo daugiau vaikų pritraukti į kūno kultūrą ir sportą.</w:t>
      </w:r>
    </w:p>
    <w:p w14:paraId="089BED15" w14:textId="77777777" w:rsidR="00686289" w:rsidRPr="0014003F" w:rsidRDefault="00686289" w:rsidP="003F5839">
      <w:pPr>
        <w:tabs>
          <w:tab w:val="num" w:pos="2160"/>
        </w:tabs>
        <w:spacing w:after="0" w:line="240" w:lineRule="auto"/>
        <w:ind w:firstLine="709"/>
        <w:jc w:val="both"/>
        <w:rPr>
          <w:rFonts w:ascii="Times New Roman" w:hAnsi="Times New Roman"/>
          <w:sz w:val="24"/>
          <w:szCs w:val="24"/>
        </w:rPr>
      </w:pPr>
      <w:r w:rsidRPr="0014003F">
        <w:rPr>
          <w:rFonts w:ascii="Times New Roman" w:hAnsi="Times New Roman"/>
          <w:sz w:val="24"/>
          <w:szCs w:val="24"/>
        </w:rPr>
        <w:t>2013 m. buvo investuota į sporto objektus. 2013 m. užbaigtas Klaipėdos centrinio stadiono rekonstrukcijos projekto vienas iš etapų – įrengtas dirbtinės žolės aikštynas su 1000 vietų tribūnomis</w:t>
      </w:r>
      <w:r w:rsidR="00F82B20">
        <w:rPr>
          <w:rFonts w:ascii="Times New Roman" w:hAnsi="Times New Roman"/>
          <w:sz w:val="24"/>
          <w:szCs w:val="24"/>
        </w:rPr>
        <w:t>,</w:t>
      </w:r>
      <w:r w:rsidRPr="0014003F">
        <w:rPr>
          <w:rFonts w:ascii="Times New Roman" w:hAnsi="Times New Roman"/>
          <w:sz w:val="24"/>
          <w:szCs w:val="24"/>
        </w:rPr>
        <w:t xml:space="preserve"> </w:t>
      </w:r>
      <w:r w:rsidR="00042296">
        <w:rPr>
          <w:rFonts w:ascii="Times New Roman" w:hAnsi="Times New Roman"/>
          <w:sz w:val="24"/>
          <w:szCs w:val="24"/>
        </w:rPr>
        <w:t>iš jų</w:t>
      </w:r>
      <w:r w:rsidRPr="0014003F">
        <w:rPr>
          <w:rFonts w:ascii="Times New Roman" w:hAnsi="Times New Roman"/>
          <w:sz w:val="24"/>
          <w:szCs w:val="24"/>
        </w:rPr>
        <w:t xml:space="preserve"> 500 vietų dengtomis tribūnomis. Pagerintos treniruočių ir varžybų sąlygos daugiau kaip 1000 futbolo mėgėjų. Gavus lėšų iš Kūno kultūros ir sporto rėmimo fondo, suremontuota ir paruošta 10 sporto bazių IX pasaulio lietuvių sporto žaidynėms, nupirktas r</w:t>
      </w:r>
      <w:r w:rsidR="00D72795" w:rsidRPr="0014003F">
        <w:rPr>
          <w:rFonts w:ascii="Times New Roman" w:hAnsi="Times New Roman"/>
          <w:sz w:val="24"/>
          <w:szCs w:val="24"/>
        </w:rPr>
        <w:t>eikiamas inventorius ir įranga.</w:t>
      </w:r>
    </w:p>
    <w:p w14:paraId="089BED16" w14:textId="77777777" w:rsidR="00D72795" w:rsidRPr="0014003F" w:rsidRDefault="00D72795" w:rsidP="003F5839">
      <w:pPr>
        <w:tabs>
          <w:tab w:val="num" w:pos="2160"/>
        </w:tabs>
        <w:spacing w:after="0" w:line="240" w:lineRule="auto"/>
        <w:ind w:firstLine="709"/>
        <w:jc w:val="both"/>
        <w:rPr>
          <w:rFonts w:ascii="Times New Roman" w:hAnsi="Times New Roman"/>
          <w:sz w:val="24"/>
          <w:szCs w:val="24"/>
        </w:rPr>
      </w:pPr>
    </w:p>
    <w:p w14:paraId="089BED17" w14:textId="77777777" w:rsidR="00686289" w:rsidRPr="0014003F" w:rsidRDefault="00686289" w:rsidP="00DA4688">
      <w:pPr>
        <w:spacing w:after="0" w:line="240" w:lineRule="auto"/>
        <w:jc w:val="center"/>
        <w:rPr>
          <w:rFonts w:ascii="Times New Roman" w:hAnsi="Times New Roman"/>
          <w:b/>
          <w:sz w:val="24"/>
          <w:szCs w:val="24"/>
        </w:rPr>
      </w:pPr>
      <w:r w:rsidRPr="0014003F">
        <w:rPr>
          <w:rFonts w:ascii="Times New Roman" w:hAnsi="Times New Roman"/>
          <w:b/>
          <w:sz w:val="24"/>
          <w:szCs w:val="24"/>
        </w:rPr>
        <w:t>Švietimas</w:t>
      </w:r>
    </w:p>
    <w:p w14:paraId="089BED18" w14:textId="77777777" w:rsidR="00686289" w:rsidRPr="0014003F" w:rsidRDefault="00686289" w:rsidP="003F5839">
      <w:pPr>
        <w:pStyle w:val="Pagrindinistekstas"/>
        <w:ind w:firstLine="709"/>
        <w:rPr>
          <w:szCs w:val="20"/>
          <w:lang w:eastAsia="lt-LT"/>
        </w:rPr>
      </w:pPr>
      <w:r w:rsidRPr="0014003F">
        <w:rPr>
          <w:lang w:eastAsia="lt-LT"/>
        </w:rPr>
        <w:t>2013 m. k</w:t>
      </w:r>
      <w:r w:rsidRPr="0014003F">
        <w:rPr>
          <w:szCs w:val="20"/>
          <w:lang w:eastAsia="lt-LT"/>
        </w:rPr>
        <w:t xml:space="preserve">oordinuota 96 įstaigų (nuo 2013 m. rugsėjo 1 d. – 95 įstaigų) veikla. Mieste veikė 43 ikimokyklinės įstaigos, 8 mokyklos-darželiai, 1 pradinė, 12 pagrindinių (3 specialiosios, o nuo 2013 m. rugsėjo 1 d. – 2 specialiosios, nes „Gubojos“ mokykla reorganizuota prijungiant ją prie „Medeinės“ mokyklos), 10 progimnazijų, 13 gimnazijų (2 suaugusiųjų), 6 neformaliojo švietimo įstaigos, Regos ugdymo ir Pedagogų švietimo </w:t>
      </w:r>
      <w:r w:rsidR="00242AF1">
        <w:rPr>
          <w:szCs w:val="20"/>
          <w:lang w:eastAsia="lt-LT"/>
        </w:rPr>
        <w:t>ir kultūros centrai, Pedagoginė</w:t>
      </w:r>
      <w:r w:rsidRPr="0014003F">
        <w:rPr>
          <w:szCs w:val="20"/>
          <w:lang w:eastAsia="lt-LT"/>
        </w:rPr>
        <w:t xml:space="preserve"> psichologin</w:t>
      </w:r>
      <w:r w:rsidR="00242AF1">
        <w:rPr>
          <w:szCs w:val="20"/>
          <w:lang w:eastAsia="lt-LT"/>
        </w:rPr>
        <w:t>ė</w:t>
      </w:r>
      <w:r w:rsidRPr="0014003F">
        <w:rPr>
          <w:szCs w:val="20"/>
          <w:lang w:eastAsia="lt-LT"/>
        </w:rPr>
        <w:t xml:space="preserve"> tarnyba.</w:t>
      </w:r>
    </w:p>
    <w:p w14:paraId="089BED19" w14:textId="77777777" w:rsidR="00686289" w:rsidRPr="0014003F" w:rsidRDefault="00686289" w:rsidP="003F5839">
      <w:pPr>
        <w:pStyle w:val="Pagrindinistekstas"/>
        <w:ind w:firstLine="709"/>
        <w:rPr>
          <w:lang w:eastAsia="lt-LT"/>
        </w:rPr>
      </w:pPr>
      <w:r w:rsidRPr="0014003F">
        <w:rPr>
          <w:lang w:eastAsia="lt-LT"/>
        </w:rPr>
        <w:t xml:space="preserve">2013 m. koordinuoti šie projektai: „Ikimokyklinio ir priešmokyklinio ugdymo plėtra“, „Mokyklų tobulinimo programa +“ (projektai „Bendrojo lavinimo mokyklų modernizavimas“, „Bendrojo lavinimo mokyklų bibliotekų modernizavimas“, „Technologijų, menų ir gamtos mokslų mokymo infrastruktūros modernizavimas“), „Pradinio ugdymo tobulinimas“, „Mokymosi visą </w:t>
      </w:r>
      <w:r w:rsidRPr="0014003F">
        <w:rPr>
          <w:lang w:eastAsia="lt-LT"/>
        </w:rPr>
        <w:lastRenderedPageBreak/>
        <w:t>gyvenimą“ (tarptautinė programa „Domėkis ir tau pasiseks“). Dalyvauta tarptautiniame projekte SYBERB, Leonardo da Vinci paprogramės mobilumo projekte „Neįgaliųjų profesinio orientavimo ir mokymo patirtis ES šalyse“ (įvyko vizitai į Maltą, Turkiją, Estiją, Italiją ir Austriją). Pateikta paraiška dalyvauti tarptautiniame projekte „Nepilnamečių nusikaltimų prevencija, įgyvendinant atkuriamojo teisingumo modelį ir institucijų bendradarbiavimą.“</w:t>
      </w:r>
    </w:p>
    <w:p w14:paraId="089BED1A" w14:textId="77777777" w:rsidR="00686289" w:rsidRPr="0014003F" w:rsidRDefault="00686289" w:rsidP="003F5839">
      <w:pPr>
        <w:spacing w:after="0" w:line="240" w:lineRule="auto"/>
        <w:ind w:firstLine="709"/>
        <w:jc w:val="both"/>
        <w:rPr>
          <w:rFonts w:ascii="Times New Roman" w:hAnsi="Times New Roman"/>
          <w:sz w:val="24"/>
          <w:szCs w:val="24"/>
          <w:lang w:eastAsia="lt-LT"/>
        </w:rPr>
      </w:pPr>
      <w:r w:rsidRPr="0014003F">
        <w:rPr>
          <w:rFonts w:ascii="Times New Roman" w:hAnsi="Times New Roman"/>
          <w:sz w:val="24"/>
          <w:szCs w:val="24"/>
          <w:lang w:eastAsia="lt-LT"/>
        </w:rPr>
        <w:t xml:space="preserve">Koordinuojant Savivaldybės administracijos </w:t>
      </w:r>
      <w:r w:rsidR="007D52F6">
        <w:rPr>
          <w:rFonts w:ascii="Times New Roman" w:hAnsi="Times New Roman"/>
          <w:sz w:val="24"/>
          <w:szCs w:val="24"/>
          <w:lang w:eastAsia="lt-LT"/>
        </w:rPr>
        <w:t>v</w:t>
      </w:r>
      <w:r w:rsidRPr="0014003F">
        <w:rPr>
          <w:rFonts w:ascii="Times New Roman" w:hAnsi="Times New Roman"/>
          <w:sz w:val="24"/>
          <w:szCs w:val="24"/>
          <w:lang w:eastAsia="lt-LT"/>
        </w:rPr>
        <w:t>aiko gerovės komisijos funkcijų vykdymą, 2013 m. buvo organizuota 20 posėdžių dėl minimalios ar vidutinės priežiūros priemonių skyrimo, svarstyta medžiaga, susijusi su 52 vaikų elgesiu, jiems skirtos minimalios ar vidutinės priežiūros priemonės, pateiktos 38 ataskaitos dėl minimalios ar vidutinės priežiūros priemonių vykdymo.</w:t>
      </w:r>
    </w:p>
    <w:p w14:paraId="089BED1B" w14:textId="77777777" w:rsidR="00686289" w:rsidRPr="0014003F" w:rsidRDefault="00686289" w:rsidP="003F5839">
      <w:pPr>
        <w:spacing w:after="0" w:line="240" w:lineRule="auto"/>
        <w:ind w:firstLine="709"/>
        <w:jc w:val="both"/>
        <w:rPr>
          <w:rFonts w:ascii="Times New Roman" w:hAnsi="Times New Roman"/>
          <w:sz w:val="24"/>
          <w:szCs w:val="24"/>
          <w:lang w:eastAsia="lt-LT"/>
        </w:rPr>
      </w:pPr>
      <w:r w:rsidRPr="0014003F">
        <w:rPr>
          <w:rFonts w:ascii="Times New Roman" w:hAnsi="Times New Roman"/>
          <w:sz w:val="24"/>
          <w:szCs w:val="24"/>
          <w:lang w:eastAsia="lt-LT"/>
        </w:rPr>
        <w:t>Siekiant optimizuoti savivaldybės švietimo įstaigų veiklą, vykdytos Klaipėdos miesto savivaldybės bendrojo ugdymo mokyklų tinklo pertvarkos 2012</w:t>
      </w:r>
      <w:r w:rsidR="00CF32E3">
        <w:rPr>
          <w:rFonts w:ascii="Times New Roman" w:hAnsi="Times New Roman"/>
          <w:sz w:val="24"/>
          <w:szCs w:val="24"/>
          <w:lang w:eastAsia="lt-LT"/>
        </w:rPr>
        <w:t>–</w:t>
      </w:r>
      <w:r w:rsidRPr="0014003F">
        <w:rPr>
          <w:rFonts w:ascii="Times New Roman" w:hAnsi="Times New Roman"/>
          <w:sz w:val="24"/>
          <w:szCs w:val="24"/>
          <w:lang w:eastAsia="lt-LT"/>
        </w:rPr>
        <w:t>2015 metų bendrojo plano priemonės: Vydūno vidurinei mokyklai, įgyvendinančiai Humanistinės kultūros ugdymo menine veikla sampratos elementus, įvykdžius vidurinio ugdymo programos akreditaciją, vidurinės mokyklos pavadinimas pakeistas į gimnazijos pavadinimą. Tęsiama „Versmės“ specialiosios mokyklos-darželio ir „Inkarėlio“ mokyklos-darželio vidaus struktūros pertvarka, nekomplektuojant pradinių klasių, pradėta „Nykštuko“ mokyklos-darželio vidaus struktūros pertvarka, įvykdyti struktūriniai pokyčiai Sendvario pagrindinėje mokykloje ir jai suteiktas progimnazijos pavadinimas. Pradėtas įgyvendinti nuotolinio mokymo būdas pavienio mokymosi forma Naujakiemio suaugusiųjų, Baltijos gimnazijo</w:t>
      </w:r>
      <w:r w:rsidR="00CF32E3">
        <w:rPr>
          <w:rFonts w:ascii="Times New Roman" w:hAnsi="Times New Roman"/>
          <w:sz w:val="24"/>
          <w:szCs w:val="24"/>
          <w:lang w:eastAsia="lt-LT"/>
        </w:rPr>
        <w:t>s</w:t>
      </w:r>
      <w:r w:rsidRPr="0014003F">
        <w:rPr>
          <w:rFonts w:ascii="Times New Roman" w:hAnsi="Times New Roman"/>
          <w:sz w:val="24"/>
          <w:szCs w:val="24"/>
          <w:lang w:eastAsia="lt-LT"/>
        </w:rPr>
        <w:t>e, „Vyturio“ pagrindinėje mokykloje. Vytauto Didžiojo ir „Ąžuolyno“ gimnazijose pradėtos formuoti klasės akademinių poreikių turintiems mokiniams. Įkurta ir pritaikyta ikimokyklinio ugdymo grupė Litorinos mokykloje klausos negalią turintiems vaikams. Reorganizuota „Gubojos“ mokykla (Smiltelės g. 22), prijungiant ją prie „Medeinės“ mokyklos (Panevėžio g. 2). Atlaisvinta Smiltelės g. 22 pastato dalis perduota valdyti patikėjimo teise Moksleivių saviraiškos centrui.</w:t>
      </w:r>
    </w:p>
    <w:p w14:paraId="089BED1C" w14:textId="77777777" w:rsidR="00686289" w:rsidRPr="0014003F" w:rsidRDefault="00686289" w:rsidP="003F5839">
      <w:pPr>
        <w:keepLines/>
        <w:suppressAutoHyphens/>
        <w:autoSpaceDE w:val="0"/>
        <w:autoSpaceDN w:val="0"/>
        <w:adjustRightInd w:val="0"/>
        <w:spacing w:after="0" w:line="240" w:lineRule="auto"/>
        <w:ind w:firstLine="709"/>
        <w:jc w:val="both"/>
        <w:rPr>
          <w:rFonts w:ascii="Times New Roman" w:hAnsi="Times New Roman"/>
          <w:bCs/>
          <w:color w:val="000000"/>
          <w:sz w:val="24"/>
          <w:szCs w:val="24"/>
          <w:lang w:eastAsia="lt-LT"/>
        </w:rPr>
      </w:pPr>
      <w:r w:rsidRPr="0014003F">
        <w:rPr>
          <w:rFonts w:ascii="Times New Roman" w:hAnsi="Times New Roman"/>
          <w:bCs/>
          <w:color w:val="000000"/>
          <w:sz w:val="24"/>
          <w:szCs w:val="24"/>
          <w:lang w:eastAsia="lt-LT"/>
        </w:rPr>
        <w:t>Laiduojant veiksmingą savivaldybės švietimo įstaigų veiklą, parengti ir savivaldybės tarybo</w:t>
      </w:r>
      <w:r w:rsidR="005F34CE">
        <w:rPr>
          <w:rFonts w:ascii="Times New Roman" w:hAnsi="Times New Roman"/>
          <w:bCs/>
          <w:color w:val="000000"/>
          <w:sz w:val="24"/>
          <w:szCs w:val="24"/>
          <w:lang w:eastAsia="lt-LT"/>
        </w:rPr>
        <w:t>s</w:t>
      </w:r>
      <w:r w:rsidRPr="0014003F">
        <w:rPr>
          <w:rFonts w:ascii="Times New Roman" w:hAnsi="Times New Roman"/>
          <w:bCs/>
          <w:color w:val="000000"/>
          <w:sz w:val="24"/>
          <w:szCs w:val="24"/>
          <w:lang w:eastAsia="lt-LT"/>
        </w:rPr>
        <w:t xml:space="preserve"> patvirtinti nauji priėmimo į bendrojo ugdymo mokyklas, neformaliojo švietimo įstaigas, ikimokyklinio ugdymo įstaigas tvarkos aprašai, pradėta taikyti centralizuota elektroninė priėmimo sistema į ikimokyklines ir priešmokyklines grupes. Siekiant mokyklose išbandyti elektroninio mokinio pažymėjimo galimybes, pradėtas vykdyti bandomasis diegimo projektas Liudviko Stulpino progimnazijoje.</w:t>
      </w:r>
    </w:p>
    <w:p w14:paraId="089BED1D" w14:textId="77777777" w:rsidR="00686289" w:rsidRPr="0014003F" w:rsidRDefault="00686289" w:rsidP="003F5839">
      <w:pPr>
        <w:spacing w:after="0" w:line="240" w:lineRule="auto"/>
        <w:ind w:firstLine="709"/>
        <w:jc w:val="both"/>
        <w:rPr>
          <w:rFonts w:ascii="Times New Roman" w:hAnsi="Times New Roman"/>
          <w:sz w:val="24"/>
          <w:szCs w:val="24"/>
          <w:lang w:eastAsia="lt-LT"/>
        </w:rPr>
      </w:pPr>
      <w:r w:rsidRPr="0014003F">
        <w:rPr>
          <w:rFonts w:ascii="Times New Roman" w:hAnsi="Times New Roman"/>
          <w:sz w:val="24"/>
          <w:szCs w:val="24"/>
          <w:lang w:eastAsia="lt-LT"/>
        </w:rPr>
        <w:t>Buvo organizuota 11 valstybinių brandos egzaminų 58 valstybinių brandos egzaminų centruose. Koordinuotas 5 mokyklinių brandos egzaminų organizavimas ir vykdymas 55 mokyklinių brandos egzaminų centruose bei pagrindinio ugdymo programos baigimo pasiekimų patikrinimai 24 bendrojo ugdymo mokyklose. Parengta paraiška Nacionaliniam egzaminų centrui ir gautas pritarimas dalyvauti tyrime „Standartizuotų testų taikymas savivaldybėse 2014 m.“, todėl visos savivaldybės bendrojo ugdymo mokyklos turės galimybę gauti objektyvią informaciją apie 4 klasių mokinių lietuvių kalbos ir matematikos, o 8 – lietuvių kalbos, matematikos ir istorijos pasiekimus.</w:t>
      </w:r>
    </w:p>
    <w:p w14:paraId="089BED1E" w14:textId="77777777" w:rsidR="00686289" w:rsidRPr="0014003F" w:rsidRDefault="00686289" w:rsidP="003F5839">
      <w:pPr>
        <w:spacing w:after="0" w:line="240" w:lineRule="auto"/>
        <w:ind w:firstLine="709"/>
        <w:jc w:val="both"/>
        <w:rPr>
          <w:rFonts w:ascii="Times New Roman" w:hAnsi="Times New Roman"/>
          <w:sz w:val="24"/>
          <w:szCs w:val="24"/>
          <w:lang w:eastAsia="lt-LT"/>
        </w:rPr>
      </w:pPr>
      <w:r w:rsidRPr="0014003F">
        <w:rPr>
          <w:rFonts w:ascii="Times New Roman" w:hAnsi="Times New Roman"/>
          <w:sz w:val="24"/>
          <w:szCs w:val="24"/>
          <w:lang w:eastAsia="lt-LT"/>
        </w:rPr>
        <w:t>Įgyvendinant vadovų atestacijos programą, atestuota 11 švietimo įstaigų vadovų (iš jų 1 – I, 6 – II ir 4 – III kvalifikacinei kategorijai).</w:t>
      </w:r>
    </w:p>
    <w:p w14:paraId="089BED1F" w14:textId="77777777" w:rsidR="00686289" w:rsidRPr="0014003F" w:rsidRDefault="00686289" w:rsidP="003F5839">
      <w:pPr>
        <w:spacing w:after="0" w:line="240" w:lineRule="auto"/>
        <w:ind w:firstLine="709"/>
        <w:jc w:val="both"/>
        <w:rPr>
          <w:rFonts w:ascii="Times New Roman" w:hAnsi="Times New Roman"/>
          <w:sz w:val="24"/>
          <w:szCs w:val="24"/>
          <w:lang w:eastAsia="lt-LT"/>
        </w:rPr>
      </w:pPr>
      <w:r w:rsidRPr="0014003F">
        <w:rPr>
          <w:rFonts w:ascii="Times New Roman" w:hAnsi="Times New Roman"/>
          <w:sz w:val="24"/>
          <w:szCs w:val="24"/>
          <w:lang w:eastAsia="lt-LT"/>
        </w:rPr>
        <w:t>Buvo organizuojami įvairūs renginiai: 31 miesto dalykinė olimpiada ir 20 konkursų (dalyvavo 1440 mokinių). 133 mokiniai dalyvavo 21</w:t>
      </w:r>
      <w:r w:rsidRPr="0014003F">
        <w:rPr>
          <w:rFonts w:ascii="Times New Roman" w:hAnsi="Times New Roman"/>
          <w:color w:val="C00000"/>
          <w:sz w:val="24"/>
          <w:szCs w:val="24"/>
          <w:lang w:eastAsia="lt-LT"/>
        </w:rPr>
        <w:t xml:space="preserve"> </w:t>
      </w:r>
      <w:r w:rsidRPr="0014003F">
        <w:rPr>
          <w:rFonts w:ascii="Times New Roman" w:hAnsi="Times New Roman"/>
          <w:sz w:val="24"/>
          <w:szCs w:val="24"/>
          <w:lang w:eastAsia="lt-LT"/>
        </w:rPr>
        <w:t xml:space="preserve">respublikinėje olimpiadoje. Miesto olimpiadų ir konkursų turuose išskirta 260, šalies mastu – 30 I–III vietų nugalėtojų, tarptautiniu lygmeniu – 1 mokinys, laimėjęs gamtos mokslų srityje sidabro medalį. Suorganizuotos miesto mokinių konferencijos (Klaipėdos sukilimo 90-mečiui „Klaipėdos uostas – vartai į Europą“, „Pasaulis be žalingų įpročių“, „Tremtis jauno žmogaus akimis“, „Fizika aplink mus“ ir kt.), Kalėdinis mero priėmimas gabiausiems miesto mokiniams (dalyvavo 91 mokinys). Skatinant pilietines iniciatyvas, suorganizuota 11 renginių (ikimokyklinio amžiaus vaikų šventė „Ruskij suvenir“, Abiturientų šventė, Tarptautinės vaikų gynimo dienos renginiai, Gedulo ir vilties dienos, </w:t>
      </w:r>
      <w:r w:rsidR="00940F09">
        <w:rPr>
          <w:rFonts w:ascii="Times New Roman" w:hAnsi="Times New Roman"/>
          <w:sz w:val="24"/>
          <w:szCs w:val="24"/>
          <w:lang w:eastAsia="lt-LT"/>
        </w:rPr>
        <w:t xml:space="preserve">Okupacijos ir genocido dienos </w:t>
      </w:r>
      <w:r w:rsidRPr="0014003F">
        <w:rPr>
          <w:rFonts w:ascii="Times New Roman" w:hAnsi="Times New Roman"/>
          <w:sz w:val="24"/>
          <w:szCs w:val="24"/>
          <w:lang w:eastAsia="lt-LT"/>
        </w:rPr>
        <w:t xml:space="preserve">minėjimai, Rugsėjo pirmosios šventiniai renginiai, kino festivalis „Mes – klaipėdiečiai“ ir kt.). Ugdant meninius gebėjimus, suorganizuoti 68 festivaliai ir konkursai, dalyvauta tarptautiniuose festivaliuose Čekijoje, Lenkijoje, Latvijoje, Vokietijoje, Rusijoje, </w:t>
      </w:r>
      <w:r w:rsidRPr="0014003F">
        <w:rPr>
          <w:rFonts w:ascii="Times New Roman" w:hAnsi="Times New Roman"/>
          <w:sz w:val="24"/>
          <w:szCs w:val="24"/>
          <w:lang w:eastAsia="lt-LT"/>
        </w:rPr>
        <w:lastRenderedPageBreak/>
        <w:t xml:space="preserve">Klaipėdos miesto muzikos žvaigždžių ir žvaigždučių koncerte-susitikime Vilniaus </w:t>
      </w:r>
      <w:r w:rsidR="00940F09">
        <w:rPr>
          <w:rFonts w:ascii="Times New Roman" w:hAnsi="Times New Roman"/>
          <w:sz w:val="24"/>
          <w:szCs w:val="24"/>
          <w:lang w:eastAsia="lt-LT"/>
        </w:rPr>
        <w:t>r</w:t>
      </w:r>
      <w:r w:rsidRPr="0014003F">
        <w:rPr>
          <w:rFonts w:ascii="Times New Roman" w:hAnsi="Times New Roman"/>
          <w:sz w:val="24"/>
          <w:szCs w:val="24"/>
          <w:lang w:eastAsia="lt-LT"/>
        </w:rPr>
        <w:t xml:space="preserve">otušėje ir kt. Surengta 11 parodų ir plenerų, įgyvendinta 19 projektų, buvo tęsiami projektai „Gerumo mokykla“, „Salve, Klaipėda!“, suorganizuota Mokinių mokomųjų bendrovių mugė, edukacinis renginių ciklas „Vakarai prie židinio“, regioninis edukacinis projektas „Skirtingų kultūrų suvienyti“, ekskursijų savaitė pradinių klasių mokiniams „Klaipėda – istorija ir dabartis“, akcija „Padėkime žiemojantiems paukščiams ir gyvūnams“. </w:t>
      </w:r>
    </w:p>
    <w:p w14:paraId="089BED20" w14:textId="77777777" w:rsidR="00686289" w:rsidRPr="0014003F" w:rsidRDefault="00686289" w:rsidP="003914BA">
      <w:pPr>
        <w:spacing w:after="0" w:line="240" w:lineRule="auto"/>
        <w:ind w:firstLine="1080"/>
        <w:jc w:val="both"/>
        <w:rPr>
          <w:rFonts w:ascii="Times New Roman" w:hAnsi="Times New Roman"/>
          <w:i/>
          <w:color w:val="FF0000"/>
          <w:sz w:val="24"/>
          <w:szCs w:val="24"/>
          <w:lang w:eastAsia="lt-LT"/>
        </w:rPr>
      </w:pPr>
    </w:p>
    <w:p w14:paraId="089BED21" w14:textId="77777777" w:rsidR="00686289" w:rsidRPr="0014003F" w:rsidRDefault="00686289" w:rsidP="00903CD5">
      <w:pPr>
        <w:spacing w:after="0" w:line="240" w:lineRule="auto"/>
        <w:jc w:val="center"/>
        <w:rPr>
          <w:rFonts w:ascii="Times New Roman" w:hAnsi="Times New Roman"/>
          <w:b/>
          <w:sz w:val="24"/>
          <w:szCs w:val="24"/>
        </w:rPr>
      </w:pPr>
      <w:r w:rsidRPr="0014003F">
        <w:rPr>
          <w:rFonts w:ascii="Times New Roman" w:hAnsi="Times New Roman"/>
          <w:b/>
          <w:sz w:val="24"/>
          <w:szCs w:val="24"/>
        </w:rPr>
        <w:t>URBANISTINĖS PLĖTROS DEPARTAMENTAS</w:t>
      </w:r>
    </w:p>
    <w:p w14:paraId="089BED22" w14:textId="77777777" w:rsidR="00686289" w:rsidRPr="0014003F" w:rsidRDefault="00686289" w:rsidP="00903CD5">
      <w:pPr>
        <w:spacing w:after="0" w:line="240" w:lineRule="auto"/>
        <w:jc w:val="center"/>
        <w:rPr>
          <w:rFonts w:ascii="Times New Roman" w:hAnsi="Times New Roman"/>
          <w:b/>
          <w:sz w:val="24"/>
          <w:szCs w:val="24"/>
        </w:rPr>
      </w:pPr>
    </w:p>
    <w:p w14:paraId="089BED23" w14:textId="77777777" w:rsidR="00686289" w:rsidRPr="0014003F" w:rsidRDefault="00686289" w:rsidP="003F5839">
      <w:pPr>
        <w:spacing w:after="0" w:line="240" w:lineRule="auto"/>
        <w:ind w:firstLine="709"/>
        <w:jc w:val="both"/>
        <w:rPr>
          <w:rFonts w:ascii="Times New Roman" w:hAnsi="Times New Roman"/>
          <w:sz w:val="24"/>
          <w:szCs w:val="24"/>
        </w:rPr>
      </w:pPr>
      <w:r w:rsidRPr="0014003F">
        <w:rPr>
          <w:rFonts w:ascii="Times New Roman" w:hAnsi="Times New Roman"/>
          <w:sz w:val="24"/>
          <w:szCs w:val="24"/>
        </w:rPr>
        <w:t>Departamentas yra atsakingas už: 1) savivaldybės funkcijų teritorijų planavimo, žemėtvarkos, statybos leidimų ir statinių priežiūros, paveldosaugos, geodezijos ir kartografijos klausimais įgyvendinimą; 2) teritorijų planavimo, savivaldybės teritorijos bendrojo plano, detaliųjų ir specialiųjų planų rengimo, sprendinių įgyvendinimo organizavimą; 3) kraštovaizdžio, želdinių, nekilnojamojo kultūros paveldo ir savivaldybės įsteigtų saugomų teritorijų apsaugos užtikrinimą.</w:t>
      </w:r>
    </w:p>
    <w:p w14:paraId="089BED24" w14:textId="77777777" w:rsidR="00686289" w:rsidRPr="0014003F" w:rsidRDefault="00953CE7" w:rsidP="003F5839">
      <w:pPr>
        <w:spacing w:after="0" w:line="240" w:lineRule="auto"/>
        <w:ind w:firstLine="709"/>
        <w:jc w:val="both"/>
        <w:rPr>
          <w:rFonts w:ascii="Times New Roman" w:hAnsi="Times New Roman"/>
          <w:sz w:val="24"/>
          <w:szCs w:val="24"/>
        </w:rPr>
      </w:pPr>
      <w:r>
        <w:rPr>
          <w:rFonts w:ascii="Times New Roman" w:hAnsi="Times New Roman"/>
          <w:sz w:val="24"/>
          <w:szCs w:val="24"/>
        </w:rPr>
        <w:t>Departamentas vykdo</w:t>
      </w:r>
      <w:r w:rsidR="00686289" w:rsidRPr="0014003F">
        <w:rPr>
          <w:rFonts w:ascii="Times New Roman" w:hAnsi="Times New Roman"/>
          <w:sz w:val="24"/>
          <w:szCs w:val="24"/>
        </w:rPr>
        <w:t xml:space="preserve"> Klaipėdos miesto savivaldybės 2013–2015 metų strateginio veiklos plano Miesto urbanistinio planavimo programos įgyvendinimą.</w:t>
      </w:r>
    </w:p>
    <w:p w14:paraId="089BED25" w14:textId="77777777" w:rsidR="00686289" w:rsidRPr="0014003F" w:rsidRDefault="00686289" w:rsidP="007B610F">
      <w:pPr>
        <w:spacing w:after="0" w:line="240" w:lineRule="auto"/>
        <w:rPr>
          <w:rFonts w:ascii="Times New Roman" w:hAnsi="Times New Roman"/>
          <w:b/>
          <w:sz w:val="24"/>
          <w:szCs w:val="24"/>
        </w:rPr>
      </w:pPr>
    </w:p>
    <w:p w14:paraId="089BED26" w14:textId="77777777" w:rsidR="00686289" w:rsidRPr="0014003F" w:rsidRDefault="00686289" w:rsidP="007B610F">
      <w:pPr>
        <w:spacing w:after="0" w:line="240" w:lineRule="auto"/>
        <w:jc w:val="center"/>
        <w:rPr>
          <w:rFonts w:ascii="Times New Roman" w:hAnsi="Times New Roman"/>
          <w:b/>
          <w:sz w:val="24"/>
          <w:szCs w:val="24"/>
        </w:rPr>
      </w:pPr>
      <w:r w:rsidRPr="0014003F">
        <w:rPr>
          <w:rFonts w:ascii="Times New Roman" w:hAnsi="Times New Roman"/>
          <w:b/>
          <w:sz w:val="24"/>
          <w:szCs w:val="24"/>
        </w:rPr>
        <w:t>Geodezija ir geoinformacinės sistemos</w:t>
      </w:r>
    </w:p>
    <w:p w14:paraId="089BED27" w14:textId="77777777" w:rsidR="00686289" w:rsidRPr="0014003F" w:rsidRDefault="00686289" w:rsidP="003F5839">
      <w:pPr>
        <w:pStyle w:val="Antrats"/>
        <w:tabs>
          <w:tab w:val="clear" w:pos="4819"/>
          <w:tab w:val="clear" w:pos="9638"/>
          <w:tab w:val="center" w:pos="4320"/>
          <w:tab w:val="right" w:pos="8640"/>
        </w:tabs>
        <w:ind w:firstLine="709"/>
        <w:jc w:val="both"/>
        <w:rPr>
          <w:rFonts w:ascii="Times New Roman" w:hAnsi="Times New Roman"/>
          <w:color w:val="FF0000"/>
          <w:sz w:val="24"/>
          <w:szCs w:val="24"/>
        </w:rPr>
      </w:pPr>
      <w:r w:rsidRPr="0014003F">
        <w:rPr>
          <w:rFonts w:ascii="Times New Roman" w:hAnsi="Times New Roman"/>
          <w:sz w:val="24"/>
          <w:szCs w:val="24"/>
        </w:rPr>
        <w:t>2013 m. topografinių nuotraukų pagrindu atnaujinta 2350 ha Klaipėdos miesto teritorijos erdvinių duomenų. Vykdytas naujų adresų žemės sklypams, pastatams, korpusams suteikimas (221 adresa</w:t>
      </w:r>
      <w:r w:rsidR="00953CE7">
        <w:rPr>
          <w:rFonts w:ascii="Times New Roman" w:hAnsi="Times New Roman"/>
          <w:sz w:val="24"/>
          <w:szCs w:val="24"/>
        </w:rPr>
        <w:t>s</w:t>
      </w:r>
      <w:r w:rsidRPr="0014003F">
        <w:rPr>
          <w:rFonts w:ascii="Times New Roman" w:hAnsi="Times New Roman"/>
          <w:sz w:val="24"/>
          <w:szCs w:val="24"/>
        </w:rPr>
        <w:t>), adresų suteikimas butams, patalpoms (2346 adresai), buvo keičiamos gatvių pavadinimų geografin</w:t>
      </w:r>
      <w:r w:rsidR="00953CE7">
        <w:rPr>
          <w:rFonts w:ascii="Times New Roman" w:hAnsi="Times New Roman"/>
          <w:sz w:val="24"/>
          <w:szCs w:val="24"/>
        </w:rPr>
        <w:t>ės</w:t>
      </w:r>
      <w:r w:rsidRPr="0014003F">
        <w:rPr>
          <w:rFonts w:ascii="Times New Roman" w:hAnsi="Times New Roman"/>
          <w:sz w:val="24"/>
          <w:szCs w:val="24"/>
        </w:rPr>
        <w:t xml:space="preserve"> charakteristik</w:t>
      </w:r>
      <w:r w:rsidR="00953CE7">
        <w:rPr>
          <w:rFonts w:ascii="Times New Roman" w:hAnsi="Times New Roman"/>
          <w:sz w:val="24"/>
          <w:szCs w:val="24"/>
        </w:rPr>
        <w:t>os</w:t>
      </w:r>
      <w:r w:rsidRPr="0014003F">
        <w:rPr>
          <w:rFonts w:ascii="Times New Roman" w:hAnsi="Times New Roman"/>
          <w:sz w:val="24"/>
          <w:szCs w:val="24"/>
        </w:rPr>
        <w:t>, suteikti pavadinimai 2 naujai suprojektuotoms gatvėms.</w:t>
      </w:r>
    </w:p>
    <w:p w14:paraId="089BED28" w14:textId="77777777" w:rsidR="00686289" w:rsidRPr="0014003F" w:rsidRDefault="00CE5F0E" w:rsidP="003F5839">
      <w:pPr>
        <w:pStyle w:val="Antrats"/>
        <w:tabs>
          <w:tab w:val="clear" w:pos="4819"/>
          <w:tab w:val="clear" w:pos="9638"/>
          <w:tab w:val="center" w:pos="4320"/>
          <w:tab w:val="right" w:pos="8640"/>
        </w:tabs>
        <w:ind w:firstLine="709"/>
        <w:jc w:val="both"/>
        <w:rPr>
          <w:rFonts w:ascii="Times New Roman" w:hAnsi="Times New Roman"/>
          <w:sz w:val="24"/>
          <w:szCs w:val="24"/>
        </w:rPr>
      </w:pPr>
      <w:r>
        <w:rPr>
          <w:rFonts w:ascii="Times New Roman" w:hAnsi="Times New Roman"/>
          <w:sz w:val="24"/>
          <w:szCs w:val="24"/>
        </w:rPr>
        <w:t>Pasitelkiant GIS duomenų bazę</w:t>
      </w:r>
      <w:r w:rsidR="00686289" w:rsidRPr="0014003F">
        <w:rPr>
          <w:rFonts w:ascii="Times New Roman" w:hAnsi="Times New Roman"/>
          <w:sz w:val="24"/>
          <w:szCs w:val="24"/>
        </w:rPr>
        <w:t xml:space="preserve"> sudarytas Klaipėdos miesto savivaldybės vietinės reikšmės kelių sąrašas.  Parengtas Klaipėdos miesto savivaldybės vietinės reikšmės kelių sąrašas ir Klaipėdos miesto savivaldybės vietinės reikšmės kelių informacinės sistemos nuostatai.</w:t>
      </w:r>
    </w:p>
    <w:p w14:paraId="089BED29" w14:textId="77777777" w:rsidR="00686289" w:rsidRPr="0014003F" w:rsidRDefault="00686289" w:rsidP="007B610F">
      <w:pPr>
        <w:pStyle w:val="Antrats"/>
        <w:tabs>
          <w:tab w:val="clear" w:pos="4819"/>
          <w:tab w:val="clear" w:pos="9638"/>
          <w:tab w:val="center" w:pos="4320"/>
          <w:tab w:val="right" w:pos="8640"/>
        </w:tabs>
        <w:jc w:val="both"/>
        <w:rPr>
          <w:rFonts w:ascii="Times New Roman" w:hAnsi="Times New Roman"/>
          <w:color w:val="FF0000"/>
          <w:sz w:val="24"/>
          <w:szCs w:val="24"/>
        </w:rPr>
      </w:pPr>
    </w:p>
    <w:p w14:paraId="089BED2A" w14:textId="77777777" w:rsidR="00686289" w:rsidRPr="0014003F" w:rsidRDefault="00686289" w:rsidP="00903CD5">
      <w:pPr>
        <w:pStyle w:val="TableText"/>
        <w:jc w:val="center"/>
        <w:rPr>
          <w:b/>
          <w:lang w:val="lt-LT"/>
        </w:rPr>
      </w:pPr>
      <w:r w:rsidRPr="0014003F">
        <w:rPr>
          <w:b/>
          <w:lang w:val="lt-LT"/>
        </w:rPr>
        <w:t>Paveldosauga</w:t>
      </w:r>
    </w:p>
    <w:p w14:paraId="089BED2B" w14:textId="77777777" w:rsidR="00686289" w:rsidRPr="0014003F" w:rsidRDefault="00686289" w:rsidP="003F5839">
      <w:pPr>
        <w:pStyle w:val="TableText"/>
        <w:ind w:firstLine="709"/>
        <w:jc w:val="both"/>
        <w:rPr>
          <w:lang w:val="lt-LT"/>
        </w:rPr>
      </w:pPr>
      <w:r w:rsidRPr="0014003F">
        <w:rPr>
          <w:lang w:val="lt-LT"/>
        </w:rPr>
        <w:t>2013 m. atliktas 30 kultūros paveldo objektų fizinės būklės įvertinimas, parengta 20 kultūros paveldo objektų patikrinimo aktų, parengtos 7 inicijuojamų saugoti objektų paveldosauginės ekspertizės.</w:t>
      </w:r>
    </w:p>
    <w:p w14:paraId="089BED2C" w14:textId="77777777" w:rsidR="00686289" w:rsidRPr="0014003F" w:rsidRDefault="00686289" w:rsidP="003F5839">
      <w:pPr>
        <w:pStyle w:val="TableText"/>
        <w:ind w:firstLine="709"/>
        <w:jc w:val="both"/>
        <w:rPr>
          <w:lang w:val="lt-LT"/>
        </w:rPr>
      </w:pPr>
      <w:r w:rsidRPr="0014003F">
        <w:rPr>
          <w:lang w:val="lt-LT"/>
        </w:rPr>
        <w:t>2013 m. buvo organizuojamas detalių</w:t>
      </w:r>
      <w:r w:rsidR="00953CE7">
        <w:rPr>
          <w:lang w:val="lt-LT"/>
        </w:rPr>
        <w:t>jų</w:t>
      </w:r>
      <w:r w:rsidRPr="0014003F">
        <w:rPr>
          <w:lang w:val="lt-LT"/>
        </w:rPr>
        <w:t xml:space="preserve"> planų rengimas: teritorijos tarp Pilies gatvės, akcinės bendrovės „Baltijos“ laivų statyklos, uosto akvatorijos ir Danės upės detalusis planas  (detalusis planas yra patvirtintas); teritorijos tarp Didžiosios Vandens, Pasiuntinių, Tomo, Vežėjų gatvių detalusis planas (detalusis planas iš esmės buvo pabaigtas rengti, pateiktas Klaipėdos miesto savivaldybės nuolatinei statybos komisijai), viešojo naudojimo erdvių </w:t>
      </w:r>
      <w:r w:rsidR="00953CE7">
        <w:rPr>
          <w:lang w:val="lt-LT"/>
        </w:rPr>
        <w:t>m</w:t>
      </w:r>
      <w:r w:rsidRPr="0014003F">
        <w:rPr>
          <w:lang w:val="lt-LT"/>
        </w:rPr>
        <w:t>iesto istorinėje dalyje (U16) detalusis planas (įvyko viešasis svarstymas, rengiamasi pateikti Klaipėdos miesto nuolatinei statybos komisijai).</w:t>
      </w:r>
    </w:p>
    <w:p w14:paraId="089BED2D" w14:textId="77777777" w:rsidR="00686289" w:rsidRPr="0014003F" w:rsidRDefault="00686289" w:rsidP="003F5839">
      <w:pPr>
        <w:pStyle w:val="TableText"/>
        <w:ind w:firstLine="709"/>
        <w:jc w:val="both"/>
        <w:rPr>
          <w:lang w:val="lt-LT"/>
        </w:rPr>
      </w:pPr>
      <w:r w:rsidRPr="0014003F">
        <w:rPr>
          <w:lang w:val="lt-LT"/>
        </w:rPr>
        <w:t>2013 m. savivaldybės taryba priėmė sprendimą dėl pritarimo Klaipėdos miesto savivaldybės administracijos ir Klaipėdos m. evangelikų liuteronų parapijos bendradarbiavimo sutarčiai. Bendradarbiavimo sutartis buvo pasirašyta 2013 m. vasario 13 d. Sutarties objektas – bendradarbiavimas dėl Šv. Jono bažnyčios atkūrimo, siekiant bendrų tikslų: atkurti bažnyčios bokštą; perlaidoti XVI</w:t>
      </w:r>
      <w:r w:rsidR="00B65F84" w:rsidRPr="0014003F">
        <w:rPr>
          <w:lang w:val="lt-LT"/>
        </w:rPr>
        <w:t>–</w:t>
      </w:r>
      <w:r w:rsidRPr="0014003F">
        <w:rPr>
          <w:lang w:val="lt-LT"/>
        </w:rPr>
        <w:t>XVIII a. miestiečių palaikus.</w:t>
      </w:r>
    </w:p>
    <w:p w14:paraId="089BED2E" w14:textId="77777777" w:rsidR="00686289" w:rsidRPr="0014003F" w:rsidRDefault="00686289" w:rsidP="003F5839">
      <w:pPr>
        <w:pStyle w:val="TableText"/>
        <w:ind w:firstLine="709"/>
        <w:jc w:val="both"/>
        <w:rPr>
          <w:lang w:val="lt-LT"/>
        </w:rPr>
      </w:pPr>
      <w:r w:rsidRPr="0014003F">
        <w:rPr>
          <w:lang w:val="lt-LT"/>
        </w:rPr>
        <w:t>Organizuotas Europos paveldo dienų minėjimas Klaipėdos mieste: buvo pakelta Europos paveldo vėliava Klaipėdos piliavietėje, moksleiviams organizuotas edukacinis renginys pilies muziejuje „Klaipėda: nuo karališkosios sostinės iki uostamiesčio“.</w:t>
      </w:r>
    </w:p>
    <w:p w14:paraId="089BED2F" w14:textId="77777777" w:rsidR="00686289" w:rsidRPr="0014003F" w:rsidRDefault="00686289" w:rsidP="000813CF">
      <w:pPr>
        <w:pStyle w:val="TableText"/>
        <w:jc w:val="center"/>
        <w:rPr>
          <w:color w:val="FF0000"/>
          <w:lang w:val="lt-LT"/>
        </w:rPr>
      </w:pPr>
    </w:p>
    <w:p w14:paraId="089BED30" w14:textId="77777777" w:rsidR="00686289" w:rsidRPr="0014003F" w:rsidRDefault="00686289" w:rsidP="001D06DD">
      <w:pPr>
        <w:pStyle w:val="TableText"/>
        <w:jc w:val="center"/>
        <w:rPr>
          <w:b/>
          <w:lang w:val="lt-LT"/>
        </w:rPr>
      </w:pPr>
      <w:r w:rsidRPr="0014003F">
        <w:rPr>
          <w:b/>
          <w:lang w:val="lt-LT"/>
        </w:rPr>
        <w:t>Žemėtvarka ir teritorijų plėtra</w:t>
      </w:r>
    </w:p>
    <w:p w14:paraId="089BED31" w14:textId="77777777" w:rsidR="00686289" w:rsidRPr="0014003F" w:rsidRDefault="00686289" w:rsidP="003F5839">
      <w:pPr>
        <w:spacing w:after="0" w:line="240" w:lineRule="auto"/>
        <w:ind w:firstLine="709"/>
        <w:jc w:val="both"/>
        <w:rPr>
          <w:rFonts w:ascii="Times New Roman" w:hAnsi="Times New Roman"/>
          <w:color w:val="FF0000"/>
          <w:sz w:val="24"/>
          <w:szCs w:val="24"/>
        </w:rPr>
      </w:pPr>
      <w:r w:rsidRPr="0014003F">
        <w:rPr>
          <w:rFonts w:ascii="Times New Roman" w:hAnsi="Times New Roman"/>
          <w:bCs/>
          <w:sz w:val="24"/>
          <w:szCs w:val="24"/>
        </w:rPr>
        <w:t xml:space="preserve">2013 m. išnagrinėta 150 asmenų prašymų leisti rengti žemės sklypų planus, prilyginamus detaliojo teritorijų planavimo dokumentui (2012 m. – 110 prašymų). Parengta 135 vnt. preliminarių žemės sklypų  ribų schemų ir nustatyta žemės sklypų planų rengimui reikalavimų (2012 m. </w:t>
      </w:r>
      <w:r w:rsidR="00311F4F">
        <w:rPr>
          <w:rFonts w:ascii="Times New Roman" w:hAnsi="Times New Roman"/>
          <w:bCs/>
          <w:sz w:val="24"/>
          <w:szCs w:val="24"/>
        </w:rPr>
        <w:t>– 92 vnt.); parengta 83</w:t>
      </w:r>
      <w:r w:rsidRPr="0014003F">
        <w:rPr>
          <w:rFonts w:ascii="Times New Roman" w:hAnsi="Times New Roman"/>
          <w:bCs/>
          <w:sz w:val="24"/>
          <w:szCs w:val="24"/>
        </w:rPr>
        <w:t xml:space="preserve"> vnt. Savivaldybės administracijos direktoriaus įsakymų projektų dėl sklypų planų, prilyginamų detaliojo teritorijų planavimo dokumentams (2012 m. – 60 vnt.); parengta </w:t>
      </w:r>
      <w:r w:rsidRPr="0014003F">
        <w:rPr>
          <w:rFonts w:ascii="Times New Roman" w:hAnsi="Times New Roman"/>
          <w:bCs/>
          <w:sz w:val="24"/>
          <w:szCs w:val="24"/>
        </w:rPr>
        <w:lastRenderedPageBreak/>
        <w:t>58</w:t>
      </w:r>
      <w:r w:rsidR="00F07846">
        <w:rPr>
          <w:rFonts w:ascii="Times New Roman" w:hAnsi="Times New Roman"/>
          <w:bCs/>
          <w:sz w:val="24"/>
          <w:szCs w:val="24"/>
        </w:rPr>
        <w:t> </w:t>
      </w:r>
      <w:r w:rsidRPr="0014003F">
        <w:rPr>
          <w:rFonts w:ascii="Times New Roman" w:hAnsi="Times New Roman"/>
          <w:bCs/>
          <w:sz w:val="24"/>
          <w:szCs w:val="24"/>
        </w:rPr>
        <w:t xml:space="preserve">vnt. </w:t>
      </w:r>
      <w:r w:rsidRPr="0014003F">
        <w:rPr>
          <w:rFonts w:ascii="Times New Roman" w:hAnsi="Times New Roman"/>
          <w:sz w:val="24"/>
          <w:szCs w:val="24"/>
        </w:rPr>
        <w:t>žemės sklypų su kadastrinių matavimų duomenimis planų (2012 m. – 50</w:t>
      </w:r>
      <w:r w:rsidR="00311F4F">
        <w:rPr>
          <w:rFonts w:ascii="Times New Roman" w:hAnsi="Times New Roman"/>
          <w:sz w:val="24"/>
          <w:szCs w:val="24"/>
        </w:rPr>
        <w:t xml:space="preserve"> vnt.</w:t>
      </w:r>
      <w:r w:rsidRPr="0014003F">
        <w:rPr>
          <w:rFonts w:ascii="Times New Roman" w:hAnsi="Times New Roman"/>
          <w:sz w:val="24"/>
          <w:szCs w:val="24"/>
        </w:rPr>
        <w:t>).</w:t>
      </w:r>
      <w:r w:rsidRPr="0014003F">
        <w:rPr>
          <w:rFonts w:ascii="Times New Roman" w:hAnsi="Times New Roman"/>
          <w:bCs/>
          <w:sz w:val="24"/>
          <w:szCs w:val="24"/>
        </w:rPr>
        <w:t xml:space="preserve"> Savivaldybei nuosavybės teise priklausančių pastatų ir statinių eksploatavimui </w:t>
      </w:r>
      <w:r w:rsidRPr="0014003F">
        <w:rPr>
          <w:rFonts w:ascii="Times New Roman" w:hAnsi="Times New Roman"/>
          <w:sz w:val="24"/>
          <w:szCs w:val="24"/>
        </w:rPr>
        <w:t>Nekilnojamojo turto registre įregistruota 30 žemės skly</w:t>
      </w:r>
      <w:r w:rsidR="00311F4F">
        <w:rPr>
          <w:rFonts w:ascii="Times New Roman" w:hAnsi="Times New Roman"/>
          <w:sz w:val="24"/>
          <w:szCs w:val="24"/>
        </w:rPr>
        <w:t>pų (2012 m. – 7 vnt.), iš jų 27</w:t>
      </w:r>
      <w:r w:rsidRPr="0014003F">
        <w:rPr>
          <w:rFonts w:ascii="Times New Roman" w:hAnsi="Times New Roman"/>
          <w:sz w:val="24"/>
          <w:szCs w:val="24"/>
        </w:rPr>
        <w:t xml:space="preserve"> žemės sklypai </w:t>
      </w:r>
      <w:r w:rsidR="00F07846">
        <w:rPr>
          <w:rFonts w:ascii="Times New Roman" w:hAnsi="Times New Roman"/>
          <w:sz w:val="24"/>
          <w:szCs w:val="24"/>
        </w:rPr>
        <w:t xml:space="preserve">– </w:t>
      </w:r>
      <w:r w:rsidRPr="0014003F">
        <w:rPr>
          <w:rFonts w:ascii="Times New Roman" w:hAnsi="Times New Roman"/>
          <w:sz w:val="24"/>
          <w:szCs w:val="24"/>
        </w:rPr>
        <w:t>švietimo įstaigų pastatų eksploatavimui. Inicijuota 18 valstybinės žemės sklypų pardavimo</w:t>
      </w:r>
      <w:r w:rsidR="00311F4F">
        <w:rPr>
          <w:rFonts w:ascii="Times New Roman" w:hAnsi="Times New Roman"/>
          <w:sz w:val="24"/>
          <w:szCs w:val="24"/>
        </w:rPr>
        <w:t xml:space="preserve"> ir </w:t>
      </w:r>
      <w:r w:rsidRPr="0014003F">
        <w:rPr>
          <w:rFonts w:ascii="Times New Roman" w:hAnsi="Times New Roman"/>
          <w:sz w:val="24"/>
          <w:szCs w:val="24"/>
        </w:rPr>
        <w:t>nuomos aukcionų (2012 m.</w:t>
      </w:r>
      <w:r w:rsidR="00311F4F">
        <w:rPr>
          <w:rFonts w:ascii="Times New Roman" w:hAnsi="Times New Roman"/>
          <w:sz w:val="24"/>
          <w:szCs w:val="24"/>
        </w:rPr>
        <w:t xml:space="preserve"> –</w:t>
      </w:r>
      <w:r w:rsidRPr="0014003F">
        <w:rPr>
          <w:rFonts w:ascii="Times New Roman" w:hAnsi="Times New Roman"/>
          <w:sz w:val="24"/>
          <w:szCs w:val="24"/>
        </w:rPr>
        <w:t xml:space="preserve"> 13). Parduoti 9, išnu</w:t>
      </w:r>
      <w:r w:rsidR="00311F4F">
        <w:rPr>
          <w:rFonts w:ascii="Times New Roman" w:hAnsi="Times New Roman"/>
          <w:sz w:val="24"/>
          <w:szCs w:val="24"/>
        </w:rPr>
        <w:t>omoti 2 žemės sklypai (2012 m.</w:t>
      </w:r>
      <w:r w:rsidRPr="0014003F">
        <w:rPr>
          <w:rFonts w:ascii="Times New Roman" w:hAnsi="Times New Roman"/>
          <w:sz w:val="24"/>
          <w:szCs w:val="24"/>
        </w:rPr>
        <w:t xml:space="preserve"> inicijuota 12 aukcionų, 4 žemės sklypai parduoti, išnuomotų nebuvo).</w:t>
      </w:r>
    </w:p>
    <w:p w14:paraId="089BED32" w14:textId="77777777" w:rsidR="00686289" w:rsidRPr="0014003F" w:rsidRDefault="00686289" w:rsidP="003F5839">
      <w:pPr>
        <w:tabs>
          <w:tab w:val="left" w:pos="0"/>
        </w:tabs>
        <w:spacing w:after="0" w:line="240" w:lineRule="auto"/>
        <w:ind w:firstLine="709"/>
        <w:jc w:val="both"/>
        <w:rPr>
          <w:rFonts w:ascii="Times New Roman" w:hAnsi="Times New Roman"/>
          <w:sz w:val="24"/>
          <w:szCs w:val="24"/>
        </w:rPr>
      </w:pPr>
      <w:r w:rsidRPr="0014003F">
        <w:rPr>
          <w:rFonts w:ascii="Times New Roman" w:hAnsi="Times New Roman"/>
          <w:sz w:val="24"/>
          <w:szCs w:val="24"/>
        </w:rPr>
        <w:t>Buvo atnaujinta ir papildyta valstybinės žemės naudotojų, laikinai nesudariusių žemės nuomos sutarčių, duomenų bazė, pagal kurios duomenis papildomai (</w:t>
      </w:r>
      <w:r w:rsidR="00311F4F">
        <w:rPr>
          <w:rFonts w:ascii="Times New Roman" w:hAnsi="Times New Roman"/>
          <w:sz w:val="24"/>
          <w:szCs w:val="24"/>
        </w:rPr>
        <w:t>pa</w:t>
      </w:r>
      <w:r w:rsidRPr="0014003F">
        <w:rPr>
          <w:rFonts w:ascii="Times New Roman" w:hAnsi="Times New Roman"/>
          <w:sz w:val="24"/>
          <w:szCs w:val="24"/>
        </w:rPr>
        <w:t>lygin</w:t>
      </w:r>
      <w:r w:rsidR="00311F4F">
        <w:rPr>
          <w:rFonts w:ascii="Times New Roman" w:hAnsi="Times New Roman"/>
          <w:sz w:val="24"/>
          <w:szCs w:val="24"/>
        </w:rPr>
        <w:t xml:space="preserve">ti </w:t>
      </w:r>
      <w:r w:rsidR="008D2DD3">
        <w:rPr>
          <w:rFonts w:ascii="Times New Roman" w:hAnsi="Times New Roman"/>
          <w:sz w:val="24"/>
          <w:szCs w:val="24"/>
        </w:rPr>
        <w:t>su 2012 m.</w:t>
      </w:r>
      <w:r w:rsidRPr="0014003F">
        <w:rPr>
          <w:rFonts w:ascii="Times New Roman" w:hAnsi="Times New Roman"/>
          <w:sz w:val="24"/>
          <w:szCs w:val="24"/>
        </w:rPr>
        <w:t>) žemės nuomos mokesčiu apmokestinti 97 asmenys.</w:t>
      </w:r>
    </w:p>
    <w:p w14:paraId="089BED33" w14:textId="77777777" w:rsidR="00686289" w:rsidRPr="0014003F" w:rsidRDefault="00686289" w:rsidP="003F5839">
      <w:pPr>
        <w:tabs>
          <w:tab w:val="left" w:pos="0"/>
        </w:tabs>
        <w:spacing w:after="0" w:line="240" w:lineRule="auto"/>
        <w:ind w:firstLine="709"/>
        <w:jc w:val="both"/>
        <w:rPr>
          <w:rFonts w:ascii="Times New Roman" w:hAnsi="Times New Roman"/>
          <w:sz w:val="24"/>
          <w:szCs w:val="24"/>
        </w:rPr>
      </w:pPr>
      <w:r w:rsidRPr="0014003F">
        <w:rPr>
          <w:rFonts w:ascii="Times New Roman" w:hAnsi="Times New Roman"/>
          <w:sz w:val="24"/>
          <w:szCs w:val="24"/>
        </w:rPr>
        <w:t>Pradėta žemės sklypo Nemuno g. 93A, reikalingo</w:t>
      </w:r>
      <w:r w:rsidR="00311F4F">
        <w:rPr>
          <w:rFonts w:ascii="Times New Roman" w:hAnsi="Times New Roman"/>
          <w:sz w:val="24"/>
          <w:szCs w:val="24"/>
        </w:rPr>
        <w:t xml:space="preserve"> Baltijos pr. tęsinio tiesimui,</w:t>
      </w:r>
      <w:r w:rsidRPr="0014003F">
        <w:rPr>
          <w:rFonts w:ascii="Times New Roman" w:hAnsi="Times New Roman"/>
          <w:sz w:val="24"/>
          <w:szCs w:val="24"/>
        </w:rPr>
        <w:t xml:space="preserve"> paėmimo visuomenės poreikiams procedūra.</w:t>
      </w:r>
    </w:p>
    <w:p w14:paraId="089BED34" w14:textId="77777777" w:rsidR="00686289" w:rsidRPr="0014003F" w:rsidRDefault="00686289" w:rsidP="003F5839">
      <w:pPr>
        <w:spacing w:after="0" w:line="240" w:lineRule="auto"/>
        <w:ind w:firstLine="709"/>
        <w:jc w:val="both"/>
        <w:rPr>
          <w:rFonts w:ascii="Times New Roman" w:hAnsi="Times New Roman"/>
          <w:sz w:val="24"/>
          <w:szCs w:val="24"/>
        </w:rPr>
      </w:pPr>
      <w:r w:rsidRPr="0014003F">
        <w:rPr>
          <w:rFonts w:ascii="Times New Roman" w:hAnsi="Times New Roman"/>
          <w:sz w:val="24"/>
          <w:szCs w:val="24"/>
        </w:rPr>
        <w:t>Siekiant spręsti teritorijų planavimo dokumentų prieinamumo problemą, Klaipėdos miesto savivaldybės interneto tinklalapyje pa</w:t>
      </w:r>
      <w:r w:rsidR="00B359AA">
        <w:rPr>
          <w:rFonts w:ascii="Times New Roman" w:hAnsi="Times New Roman"/>
          <w:sz w:val="24"/>
          <w:szCs w:val="24"/>
        </w:rPr>
        <w:t>skelbti</w:t>
      </w:r>
      <w:r w:rsidRPr="0014003F">
        <w:rPr>
          <w:rFonts w:ascii="Times New Roman" w:hAnsi="Times New Roman"/>
          <w:sz w:val="24"/>
          <w:szCs w:val="24"/>
        </w:rPr>
        <w:t xml:space="preserve"> visų patvirtintų savivaldybės lygmens teritorijų planavimo dokumentų sprendiniai (brėžiniai, aiškinamieji raštai).</w:t>
      </w:r>
    </w:p>
    <w:p w14:paraId="089BED35" w14:textId="77777777" w:rsidR="00686289" w:rsidRPr="0014003F" w:rsidRDefault="00686289" w:rsidP="009A6B8E">
      <w:pPr>
        <w:spacing w:after="0" w:line="240" w:lineRule="auto"/>
        <w:jc w:val="both"/>
        <w:rPr>
          <w:rFonts w:ascii="Times New Roman" w:hAnsi="Times New Roman"/>
          <w:color w:val="FF0000"/>
          <w:sz w:val="24"/>
          <w:szCs w:val="24"/>
        </w:rPr>
      </w:pPr>
    </w:p>
    <w:p w14:paraId="089BED36" w14:textId="77777777" w:rsidR="00686289" w:rsidRPr="0014003F" w:rsidRDefault="00686289" w:rsidP="00903CD5">
      <w:pPr>
        <w:spacing w:after="0" w:line="240" w:lineRule="auto"/>
        <w:jc w:val="center"/>
        <w:rPr>
          <w:rFonts w:ascii="Times New Roman" w:hAnsi="Times New Roman"/>
          <w:b/>
          <w:sz w:val="24"/>
          <w:szCs w:val="24"/>
        </w:rPr>
      </w:pPr>
      <w:r w:rsidRPr="0014003F">
        <w:rPr>
          <w:rFonts w:ascii="Times New Roman" w:hAnsi="Times New Roman"/>
          <w:b/>
          <w:sz w:val="24"/>
          <w:szCs w:val="24"/>
        </w:rPr>
        <w:t xml:space="preserve">Statybos leidimų išdavimas </w:t>
      </w:r>
    </w:p>
    <w:p w14:paraId="089BED37" w14:textId="77777777" w:rsidR="00686289" w:rsidRPr="0014003F" w:rsidRDefault="00686289" w:rsidP="003F5839">
      <w:pPr>
        <w:spacing w:after="0" w:line="240" w:lineRule="auto"/>
        <w:ind w:firstLine="709"/>
        <w:jc w:val="both"/>
        <w:rPr>
          <w:rFonts w:ascii="Times New Roman" w:hAnsi="Times New Roman"/>
          <w:sz w:val="24"/>
          <w:szCs w:val="24"/>
        </w:rPr>
      </w:pPr>
      <w:r w:rsidRPr="0014003F">
        <w:rPr>
          <w:rFonts w:ascii="Times New Roman" w:hAnsi="Times New Roman"/>
          <w:sz w:val="24"/>
          <w:szCs w:val="24"/>
        </w:rPr>
        <w:t>2013 metais išduotų statybą leidžiančių dokumentų skaičius pagal rūšis pateikiamas 1</w:t>
      </w:r>
      <w:r w:rsidR="007D3919" w:rsidRPr="0014003F">
        <w:rPr>
          <w:rFonts w:ascii="Times New Roman" w:hAnsi="Times New Roman"/>
          <w:sz w:val="24"/>
          <w:szCs w:val="24"/>
        </w:rPr>
        <w:t>0</w:t>
      </w:r>
      <w:r w:rsidRPr="0014003F">
        <w:rPr>
          <w:rFonts w:ascii="Times New Roman" w:hAnsi="Times New Roman"/>
          <w:sz w:val="24"/>
          <w:szCs w:val="24"/>
        </w:rPr>
        <w:t xml:space="preserve"> lentelėje.</w:t>
      </w:r>
    </w:p>
    <w:p w14:paraId="089BED38" w14:textId="77777777" w:rsidR="00735190" w:rsidRPr="0014003F" w:rsidRDefault="00735190" w:rsidP="003F5839">
      <w:pPr>
        <w:spacing w:after="0" w:line="240" w:lineRule="auto"/>
        <w:ind w:firstLine="709"/>
        <w:jc w:val="both"/>
        <w:rPr>
          <w:rFonts w:ascii="Times New Roman" w:hAnsi="Times New Roman"/>
          <w:sz w:val="24"/>
          <w:szCs w:val="24"/>
        </w:rPr>
      </w:pPr>
    </w:p>
    <w:p w14:paraId="089BED39" w14:textId="77777777" w:rsidR="00686289" w:rsidRPr="0014003F" w:rsidRDefault="007D3919" w:rsidP="003F5839">
      <w:pPr>
        <w:spacing w:after="0" w:line="240" w:lineRule="auto"/>
        <w:rPr>
          <w:rFonts w:ascii="Times New Roman" w:hAnsi="Times New Roman"/>
          <w:b/>
          <w:sz w:val="24"/>
          <w:szCs w:val="24"/>
        </w:rPr>
      </w:pPr>
      <w:r w:rsidRPr="0014003F">
        <w:rPr>
          <w:rFonts w:ascii="Times New Roman" w:hAnsi="Times New Roman"/>
          <w:b/>
          <w:sz w:val="24"/>
          <w:szCs w:val="24"/>
        </w:rPr>
        <w:t>10</w:t>
      </w:r>
      <w:r w:rsidR="00B359AA">
        <w:rPr>
          <w:rFonts w:ascii="Times New Roman" w:hAnsi="Times New Roman"/>
          <w:b/>
          <w:sz w:val="24"/>
          <w:szCs w:val="24"/>
        </w:rPr>
        <w:t xml:space="preserve"> lentelė.</w:t>
      </w:r>
      <w:r w:rsidR="00686289" w:rsidRPr="0014003F">
        <w:rPr>
          <w:rFonts w:ascii="Times New Roman" w:hAnsi="Times New Roman"/>
          <w:b/>
          <w:sz w:val="24"/>
          <w:szCs w:val="24"/>
        </w:rPr>
        <w:t xml:space="preserve"> Statybą leidžiančių dokumentų išdavimas (vienetais)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5"/>
        <w:gridCol w:w="985"/>
        <w:gridCol w:w="992"/>
        <w:gridCol w:w="993"/>
        <w:gridCol w:w="992"/>
        <w:gridCol w:w="992"/>
      </w:tblGrid>
      <w:tr w:rsidR="00686289" w:rsidRPr="007C0AB8" w14:paraId="089BED40" w14:textId="77777777" w:rsidTr="00677853">
        <w:tc>
          <w:tcPr>
            <w:tcW w:w="4935" w:type="dxa"/>
            <w:vAlign w:val="center"/>
          </w:tcPr>
          <w:p w14:paraId="089BED3A" w14:textId="77777777" w:rsidR="00686289" w:rsidRPr="007C0AB8" w:rsidRDefault="00686289" w:rsidP="00677853">
            <w:pPr>
              <w:spacing w:after="0" w:line="240" w:lineRule="auto"/>
              <w:jc w:val="center"/>
              <w:rPr>
                <w:rFonts w:ascii="Times New Roman" w:hAnsi="Times New Roman"/>
                <w:b/>
              </w:rPr>
            </w:pPr>
            <w:r w:rsidRPr="007C0AB8">
              <w:rPr>
                <w:rFonts w:ascii="Times New Roman" w:hAnsi="Times New Roman"/>
                <w:b/>
              </w:rPr>
              <w:t>Statybą leidžiantys dokumentai</w:t>
            </w:r>
          </w:p>
        </w:tc>
        <w:tc>
          <w:tcPr>
            <w:tcW w:w="985" w:type="dxa"/>
            <w:vAlign w:val="center"/>
          </w:tcPr>
          <w:p w14:paraId="089BED3B" w14:textId="77777777" w:rsidR="00686289" w:rsidRPr="007C0AB8" w:rsidRDefault="00686289" w:rsidP="00677853">
            <w:pPr>
              <w:spacing w:after="0" w:line="240" w:lineRule="auto"/>
              <w:jc w:val="center"/>
              <w:rPr>
                <w:rFonts w:ascii="Times New Roman" w:hAnsi="Times New Roman"/>
                <w:b/>
              </w:rPr>
            </w:pPr>
            <w:r w:rsidRPr="007C0AB8">
              <w:rPr>
                <w:rFonts w:ascii="Times New Roman" w:hAnsi="Times New Roman"/>
                <w:b/>
              </w:rPr>
              <w:t>2009 m.</w:t>
            </w:r>
          </w:p>
        </w:tc>
        <w:tc>
          <w:tcPr>
            <w:tcW w:w="992" w:type="dxa"/>
            <w:vAlign w:val="center"/>
          </w:tcPr>
          <w:p w14:paraId="089BED3C" w14:textId="77777777" w:rsidR="00686289" w:rsidRPr="007C0AB8" w:rsidRDefault="00686289" w:rsidP="00677853">
            <w:pPr>
              <w:spacing w:after="0" w:line="240" w:lineRule="auto"/>
              <w:jc w:val="center"/>
              <w:rPr>
                <w:rFonts w:ascii="Times New Roman" w:hAnsi="Times New Roman"/>
                <w:b/>
              </w:rPr>
            </w:pPr>
            <w:r w:rsidRPr="007C0AB8">
              <w:rPr>
                <w:rFonts w:ascii="Times New Roman" w:hAnsi="Times New Roman"/>
                <w:b/>
              </w:rPr>
              <w:t>2010 m.</w:t>
            </w:r>
          </w:p>
        </w:tc>
        <w:tc>
          <w:tcPr>
            <w:tcW w:w="993" w:type="dxa"/>
            <w:vAlign w:val="center"/>
          </w:tcPr>
          <w:p w14:paraId="089BED3D" w14:textId="77777777" w:rsidR="00686289" w:rsidRPr="007C0AB8" w:rsidRDefault="00686289" w:rsidP="00677853">
            <w:pPr>
              <w:spacing w:after="0" w:line="240" w:lineRule="auto"/>
              <w:jc w:val="center"/>
              <w:rPr>
                <w:rFonts w:ascii="Times New Roman" w:hAnsi="Times New Roman"/>
                <w:b/>
              </w:rPr>
            </w:pPr>
            <w:r w:rsidRPr="007C0AB8">
              <w:rPr>
                <w:rFonts w:ascii="Times New Roman" w:hAnsi="Times New Roman"/>
                <w:b/>
              </w:rPr>
              <w:t>2011 m.</w:t>
            </w:r>
          </w:p>
        </w:tc>
        <w:tc>
          <w:tcPr>
            <w:tcW w:w="992" w:type="dxa"/>
            <w:vAlign w:val="center"/>
          </w:tcPr>
          <w:p w14:paraId="089BED3E" w14:textId="77777777" w:rsidR="00686289" w:rsidRPr="007C0AB8" w:rsidRDefault="00686289" w:rsidP="00677853">
            <w:pPr>
              <w:spacing w:after="0" w:line="240" w:lineRule="auto"/>
              <w:jc w:val="center"/>
              <w:rPr>
                <w:rFonts w:ascii="Times New Roman" w:hAnsi="Times New Roman"/>
                <w:b/>
              </w:rPr>
            </w:pPr>
            <w:r w:rsidRPr="007C0AB8">
              <w:rPr>
                <w:rFonts w:ascii="Times New Roman" w:hAnsi="Times New Roman"/>
                <w:b/>
              </w:rPr>
              <w:t>2012 m.</w:t>
            </w:r>
          </w:p>
        </w:tc>
        <w:tc>
          <w:tcPr>
            <w:tcW w:w="992" w:type="dxa"/>
            <w:vAlign w:val="center"/>
          </w:tcPr>
          <w:p w14:paraId="089BED3F" w14:textId="77777777" w:rsidR="00686289" w:rsidRPr="007C0AB8" w:rsidRDefault="00686289" w:rsidP="00677853">
            <w:pPr>
              <w:spacing w:after="0" w:line="240" w:lineRule="auto"/>
              <w:jc w:val="center"/>
              <w:rPr>
                <w:rFonts w:ascii="Times New Roman" w:hAnsi="Times New Roman"/>
                <w:b/>
              </w:rPr>
            </w:pPr>
            <w:r w:rsidRPr="007C0AB8">
              <w:rPr>
                <w:rFonts w:ascii="Times New Roman" w:hAnsi="Times New Roman"/>
                <w:b/>
              </w:rPr>
              <w:t>2013 m.</w:t>
            </w:r>
          </w:p>
        </w:tc>
      </w:tr>
      <w:tr w:rsidR="00686289" w:rsidRPr="007C0AB8" w14:paraId="089BED47" w14:textId="77777777" w:rsidTr="00190F02">
        <w:tc>
          <w:tcPr>
            <w:tcW w:w="4935" w:type="dxa"/>
          </w:tcPr>
          <w:p w14:paraId="089BED41" w14:textId="77777777" w:rsidR="00686289" w:rsidRPr="007C0AB8" w:rsidRDefault="00686289" w:rsidP="00E0224F">
            <w:pPr>
              <w:widowControl w:val="0"/>
              <w:tabs>
                <w:tab w:val="right" w:leader="underscore" w:pos="9071"/>
              </w:tabs>
              <w:suppressAutoHyphens/>
              <w:spacing w:after="0" w:line="240" w:lineRule="auto"/>
              <w:outlineLvl w:val="0"/>
              <w:rPr>
                <w:rFonts w:ascii="Times New Roman" w:hAnsi="Times New Roman"/>
              </w:rPr>
            </w:pPr>
            <w:bookmarkStart w:id="2" w:name="_Toc382219083"/>
            <w:r w:rsidRPr="007C0AB8">
              <w:rPr>
                <w:rFonts w:ascii="Times New Roman" w:hAnsi="Times New Roman"/>
              </w:rPr>
              <w:t>Leidimai statyti naują (-us) statinį (-ius) / rekonstruoti statinį (-ius) / atnaujinti (modernizuoti) pastatą (-us)</w:t>
            </w:r>
            <w:bookmarkEnd w:id="2"/>
          </w:p>
        </w:tc>
        <w:tc>
          <w:tcPr>
            <w:tcW w:w="985" w:type="dxa"/>
          </w:tcPr>
          <w:p w14:paraId="089BED42" w14:textId="77777777" w:rsidR="00686289" w:rsidRPr="007C0AB8" w:rsidRDefault="00686289" w:rsidP="00E0224F">
            <w:pPr>
              <w:spacing w:after="0" w:line="240" w:lineRule="auto"/>
              <w:jc w:val="center"/>
              <w:rPr>
                <w:rFonts w:ascii="Times New Roman" w:hAnsi="Times New Roman"/>
              </w:rPr>
            </w:pPr>
            <w:r w:rsidRPr="007C0AB8">
              <w:rPr>
                <w:rFonts w:ascii="Times New Roman" w:hAnsi="Times New Roman"/>
              </w:rPr>
              <w:t>467</w:t>
            </w:r>
          </w:p>
        </w:tc>
        <w:tc>
          <w:tcPr>
            <w:tcW w:w="992" w:type="dxa"/>
          </w:tcPr>
          <w:p w14:paraId="089BED43" w14:textId="77777777" w:rsidR="00686289" w:rsidRPr="007C0AB8" w:rsidRDefault="00686289" w:rsidP="00E0224F">
            <w:pPr>
              <w:spacing w:after="0" w:line="240" w:lineRule="auto"/>
              <w:jc w:val="center"/>
              <w:rPr>
                <w:rFonts w:ascii="Times New Roman" w:hAnsi="Times New Roman"/>
              </w:rPr>
            </w:pPr>
            <w:r w:rsidRPr="007C0AB8">
              <w:rPr>
                <w:rFonts w:ascii="Times New Roman" w:hAnsi="Times New Roman"/>
              </w:rPr>
              <w:t>450</w:t>
            </w:r>
          </w:p>
        </w:tc>
        <w:tc>
          <w:tcPr>
            <w:tcW w:w="993" w:type="dxa"/>
          </w:tcPr>
          <w:p w14:paraId="089BED44" w14:textId="77777777" w:rsidR="00686289" w:rsidRPr="007C0AB8" w:rsidRDefault="00686289" w:rsidP="00E0224F">
            <w:pPr>
              <w:spacing w:after="0" w:line="240" w:lineRule="auto"/>
              <w:jc w:val="center"/>
              <w:rPr>
                <w:rFonts w:ascii="Times New Roman" w:hAnsi="Times New Roman"/>
              </w:rPr>
            </w:pPr>
            <w:r w:rsidRPr="007C0AB8">
              <w:rPr>
                <w:rFonts w:ascii="Times New Roman" w:hAnsi="Times New Roman"/>
              </w:rPr>
              <w:t>302</w:t>
            </w:r>
          </w:p>
        </w:tc>
        <w:tc>
          <w:tcPr>
            <w:tcW w:w="992" w:type="dxa"/>
          </w:tcPr>
          <w:p w14:paraId="089BED45" w14:textId="77777777" w:rsidR="00686289" w:rsidRPr="007C0AB8" w:rsidRDefault="00686289" w:rsidP="00E0224F">
            <w:pPr>
              <w:spacing w:after="0" w:line="240" w:lineRule="auto"/>
              <w:jc w:val="center"/>
              <w:rPr>
                <w:rFonts w:ascii="Times New Roman" w:hAnsi="Times New Roman"/>
              </w:rPr>
            </w:pPr>
            <w:r w:rsidRPr="007C0AB8">
              <w:rPr>
                <w:rFonts w:ascii="Times New Roman" w:hAnsi="Times New Roman"/>
              </w:rPr>
              <w:t>220</w:t>
            </w:r>
          </w:p>
        </w:tc>
        <w:tc>
          <w:tcPr>
            <w:tcW w:w="992" w:type="dxa"/>
          </w:tcPr>
          <w:p w14:paraId="089BED46" w14:textId="77777777" w:rsidR="00686289" w:rsidRPr="007C0AB8" w:rsidRDefault="00686289" w:rsidP="00E0224F">
            <w:pPr>
              <w:spacing w:after="0" w:line="240" w:lineRule="auto"/>
              <w:jc w:val="center"/>
              <w:rPr>
                <w:rFonts w:ascii="Times New Roman" w:hAnsi="Times New Roman"/>
              </w:rPr>
            </w:pPr>
            <w:r w:rsidRPr="007C0AB8">
              <w:rPr>
                <w:rFonts w:ascii="Times New Roman" w:hAnsi="Times New Roman"/>
              </w:rPr>
              <w:t>307</w:t>
            </w:r>
          </w:p>
        </w:tc>
      </w:tr>
      <w:tr w:rsidR="00686289" w:rsidRPr="007C0AB8" w14:paraId="089BED4E" w14:textId="77777777" w:rsidTr="00190F02">
        <w:trPr>
          <w:trHeight w:val="290"/>
        </w:trPr>
        <w:tc>
          <w:tcPr>
            <w:tcW w:w="4935" w:type="dxa"/>
          </w:tcPr>
          <w:p w14:paraId="089BED48" w14:textId="77777777" w:rsidR="00686289" w:rsidRPr="007C0AB8" w:rsidRDefault="00686289" w:rsidP="00E0224F">
            <w:pPr>
              <w:widowControl w:val="0"/>
              <w:tabs>
                <w:tab w:val="right" w:leader="underscore" w:pos="9071"/>
              </w:tabs>
              <w:suppressAutoHyphens/>
              <w:spacing w:after="0" w:line="240" w:lineRule="auto"/>
              <w:rPr>
                <w:rFonts w:ascii="Times New Roman" w:hAnsi="Times New Roman"/>
              </w:rPr>
            </w:pPr>
            <w:r w:rsidRPr="007C0AB8">
              <w:rPr>
                <w:rFonts w:ascii="Times New Roman" w:hAnsi="Times New Roman"/>
              </w:rPr>
              <w:t>Rašytiniai pritarimai statinio projektui</w:t>
            </w:r>
          </w:p>
        </w:tc>
        <w:tc>
          <w:tcPr>
            <w:tcW w:w="985" w:type="dxa"/>
          </w:tcPr>
          <w:p w14:paraId="089BED49" w14:textId="77777777" w:rsidR="00686289" w:rsidRPr="007C0AB8" w:rsidRDefault="00686289" w:rsidP="00E0224F">
            <w:pPr>
              <w:spacing w:after="0" w:line="240" w:lineRule="auto"/>
              <w:jc w:val="center"/>
              <w:rPr>
                <w:rFonts w:ascii="Times New Roman" w:hAnsi="Times New Roman"/>
              </w:rPr>
            </w:pPr>
            <w:r w:rsidRPr="007C0AB8">
              <w:rPr>
                <w:rFonts w:ascii="Times New Roman" w:hAnsi="Times New Roman"/>
              </w:rPr>
              <w:t>45</w:t>
            </w:r>
          </w:p>
        </w:tc>
        <w:tc>
          <w:tcPr>
            <w:tcW w:w="992" w:type="dxa"/>
          </w:tcPr>
          <w:p w14:paraId="089BED4A" w14:textId="77777777" w:rsidR="00686289" w:rsidRPr="007C0AB8" w:rsidRDefault="00686289" w:rsidP="00E0224F">
            <w:pPr>
              <w:spacing w:after="0" w:line="240" w:lineRule="auto"/>
              <w:jc w:val="center"/>
              <w:rPr>
                <w:rFonts w:ascii="Times New Roman" w:hAnsi="Times New Roman"/>
              </w:rPr>
            </w:pPr>
            <w:r w:rsidRPr="007C0AB8">
              <w:rPr>
                <w:rFonts w:ascii="Times New Roman" w:hAnsi="Times New Roman"/>
              </w:rPr>
              <w:t>29</w:t>
            </w:r>
          </w:p>
        </w:tc>
        <w:tc>
          <w:tcPr>
            <w:tcW w:w="993" w:type="dxa"/>
          </w:tcPr>
          <w:p w14:paraId="089BED4B" w14:textId="77777777" w:rsidR="00686289" w:rsidRPr="007C0AB8" w:rsidRDefault="00686289" w:rsidP="00E0224F">
            <w:pPr>
              <w:spacing w:after="0" w:line="240" w:lineRule="auto"/>
              <w:jc w:val="center"/>
              <w:rPr>
                <w:rFonts w:ascii="Times New Roman" w:hAnsi="Times New Roman"/>
              </w:rPr>
            </w:pPr>
            <w:r w:rsidRPr="007C0AB8">
              <w:rPr>
                <w:rFonts w:ascii="Times New Roman" w:hAnsi="Times New Roman"/>
              </w:rPr>
              <w:t>172</w:t>
            </w:r>
          </w:p>
        </w:tc>
        <w:tc>
          <w:tcPr>
            <w:tcW w:w="992" w:type="dxa"/>
          </w:tcPr>
          <w:p w14:paraId="089BED4C" w14:textId="77777777" w:rsidR="00686289" w:rsidRPr="007C0AB8" w:rsidRDefault="00686289" w:rsidP="00E0224F">
            <w:pPr>
              <w:spacing w:after="0" w:line="240" w:lineRule="auto"/>
              <w:jc w:val="center"/>
              <w:rPr>
                <w:rFonts w:ascii="Times New Roman" w:hAnsi="Times New Roman"/>
              </w:rPr>
            </w:pPr>
            <w:r w:rsidRPr="007C0AB8">
              <w:rPr>
                <w:rFonts w:ascii="Times New Roman" w:hAnsi="Times New Roman"/>
              </w:rPr>
              <w:t>568</w:t>
            </w:r>
          </w:p>
        </w:tc>
        <w:tc>
          <w:tcPr>
            <w:tcW w:w="992" w:type="dxa"/>
          </w:tcPr>
          <w:p w14:paraId="089BED4D" w14:textId="77777777" w:rsidR="00686289" w:rsidRPr="007C0AB8" w:rsidRDefault="00686289" w:rsidP="00E0224F">
            <w:pPr>
              <w:spacing w:after="0" w:line="240" w:lineRule="auto"/>
              <w:jc w:val="center"/>
              <w:rPr>
                <w:rFonts w:ascii="Times New Roman" w:hAnsi="Times New Roman"/>
              </w:rPr>
            </w:pPr>
            <w:r w:rsidRPr="007C0AB8">
              <w:rPr>
                <w:rFonts w:ascii="Times New Roman" w:hAnsi="Times New Roman"/>
              </w:rPr>
              <w:t>361</w:t>
            </w:r>
          </w:p>
        </w:tc>
      </w:tr>
      <w:tr w:rsidR="00686289" w:rsidRPr="007C0AB8" w14:paraId="089BED55" w14:textId="77777777" w:rsidTr="00190F02">
        <w:trPr>
          <w:trHeight w:val="290"/>
        </w:trPr>
        <w:tc>
          <w:tcPr>
            <w:tcW w:w="4935" w:type="dxa"/>
            <w:shd w:val="clear" w:color="auto" w:fill="D9D9D9"/>
          </w:tcPr>
          <w:p w14:paraId="089BED4F" w14:textId="77777777" w:rsidR="00686289" w:rsidRPr="007C0AB8" w:rsidRDefault="00686289" w:rsidP="00E0224F">
            <w:pPr>
              <w:spacing w:after="0" w:line="240" w:lineRule="auto"/>
              <w:jc w:val="right"/>
              <w:rPr>
                <w:rFonts w:ascii="Times New Roman" w:hAnsi="Times New Roman"/>
                <w:b/>
              </w:rPr>
            </w:pPr>
            <w:r w:rsidRPr="007C0AB8">
              <w:rPr>
                <w:rFonts w:ascii="Times New Roman" w:hAnsi="Times New Roman"/>
                <w:b/>
              </w:rPr>
              <w:t>Iš viso išduota dokumentų</w:t>
            </w:r>
          </w:p>
        </w:tc>
        <w:tc>
          <w:tcPr>
            <w:tcW w:w="985" w:type="dxa"/>
            <w:shd w:val="clear" w:color="auto" w:fill="D9D9D9"/>
          </w:tcPr>
          <w:p w14:paraId="089BED50" w14:textId="77777777" w:rsidR="00686289" w:rsidRPr="007C0AB8" w:rsidRDefault="00686289" w:rsidP="00E0224F">
            <w:pPr>
              <w:spacing w:after="0" w:line="240" w:lineRule="auto"/>
              <w:jc w:val="center"/>
              <w:rPr>
                <w:rFonts w:ascii="Times New Roman" w:hAnsi="Times New Roman"/>
                <w:b/>
              </w:rPr>
            </w:pPr>
            <w:r w:rsidRPr="007C0AB8">
              <w:rPr>
                <w:rFonts w:ascii="Times New Roman" w:hAnsi="Times New Roman"/>
                <w:b/>
              </w:rPr>
              <w:t>512</w:t>
            </w:r>
          </w:p>
        </w:tc>
        <w:tc>
          <w:tcPr>
            <w:tcW w:w="992" w:type="dxa"/>
            <w:shd w:val="clear" w:color="auto" w:fill="D9D9D9"/>
          </w:tcPr>
          <w:p w14:paraId="089BED51" w14:textId="77777777" w:rsidR="00686289" w:rsidRPr="007C0AB8" w:rsidRDefault="00686289" w:rsidP="00E0224F">
            <w:pPr>
              <w:spacing w:after="0" w:line="240" w:lineRule="auto"/>
              <w:jc w:val="center"/>
              <w:rPr>
                <w:rFonts w:ascii="Times New Roman" w:hAnsi="Times New Roman"/>
                <w:b/>
              </w:rPr>
            </w:pPr>
            <w:r w:rsidRPr="007C0AB8">
              <w:rPr>
                <w:rFonts w:ascii="Times New Roman" w:hAnsi="Times New Roman"/>
                <w:b/>
              </w:rPr>
              <w:t>479</w:t>
            </w:r>
          </w:p>
        </w:tc>
        <w:tc>
          <w:tcPr>
            <w:tcW w:w="993" w:type="dxa"/>
            <w:shd w:val="clear" w:color="auto" w:fill="D9D9D9"/>
          </w:tcPr>
          <w:p w14:paraId="089BED52" w14:textId="77777777" w:rsidR="00686289" w:rsidRPr="007C0AB8" w:rsidRDefault="00686289" w:rsidP="00E0224F">
            <w:pPr>
              <w:spacing w:after="0" w:line="240" w:lineRule="auto"/>
              <w:jc w:val="center"/>
              <w:rPr>
                <w:rFonts w:ascii="Times New Roman" w:hAnsi="Times New Roman"/>
                <w:b/>
              </w:rPr>
            </w:pPr>
            <w:r w:rsidRPr="007C0AB8">
              <w:rPr>
                <w:rFonts w:ascii="Times New Roman" w:hAnsi="Times New Roman"/>
                <w:b/>
              </w:rPr>
              <w:t>474</w:t>
            </w:r>
          </w:p>
        </w:tc>
        <w:tc>
          <w:tcPr>
            <w:tcW w:w="992" w:type="dxa"/>
            <w:shd w:val="clear" w:color="auto" w:fill="D9D9D9"/>
          </w:tcPr>
          <w:p w14:paraId="089BED53" w14:textId="77777777" w:rsidR="00686289" w:rsidRPr="007C0AB8" w:rsidRDefault="00686289" w:rsidP="00E0224F">
            <w:pPr>
              <w:spacing w:after="0" w:line="240" w:lineRule="auto"/>
              <w:jc w:val="center"/>
              <w:rPr>
                <w:rFonts w:ascii="Times New Roman" w:hAnsi="Times New Roman"/>
                <w:b/>
              </w:rPr>
            </w:pPr>
            <w:r w:rsidRPr="007C0AB8">
              <w:rPr>
                <w:rFonts w:ascii="Times New Roman" w:hAnsi="Times New Roman"/>
                <w:b/>
              </w:rPr>
              <w:t>788</w:t>
            </w:r>
          </w:p>
        </w:tc>
        <w:tc>
          <w:tcPr>
            <w:tcW w:w="992" w:type="dxa"/>
            <w:shd w:val="clear" w:color="auto" w:fill="D9D9D9"/>
          </w:tcPr>
          <w:p w14:paraId="089BED54" w14:textId="77777777" w:rsidR="00686289" w:rsidRPr="007C0AB8" w:rsidRDefault="00686289" w:rsidP="00E0224F">
            <w:pPr>
              <w:spacing w:after="0" w:line="240" w:lineRule="auto"/>
              <w:jc w:val="center"/>
              <w:rPr>
                <w:rFonts w:ascii="Times New Roman" w:hAnsi="Times New Roman"/>
                <w:b/>
              </w:rPr>
            </w:pPr>
            <w:r w:rsidRPr="007C0AB8">
              <w:rPr>
                <w:rFonts w:ascii="Times New Roman" w:hAnsi="Times New Roman"/>
                <w:b/>
              </w:rPr>
              <w:t>668</w:t>
            </w:r>
          </w:p>
        </w:tc>
      </w:tr>
      <w:tr w:rsidR="00686289" w:rsidRPr="007C0AB8" w14:paraId="089BED5C" w14:textId="77777777" w:rsidTr="00190F02">
        <w:trPr>
          <w:trHeight w:val="290"/>
        </w:trPr>
        <w:tc>
          <w:tcPr>
            <w:tcW w:w="4935" w:type="dxa"/>
          </w:tcPr>
          <w:p w14:paraId="089BED56" w14:textId="77777777" w:rsidR="00686289" w:rsidRPr="007C0AB8" w:rsidRDefault="00686289" w:rsidP="00E0224F">
            <w:pPr>
              <w:spacing w:after="0" w:line="240" w:lineRule="auto"/>
              <w:jc w:val="right"/>
              <w:rPr>
                <w:rFonts w:ascii="Times New Roman" w:hAnsi="Times New Roman"/>
              </w:rPr>
            </w:pPr>
            <w:r w:rsidRPr="007C0AB8">
              <w:rPr>
                <w:rFonts w:ascii="Times New Roman" w:hAnsi="Times New Roman"/>
              </w:rPr>
              <w:t>Iš jų:</w:t>
            </w:r>
          </w:p>
        </w:tc>
        <w:tc>
          <w:tcPr>
            <w:tcW w:w="985" w:type="dxa"/>
          </w:tcPr>
          <w:p w14:paraId="089BED57" w14:textId="77777777" w:rsidR="00686289" w:rsidRPr="007C0AB8" w:rsidRDefault="00686289" w:rsidP="00E0224F">
            <w:pPr>
              <w:spacing w:after="0" w:line="240" w:lineRule="auto"/>
              <w:jc w:val="center"/>
              <w:rPr>
                <w:rFonts w:ascii="Times New Roman" w:hAnsi="Times New Roman"/>
              </w:rPr>
            </w:pPr>
          </w:p>
        </w:tc>
        <w:tc>
          <w:tcPr>
            <w:tcW w:w="992" w:type="dxa"/>
          </w:tcPr>
          <w:p w14:paraId="089BED58" w14:textId="77777777" w:rsidR="00686289" w:rsidRPr="007C0AB8" w:rsidRDefault="00686289" w:rsidP="00E0224F">
            <w:pPr>
              <w:spacing w:after="0" w:line="240" w:lineRule="auto"/>
              <w:jc w:val="center"/>
              <w:rPr>
                <w:rFonts w:ascii="Times New Roman" w:hAnsi="Times New Roman"/>
              </w:rPr>
            </w:pPr>
          </w:p>
        </w:tc>
        <w:tc>
          <w:tcPr>
            <w:tcW w:w="993" w:type="dxa"/>
          </w:tcPr>
          <w:p w14:paraId="089BED59" w14:textId="77777777" w:rsidR="00686289" w:rsidRPr="007C0AB8" w:rsidRDefault="00686289" w:rsidP="00E0224F">
            <w:pPr>
              <w:spacing w:after="0" w:line="240" w:lineRule="auto"/>
              <w:jc w:val="center"/>
              <w:rPr>
                <w:rFonts w:ascii="Times New Roman" w:hAnsi="Times New Roman"/>
              </w:rPr>
            </w:pPr>
          </w:p>
        </w:tc>
        <w:tc>
          <w:tcPr>
            <w:tcW w:w="992" w:type="dxa"/>
          </w:tcPr>
          <w:p w14:paraId="089BED5A" w14:textId="77777777" w:rsidR="00686289" w:rsidRPr="007C0AB8" w:rsidRDefault="00686289" w:rsidP="00E0224F">
            <w:pPr>
              <w:spacing w:after="0" w:line="240" w:lineRule="auto"/>
              <w:jc w:val="center"/>
              <w:rPr>
                <w:rFonts w:ascii="Times New Roman" w:hAnsi="Times New Roman"/>
              </w:rPr>
            </w:pPr>
          </w:p>
        </w:tc>
        <w:tc>
          <w:tcPr>
            <w:tcW w:w="992" w:type="dxa"/>
          </w:tcPr>
          <w:p w14:paraId="089BED5B" w14:textId="77777777" w:rsidR="00686289" w:rsidRPr="007C0AB8" w:rsidRDefault="00686289" w:rsidP="00E0224F">
            <w:pPr>
              <w:spacing w:after="0" w:line="240" w:lineRule="auto"/>
              <w:jc w:val="center"/>
              <w:rPr>
                <w:rFonts w:ascii="Times New Roman" w:hAnsi="Times New Roman"/>
              </w:rPr>
            </w:pPr>
          </w:p>
        </w:tc>
      </w:tr>
      <w:tr w:rsidR="00686289" w:rsidRPr="007C0AB8" w14:paraId="089BED63" w14:textId="77777777" w:rsidTr="00190F02">
        <w:trPr>
          <w:trHeight w:val="290"/>
        </w:trPr>
        <w:tc>
          <w:tcPr>
            <w:tcW w:w="4935" w:type="dxa"/>
          </w:tcPr>
          <w:p w14:paraId="089BED5D" w14:textId="77777777" w:rsidR="00686289" w:rsidRPr="007C0AB8" w:rsidRDefault="00686289" w:rsidP="00E0224F">
            <w:pPr>
              <w:spacing w:after="0" w:line="240" w:lineRule="auto"/>
              <w:rPr>
                <w:rFonts w:ascii="Times New Roman" w:hAnsi="Times New Roman"/>
              </w:rPr>
            </w:pPr>
            <w:r w:rsidRPr="007C0AB8">
              <w:rPr>
                <w:rFonts w:ascii="Times New Roman" w:hAnsi="Times New Roman"/>
              </w:rPr>
              <w:t xml:space="preserve">Perregistruota statybą leidžiančių dokumentų </w:t>
            </w:r>
          </w:p>
        </w:tc>
        <w:tc>
          <w:tcPr>
            <w:tcW w:w="985" w:type="dxa"/>
          </w:tcPr>
          <w:p w14:paraId="089BED5E" w14:textId="77777777" w:rsidR="00686289" w:rsidRPr="007C0AB8" w:rsidRDefault="00686289" w:rsidP="00E0224F">
            <w:pPr>
              <w:spacing w:after="0" w:line="240" w:lineRule="auto"/>
              <w:jc w:val="center"/>
              <w:rPr>
                <w:rFonts w:ascii="Times New Roman" w:hAnsi="Times New Roman"/>
              </w:rPr>
            </w:pPr>
            <w:r w:rsidRPr="007C0AB8">
              <w:rPr>
                <w:rFonts w:ascii="Times New Roman" w:hAnsi="Times New Roman"/>
              </w:rPr>
              <w:t>45</w:t>
            </w:r>
          </w:p>
        </w:tc>
        <w:tc>
          <w:tcPr>
            <w:tcW w:w="992" w:type="dxa"/>
          </w:tcPr>
          <w:p w14:paraId="089BED5F" w14:textId="77777777" w:rsidR="00686289" w:rsidRPr="007C0AB8" w:rsidRDefault="00686289" w:rsidP="00E0224F">
            <w:pPr>
              <w:spacing w:after="0" w:line="240" w:lineRule="auto"/>
              <w:jc w:val="center"/>
              <w:rPr>
                <w:rFonts w:ascii="Times New Roman" w:hAnsi="Times New Roman"/>
              </w:rPr>
            </w:pPr>
            <w:r w:rsidRPr="007C0AB8">
              <w:rPr>
                <w:rFonts w:ascii="Times New Roman" w:hAnsi="Times New Roman"/>
              </w:rPr>
              <w:t>47</w:t>
            </w:r>
          </w:p>
        </w:tc>
        <w:tc>
          <w:tcPr>
            <w:tcW w:w="993" w:type="dxa"/>
          </w:tcPr>
          <w:p w14:paraId="089BED60" w14:textId="77777777" w:rsidR="00686289" w:rsidRPr="007C0AB8" w:rsidRDefault="00686289" w:rsidP="00E0224F">
            <w:pPr>
              <w:spacing w:after="0" w:line="240" w:lineRule="auto"/>
              <w:jc w:val="center"/>
              <w:rPr>
                <w:rFonts w:ascii="Times New Roman" w:hAnsi="Times New Roman"/>
              </w:rPr>
            </w:pPr>
            <w:r w:rsidRPr="007C0AB8">
              <w:rPr>
                <w:rFonts w:ascii="Times New Roman" w:hAnsi="Times New Roman"/>
              </w:rPr>
              <w:t>52</w:t>
            </w:r>
          </w:p>
        </w:tc>
        <w:tc>
          <w:tcPr>
            <w:tcW w:w="992" w:type="dxa"/>
          </w:tcPr>
          <w:p w14:paraId="089BED61" w14:textId="77777777" w:rsidR="00686289" w:rsidRPr="007C0AB8" w:rsidRDefault="00686289" w:rsidP="00E0224F">
            <w:pPr>
              <w:spacing w:after="0" w:line="240" w:lineRule="auto"/>
              <w:jc w:val="center"/>
              <w:rPr>
                <w:rFonts w:ascii="Times New Roman" w:hAnsi="Times New Roman"/>
              </w:rPr>
            </w:pPr>
            <w:r w:rsidRPr="007C0AB8">
              <w:rPr>
                <w:rFonts w:ascii="Times New Roman" w:hAnsi="Times New Roman"/>
              </w:rPr>
              <w:t>28</w:t>
            </w:r>
          </w:p>
        </w:tc>
        <w:tc>
          <w:tcPr>
            <w:tcW w:w="992" w:type="dxa"/>
          </w:tcPr>
          <w:p w14:paraId="089BED62" w14:textId="77777777" w:rsidR="00686289" w:rsidRPr="007C0AB8" w:rsidRDefault="00686289" w:rsidP="00E0224F">
            <w:pPr>
              <w:spacing w:after="0" w:line="240" w:lineRule="auto"/>
              <w:jc w:val="center"/>
              <w:rPr>
                <w:rFonts w:ascii="Times New Roman" w:hAnsi="Times New Roman"/>
              </w:rPr>
            </w:pPr>
            <w:r w:rsidRPr="007C0AB8">
              <w:rPr>
                <w:rFonts w:ascii="Times New Roman" w:hAnsi="Times New Roman"/>
              </w:rPr>
              <w:t>83</w:t>
            </w:r>
          </w:p>
        </w:tc>
      </w:tr>
      <w:tr w:rsidR="00686289" w:rsidRPr="007C0AB8" w14:paraId="089BED6A" w14:textId="77777777" w:rsidTr="00190F02">
        <w:trPr>
          <w:trHeight w:val="290"/>
        </w:trPr>
        <w:tc>
          <w:tcPr>
            <w:tcW w:w="4935" w:type="dxa"/>
          </w:tcPr>
          <w:p w14:paraId="089BED64" w14:textId="77777777" w:rsidR="00686289" w:rsidRPr="007C0AB8" w:rsidRDefault="00686289" w:rsidP="00E0224F">
            <w:pPr>
              <w:spacing w:after="0" w:line="240" w:lineRule="auto"/>
              <w:rPr>
                <w:rFonts w:ascii="Times New Roman" w:hAnsi="Times New Roman"/>
              </w:rPr>
            </w:pPr>
            <w:r w:rsidRPr="007C0AB8">
              <w:rPr>
                <w:rFonts w:ascii="Times New Roman" w:hAnsi="Times New Roman"/>
              </w:rPr>
              <w:t>Perrašyta statybos leidimų</w:t>
            </w:r>
          </w:p>
        </w:tc>
        <w:tc>
          <w:tcPr>
            <w:tcW w:w="985" w:type="dxa"/>
          </w:tcPr>
          <w:p w14:paraId="089BED65" w14:textId="77777777" w:rsidR="00686289" w:rsidRPr="007C0AB8" w:rsidRDefault="00686289" w:rsidP="00E0224F">
            <w:pPr>
              <w:spacing w:after="0" w:line="240" w:lineRule="auto"/>
              <w:jc w:val="center"/>
              <w:rPr>
                <w:rFonts w:ascii="Times New Roman" w:hAnsi="Times New Roman"/>
              </w:rPr>
            </w:pPr>
            <w:r w:rsidRPr="007C0AB8">
              <w:rPr>
                <w:rFonts w:ascii="Times New Roman" w:hAnsi="Times New Roman"/>
              </w:rPr>
              <w:t>42</w:t>
            </w:r>
          </w:p>
        </w:tc>
        <w:tc>
          <w:tcPr>
            <w:tcW w:w="992" w:type="dxa"/>
          </w:tcPr>
          <w:p w14:paraId="089BED66" w14:textId="77777777" w:rsidR="00686289" w:rsidRPr="007C0AB8" w:rsidRDefault="00686289" w:rsidP="00E0224F">
            <w:pPr>
              <w:spacing w:after="0" w:line="240" w:lineRule="auto"/>
              <w:jc w:val="center"/>
              <w:rPr>
                <w:rFonts w:ascii="Times New Roman" w:hAnsi="Times New Roman"/>
              </w:rPr>
            </w:pPr>
            <w:r w:rsidRPr="007C0AB8">
              <w:rPr>
                <w:rFonts w:ascii="Times New Roman" w:hAnsi="Times New Roman"/>
              </w:rPr>
              <w:t>19</w:t>
            </w:r>
          </w:p>
        </w:tc>
        <w:tc>
          <w:tcPr>
            <w:tcW w:w="993" w:type="dxa"/>
          </w:tcPr>
          <w:p w14:paraId="089BED67" w14:textId="77777777" w:rsidR="00686289" w:rsidRPr="007C0AB8" w:rsidRDefault="00686289" w:rsidP="00E0224F">
            <w:pPr>
              <w:spacing w:after="0" w:line="240" w:lineRule="auto"/>
              <w:jc w:val="center"/>
              <w:rPr>
                <w:rFonts w:ascii="Times New Roman" w:hAnsi="Times New Roman"/>
              </w:rPr>
            </w:pPr>
          </w:p>
        </w:tc>
        <w:tc>
          <w:tcPr>
            <w:tcW w:w="992" w:type="dxa"/>
          </w:tcPr>
          <w:p w14:paraId="089BED68" w14:textId="77777777" w:rsidR="00686289" w:rsidRPr="007C0AB8" w:rsidRDefault="00686289" w:rsidP="00E0224F">
            <w:pPr>
              <w:spacing w:after="0" w:line="240" w:lineRule="auto"/>
              <w:jc w:val="center"/>
              <w:rPr>
                <w:rFonts w:ascii="Times New Roman" w:hAnsi="Times New Roman"/>
              </w:rPr>
            </w:pPr>
          </w:p>
        </w:tc>
        <w:tc>
          <w:tcPr>
            <w:tcW w:w="992" w:type="dxa"/>
          </w:tcPr>
          <w:p w14:paraId="089BED69" w14:textId="77777777" w:rsidR="00686289" w:rsidRPr="007C0AB8" w:rsidRDefault="00686289" w:rsidP="00E0224F">
            <w:pPr>
              <w:spacing w:after="0" w:line="240" w:lineRule="auto"/>
              <w:jc w:val="center"/>
              <w:rPr>
                <w:rFonts w:ascii="Times New Roman" w:hAnsi="Times New Roman"/>
              </w:rPr>
            </w:pPr>
          </w:p>
        </w:tc>
      </w:tr>
      <w:tr w:rsidR="00686289" w:rsidRPr="007C0AB8" w14:paraId="089BED71" w14:textId="77777777" w:rsidTr="00190F02">
        <w:trPr>
          <w:trHeight w:val="290"/>
        </w:trPr>
        <w:tc>
          <w:tcPr>
            <w:tcW w:w="4935" w:type="dxa"/>
          </w:tcPr>
          <w:p w14:paraId="089BED6B" w14:textId="77777777" w:rsidR="00686289" w:rsidRPr="007C0AB8" w:rsidRDefault="00686289" w:rsidP="00E0224F">
            <w:pPr>
              <w:spacing w:after="0" w:line="240" w:lineRule="auto"/>
              <w:rPr>
                <w:rFonts w:ascii="Times New Roman" w:hAnsi="Times New Roman"/>
              </w:rPr>
            </w:pPr>
            <w:r w:rsidRPr="007C0AB8">
              <w:rPr>
                <w:rFonts w:ascii="Times New Roman" w:hAnsi="Times New Roman"/>
              </w:rPr>
              <w:t>Pratęsta statybos leidimų</w:t>
            </w:r>
          </w:p>
        </w:tc>
        <w:tc>
          <w:tcPr>
            <w:tcW w:w="985" w:type="dxa"/>
          </w:tcPr>
          <w:p w14:paraId="089BED6C" w14:textId="77777777" w:rsidR="00686289" w:rsidRPr="007C0AB8" w:rsidRDefault="00686289" w:rsidP="00E0224F">
            <w:pPr>
              <w:spacing w:after="0" w:line="240" w:lineRule="auto"/>
              <w:jc w:val="center"/>
              <w:rPr>
                <w:rFonts w:ascii="Times New Roman" w:hAnsi="Times New Roman"/>
              </w:rPr>
            </w:pPr>
          </w:p>
        </w:tc>
        <w:tc>
          <w:tcPr>
            <w:tcW w:w="992" w:type="dxa"/>
          </w:tcPr>
          <w:p w14:paraId="089BED6D" w14:textId="77777777" w:rsidR="00686289" w:rsidRPr="007C0AB8" w:rsidRDefault="00686289" w:rsidP="00E0224F">
            <w:pPr>
              <w:spacing w:after="0" w:line="240" w:lineRule="auto"/>
              <w:jc w:val="center"/>
              <w:rPr>
                <w:rFonts w:ascii="Times New Roman" w:hAnsi="Times New Roman"/>
              </w:rPr>
            </w:pPr>
          </w:p>
        </w:tc>
        <w:tc>
          <w:tcPr>
            <w:tcW w:w="993" w:type="dxa"/>
          </w:tcPr>
          <w:p w14:paraId="089BED6E" w14:textId="77777777" w:rsidR="00686289" w:rsidRPr="007C0AB8" w:rsidRDefault="00686289" w:rsidP="00E0224F">
            <w:pPr>
              <w:spacing w:after="0" w:line="240" w:lineRule="auto"/>
              <w:jc w:val="center"/>
              <w:rPr>
                <w:rFonts w:ascii="Times New Roman" w:hAnsi="Times New Roman"/>
              </w:rPr>
            </w:pPr>
          </w:p>
        </w:tc>
        <w:tc>
          <w:tcPr>
            <w:tcW w:w="992" w:type="dxa"/>
          </w:tcPr>
          <w:p w14:paraId="089BED6F" w14:textId="77777777" w:rsidR="00686289" w:rsidRPr="007C0AB8" w:rsidRDefault="00686289" w:rsidP="00E0224F">
            <w:pPr>
              <w:spacing w:after="0" w:line="240" w:lineRule="auto"/>
              <w:jc w:val="center"/>
              <w:rPr>
                <w:rFonts w:ascii="Times New Roman" w:hAnsi="Times New Roman"/>
              </w:rPr>
            </w:pPr>
            <w:r w:rsidRPr="007C0AB8">
              <w:rPr>
                <w:rFonts w:ascii="Times New Roman" w:hAnsi="Times New Roman"/>
              </w:rPr>
              <w:t>2</w:t>
            </w:r>
          </w:p>
        </w:tc>
        <w:tc>
          <w:tcPr>
            <w:tcW w:w="992" w:type="dxa"/>
          </w:tcPr>
          <w:p w14:paraId="089BED70" w14:textId="77777777" w:rsidR="00686289" w:rsidRPr="007C0AB8" w:rsidRDefault="00686289" w:rsidP="00E0224F">
            <w:pPr>
              <w:spacing w:after="0" w:line="240" w:lineRule="auto"/>
              <w:jc w:val="center"/>
              <w:rPr>
                <w:rFonts w:ascii="Times New Roman" w:hAnsi="Times New Roman"/>
              </w:rPr>
            </w:pPr>
            <w:r w:rsidRPr="007C0AB8">
              <w:rPr>
                <w:rFonts w:ascii="Times New Roman" w:hAnsi="Times New Roman"/>
              </w:rPr>
              <w:t>1</w:t>
            </w:r>
          </w:p>
        </w:tc>
      </w:tr>
    </w:tbl>
    <w:p w14:paraId="089BED72" w14:textId="77777777" w:rsidR="00686289" w:rsidRPr="0014003F" w:rsidRDefault="00686289" w:rsidP="001D06DD">
      <w:pPr>
        <w:spacing w:after="0" w:line="240" w:lineRule="auto"/>
        <w:jc w:val="both"/>
        <w:rPr>
          <w:rFonts w:ascii="Times New Roman" w:hAnsi="Times New Roman"/>
          <w:bCs/>
          <w:iCs/>
          <w:color w:val="FF0000"/>
          <w:sz w:val="24"/>
          <w:szCs w:val="24"/>
          <w:lang w:eastAsia="lt-LT"/>
        </w:rPr>
      </w:pPr>
    </w:p>
    <w:p w14:paraId="089BED73" w14:textId="77777777" w:rsidR="00686289" w:rsidRPr="0014003F" w:rsidRDefault="00686289" w:rsidP="003F5839">
      <w:pPr>
        <w:spacing w:after="0" w:line="240" w:lineRule="auto"/>
        <w:ind w:firstLine="709"/>
        <w:jc w:val="both"/>
        <w:rPr>
          <w:rFonts w:ascii="Times New Roman" w:hAnsi="Times New Roman"/>
          <w:bCs/>
          <w:iCs/>
          <w:sz w:val="24"/>
          <w:szCs w:val="24"/>
          <w:lang w:eastAsia="lt-LT"/>
        </w:rPr>
      </w:pPr>
      <w:r w:rsidRPr="0014003F">
        <w:rPr>
          <w:rFonts w:ascii="Times New Roman" w:hAnsi="Times New Roman"/>
          <w:bCs/>
          <w:iCs/>
          <w:sz w:val="24"/>
          <w:szCs w:val="24"/>
          <w:lang w:eastAsia="lt-LT"/>
        </w:rPr>
        <w:t xml:space="preserve">2012 m. buvo išduoti 242 leidimai vykdyti žemės darbus ar teritorijų atitvėrimui bei </w:t>
      </w:r>
      <w:r w:rsidR="00677853">
        <w:rPr>
          <w:rFonts w:ascii="Times New Roman" w:hAnsi="Times New Roman"/>
          <w:bCs/>
          <w:iCs/>
          <w:sz w:val="24"/>
          <w:szCs w:val="24"/>
          <w:lang w:eastAsia="lt-LT"/>
        </w:rPr>
        <w:t>eismo apribojimui</w:t>
      </w:r>
      <w:r w:rsidRPr="0014003F">
        <w:rPr>
          <w:rFonts w:ascii="Times New Roman" w:hAnsi="Times New Roman"/>
          <w:bCs/>
          <w:iCs/>
          <w:sz w:val="24"/>
          <w:szCs w:val="24"/>
          <w:lang w:eastAsia="lt-LT"/>
        </w:rPr>
        <w:t xml:space="preserve"> (2012 metais buvo išduota 176 vnt.). </w:t>
      </w:r>
    </w:p>
    <w:p w14:paraId="089BED74" w14:textId="77777777" w:rsidR="007662C2" w:rsidRPr="0014003F" w:rsidRDefault="007662C2" w:rsidP="007662C2">
      <w:pPr>
        <w:spacing w:after="0" w:line="240" w:lineRule="auto"/>
        <w:ind w:firstLine="1296"/>
        <w:jc w:val="both"/>
        <w:rPr>
          <w:rFonts w:ascii="Times New Roman" w:hAnsi="Times New Roman"/>
          <w:bCs/>
          <w:iCs/>
          <w:sz w:val="24"/>
          <w:szCs w:val="24"/>
          <w:lang w:eastAsia="lt-LT"/>
        </w:rPr>
      </w:pPr>
    </w:p>
    <w:p w14:paraId="089BED75" w14:textId="77777777" w:rsidR="00686289" w:rsidRPr="0014003F" w:rsidRDefault="00686289" w:rsidP="003F5839">
      <w:pPr>
        <w:spacing w:after="0" w:line="240" w:lineRule="auto"/>
        <w:jc w:val="center"/>
        <w:rPr>
          <w:rFonts w:ascii="Times New Roman" w:hAnsi="Times New Roman"/>
          <w:b/>
          <w:bCs/>
          <w:iCs/>
          <w:sz w:val="24"/>
          <w:szCs w:val="24"/>
          <w:lang w:eastAsia="lt-LT"/>
        </w:rPr>
      </w:pPr>
      <w:r w:rsidRPr="0014003F">
        <w:rPr>
          <w:rFonts w:ascii="Times New Roman" w:hAnsi="Times New Roman"/>
          <w:b/>
          <w:bCs/>
          <w:iCs/>
          <w:sz w:val="24"/>
          <w:szCs w:val="24"/>
          <w:lang w:eastAsia="lt-LT"/>
        </w:rPr>
        <w:t>Statinių priežiūra</w:t>
      </w:r>
    </w:p>
    <w:p w14:paraId="089BED76" w14:textId="77777777" w:rsidR="00686289" w:rsidRPr="0014003F" w:rsidRDefault="00686289" w:rsidP="003F5839">
      <w:pPr>
        <w:spacing w:after="0" w:line="240" w:lineRule="auto"/>
        <w:ind w:firstLine="709"/>
        <w:jc w:val="both"/>
        <w:rPr>
          <w:rFonts w:ascii="Times New Roman" w:hAnsi="Times New Roman"/>
          <w:sz w:val="24"/>
          <w:szCs w:val="24"/>
        </w:rPr>
      </w:pPr>
      <w:r w:rsidRPr="0014003F">
        <w:rPr>
          <w:rFonts w:ascii="Times New Roman" w:hAnsi="Times New Roman"/>
          <w:sz w:val="24"/>
          <w:szCs w:val="24"/>
        </w:rPr>
        <w:t xml:space="preserve">Vykdant statinių naudojimo priežiūrą (žr. </w:t>
      </w:r>
      <w:r w:rsidR="007D3919" w:rsidRPr="0014003F">
        <w:rPr>
          <w:rFonts w:ascii="Times New Roman" w:hAnsi="Times New Roman"/>
          <w:sz w:val="24"/>
          <w:szCs w:val="24"/>
        </w:rPr>
        <w:t>11</w:t>
      </w:r>
      <w:r w:rsidRPr="0014003F">
        <w:rPr>
          <w:rFonts w:ascii="Times New Roman" w:hAnsi="Times New Roman"/>
          <w:sz w:val="24"/>
          <w:szCs w:val="24"/>
        </w:rPr>
        <w:t xml:space="preserve"> lentelę), 2013 metais patikrinti 259 pastatai: 137 gyvenamosios paskirties ir 122 negyvenamosios paskirties pastatai (4 lentelė). 72 tikrinti pastatai yra blogos būklės, 56 pastatų naudotojams surašyti nurodymai (reikalavimai) dėl pastatų techninės būklės gerinimo bei priežiūros vykdymo.</w:t>
      </w:r>
    </w:p>
    <w:p w14:paraId="089BED77" w14:textId="77777777" w:rsidR="00735190" w:rsidRPr="0014003F" w:rsidRDefault="00735190" w:rsidP="003F5839">
      <w:pPr>
        <w:spacing w:after="0" w:line="240" w:lineRule="auto"/>
        <w:ind w:firstLine="709"/>
        <w:jc w:val="both"/>
        <w:rPr>
          <w:rFonts w:ascii="Times New Roman" w:hAnsi="Times New Roman"/>
          <w:sz w:val="24"/>
          <w:szCs w:val="24"/>
        </w:rPr>
      </w:pPr>
    </w:p>
    <w:p w14:paraId="089BED78" w14:textId="77777777" w:rsidR="00686289" w:rsidRPr="0014003F" w:rsidRDefault="00686289" w:rsidP="003F5839">
      <w:pPr>
        <w:spacing w:after="0" w:line="240" w:lineRule="auto"/>
        <w:jc w:val="both"/>
        <w:rPr>
          <w:rFonts w:ascii="Times New Roman" w:hAnsi="Times New Roman"/>
          <w:b/>
          <w:sz w:val="24"/>
          <w:szCs w:val="24"/>
        </w:rPr>
      </w:pPr>
      <w:r w:rsidRPr="0014003F">
        <w:rPr>
          <w:rFonts w:ascii="Times New Roman" w:hAnsi="Times New Roman"/>
          <w:b/>
          <w:sz w:val="24"/>
          <w:szCs w:val="24"/>
        </w:rPr>
        <w:t>1</w:t>
      </w:r>
      <w:r w:rsidR="007D3919" w:rsidRPr="0014003F">
        <w:rPr>
          <w:rFonts w:ascii="Times New Roman" w:hAnsi="Times New Roman"/>
          <w:b/>
          <w:sz w:val="24"/>
          <w:szCs w:val="24"/>
        </w:rPr>
        <w:t>1</w:t>
      </w:r>
      <w:r w:rsidRPr="0014003F">
        <w:rPr>
          <w:rFonts w:ascii="Times New Roman" w:hAnsi="Times New Roman"/>
          <w:b/>
          <w:sz w:val="24"/>
          <w:szCs w:val="24"/>
        </w:rPr>
        <w:t xml:space="preserve"> lentelė. Statinių naudojimo priežiūros rezultatai</w:t>
      </w:r>
    </w:p>
    <w:tbl>
      <w:tblPr>
        <w:tblW w:w="96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
        <w:gridCol w:w="8"/>
        <w:gridCol w:w="2544"/>
        <w:gridCol w:w="1304"/>
        <w:gridCol w:w="1026"/>
        <w:gridCol w:w="1117"/>
        <w:gridCol w:w="1500"/>
        <w:gridCol w:w="1500"/>
      </w:tblGrid>
      <w:tr w:rsidR="00686289" w:rsidRPr="0041498B" w14:paraId="089BED80" w14:textId="77777777" w:rsidTr="007E5C1B">
        <w:trPr>
          <w:cantSplit/>
          <w:trHeight w:val="23"/>
          <w:tblHeader/>
        </w:trPr>
        <w:tc>
          <w:tcPr>
            <w:tcW w:w="649" w:type="dxa"/>
            <w:gridSpan w:val="2"/>
            <w:vMerge w:val="restart"/>
            <w:vAlign w:val="center"/>
          </w:tcPr>
          <w:p w14:paraId="089BED79" w14:textId="77777777" w:rsidR="00686289" w:rsidRPr="0041498B" w:rsidRDefault="00686289" w:rsidP="00677853">
            <w:pPr>
              <w:spacing w:after="0" w:line="240" w:lineRule="auto"/>
              <w:jc w:val="center"/>
              <w:rPr>
                <w:rFonts w:ascii="Times New Roman" w:hAnsi="Times New Roman"/>
                <w:b/>
              </w:rPr>
            </w:pPr>
            <w:r w:rsidRPr="0041498B">
              <w:rPr>
                <w:rFonts w:ascii="Times New Roman" w:hAnsi="Times New Roman"/>
                <w:b/>
              </w:rPr>
              <w:t>Eil.</w:t>
            </w:r>
          </w:p>
          <w:p w14:paraId="089BED7A" w14:textId="77777777" w:rsidR="00686289" w:rsidRPr="0041498B" w:rsidRDefault="00686289" w:rsidP="00677853">
            <w:pPr>
              <w:spacing w:after="0" w:line="240" w:lineRule="auto"/>
              <w:jc w:val="center"/>
              <w:rPr>
                <w:rFonts w:ascii="Times New Roman" w:hAnsi="Times New Roman"/>
                <w:b/>
              </w:rPr>
            </w:pPr>
            <w:r w:rsidRPr="0041498B">
              <w:rPr>
                <w:rFonts w:ascii="Times New Roman" w:hAnsi="Times New Roman"/>
                <w:b/>
              </w:rPr>
              <w:t>Nr.</w:t>
            </w:r>
          </w:p>
        </w:tc>
        <w:tc>
          <w:tcPr>
            <w:tcW w:w="2738" w:type="dxa"/>
            <w:vMerge w:val="restart"/>
            <w:vAlign w:val="center"/>
          </w:tcPr>
          <w:p w14:paraId="089BED7B" w14:textId="77777777" w:rsidR="00686289" w:rsidRPr="0041498B" w:rsidRDefault="00686289" w:rsidP="00677853">
            <w:pPr>
              <w:spacing w:after="0" w:line="240" w:lineRule="auto"/>
              <w:jc w:val="center"/>
              <w:rPr>
                <w:rFonts w:ascii="Times New Roman" w:hAnsi="Times New Roman"/>
                <w:b/>
              </w:rPr>
            </w:pPr>
            <w:r w:rsidRPr="0041498B">
              <w:rPr>
                <w:rFonts w:ascii="Times New Roman" w:hAnsi="Times New Roman"/>
                <w:b/>
              </w:rPr>
              <w:t>Statinių grupės (pagal jų naudojimo paskirtį) pavadinimas</w:t>
            </w:r>
          </w:p>
        </w:tc>
        <w:tc>
          <w:tcPr>
            <w:tcW w:w="3667" w:type="dxa"/>
            <w:gridSpan w:val="3"/>
            <w:vAlign w:val="center"/>
          </w:tcPr>
          <w:p w14:paraId="089BED7C" w14:textId="77777777" w:rsidR="00686289" w:rsidRPr="0041498B" w:rsidRDefault="00686289" w:rsidP="00677853">
            <w:pPr>
              <w:spacing w:after="0" w:line="240" w:lineRule="auto"/>
              <w:jc w:val="center"/>
              <w:rPr>
                <w:rFonts w:ascii="Times New Roman" w:hAnsi="Times New Roman"/>
                <w:b/>
              </w:rPr>
            </w:pPr>
            <w:r w:rsidRPr="0041498B">
              <w:rPr>
                <w:rFonts w:ascii="Times New Roman" w:hAnsi="Times New Roman"/>
                <w:b/>
              </w:rPr>
              <w:t>Statinių skaičius pagal sudarytus statinių naudotojų sąrašus</w:t>
            </w:r>
          </w:p>
        </w:tc>
        <w:tc>
          <w:tcPr>
            <w:tcW w:w="1263" w:type="dxa"/>
            <w:vMerge w:val="restart"/>
            <w:vAlign w:val="center"/>
          </w:tcPr>
          <w:p w14:paraId="089BED7D" w14:textId="77777777" w:rsidR="00686289" w:rsidRPr="0041498B" w:rsidRDefault="00686289" w:rsidP="00677853">
            <w:pPr>
              <w:spacing w:after="0" w:line="240" w:lineRule="auto"/>
              <w:jc w:val="center"/>
              <w:rPr>
                <w:rFonts w:ascii="Times New Roman" w:hAnsi="Times New Roman"/>
                <w:b/>
              </w:rPr>
            </w:pPr>
            <w:r w:rsidRPr="0041498B">
              <w:rPr>
                <w:rFonts w:ascii="Times New Roman" w:hAnsi="Times New Roman"/>
                <w:b/>
              </w:rPr>
              <w:t>Surašyta nurodymų (reikalavimų) dėl statinio techninės</w:t>
            </w:r>
          </w:p>
          <w:p w14:paraId="089BED7E" w14:textId="77777777" w:rsidR="00686289" w:rsidRPr="0041498B" w:rsidRDefault="00686289" w:rsidP="00677853">
            <w:pPr>
              <w:spacing w:after="0" w:line="240" w:lineRule="auto"/>
              <w:jc w:val="center"/>
              <w:rPr>
                <w:rFonts w:ascii="Times New Roman" w:hAnsi="Times New Roman"/>
                <w:b/>
              </w:rPr>
            </w:pPr>
          </w:p>
        </w:tc>
        <w:tc>
          <w:tcPr>
            <w:tcW w:w="1305" w:type="dxa"/>
            <w:vMerge w:val="restart"/>
            <w:vAlign w:val="center"/>
          </w:tcPr>
          <w:p w14:paraId="089BED7F" w14:textId="77777777" w:rsidR="00686289" w:rsidRPr="0041498B" w:rsidRDefault="00686289" w:rsidP="00677853">
            <w:pPr>
              <w:spacing w:after="0" w:line="240" w:lineRule="auto"/>
              <w:jc w:val="center"/>
              <w:rPr>
                <w:rFonts w:ascii="Times New Roman" w:hAnsi="Times New Roman"/>
                <w:b/>
              </w:rPr>
            </w:pPr>
            <w:r w:rsidRPr="0041498B">
              <w:rPr>
                <w:rFonts w:ascii="Times New Roman" w:hAnsi="Times New Roman"/>
                <w:b/>
              </w:rPr>
              <w:t>Įvykdyta nurodymų (reikalavimų)</w:t>
            </w:r>
          </w:p>
        </w:tc>
      </w:tr>
      <w:tr w:rsidR="00686289" w:rsidRPr="0041498B" w14:paraId="089BED87" w14:textId="77777777" w:rsidTr="007E5C1B">
        <w:trPr>
          <w:cantSplit/>
          <w:trHeight w:val="120"/>
          <w:tblHeader/>
        </w:trPr>
        <w:tc>
          <w:tcPr>
            <w:tcW w:w="649" w:type="dxa"/>
            <w:gridSpan w:val="2"/>
            <w:vMerge/>
            <w:vAlign w:val="center"/>
          </w:tcPr>
          <w:p w14:paraId="089BED81" w14:textId="77777777" w:rsidR="00686289" w:rsidRPr="0041498B" w:rsidRDefault="00686289" w:rsidP="00677853">
            <w:pPr>
              <w:spacing w:after="0" w:line="240" w:lineRule="auto"/>
              <w:jc w:val="center"/>
              <w:rPr>
                <w:rFonts w:ascii="Times New Roman" w:hAnsi="Times New Roman"/>
                <w:b/>
              </w:rPr>
            </w:pPr>
          </w:p>
        </w:tc>
        <w:tc>
          <w:tcPr>
            <w:tcW w:w="2738" w:type="dxa"/>
            <w:vMerge/>
            <w:vAlign w:val="center"/>
          </w:tcPr>
          <w:p w14:paraId="089BED82" w14:textId="77777777" w:rsidR="00686289" w:rsidRPr="0041498B" w:rsidRDefault="00686289" w:rsidP="00677853">
            <w:pPr>
              <w:spacing w:after="0" w:line="240" w:lineRule="auto"/>
              <w:jc w:val="center"/>
              <w:rPr>
                <w:rFonts w:ascii="Times New Roman" w:hAnsi="Times New Roman"/>
                <w:b/>
              </w:rPr>
            </w:pPr>
          </w:p>
        </w:tc>
        <w:tc>
          <w:tcPr>
            <w:tcW w:w="1432" w:type="dxa"/>
            <w:vMerge w:val="restart"/>
            <w:vAlign w:val="center"/>
          </w:tcPr>
          <w:p w14:paraId="089BED83" w14:textId="77777777" w:rsidR="00686289" w:rsidRPr="0041498B" w:rsidRDefault="00686289" w:rsidP="00677853">
            <w:pPr>
              <w:spacing w:after="0" w:line="240" w:lineRule="auto"/>
              <w:jc w:val="center"/>
              <w:rPr>
                <w:rFonts w:ascii="Times New Roman" w:hAnsi="Times New Roman"/>
                <w:b/>
              </w:rPr>
            </w:pPr>
            <w:r w:rsidRPr="0041498B">
              <w:rPr>
                <w:rFonts w:ascii="Times New Roman" w:hAnsi="Times New Roman"/>
                <w:b/>
              </w:rPr>
              <w:t>Iš viso</w:t>
            </w:r>
          </w:p>
        </w:tc>
        <w:tc>
          <w:tcPr>
            <w:tcW w:w="2235" w:type="dxa"/>
            <w:gridSpan w:val="2"/>
            <w:vAlign w:val="center"/>
          </w:tcPr>
          <w:p w14:paraId="089BED84" w14:textId="77777777" w:rsidR="00686289" w:rsidRPr="0041498B" w:rsidRDefault="00686289" w:rsidP="00677853">
            <w:pPr>
              <w:spacing w:after="0" w:line="240" w:lineRule="auto"/>
              <w:jc w:val="center"/>
              <w:rPr>
                <w:rFonts w:ascii="Times New Roman" w:hAnsi="Times New Roman"/>
                <w:b/>
              </w:rPr>
            </w:pPr>
            <w:r w:rsidRPr="0041498B">
              <w:rPr>
                <w:rFonts w:ascii="Times New Roman" w:hAnsi="Times New Roman"/>
                <w:b/>
              </w:rPr>
              <w:t>Iš jų patikrinti:</w:t>
            </w:r>
          </w:p>
        </w:tc>
        <w:tc>
          <w:tcPr>
            <w:tcW w:w="1263" w:type="dxa"/>
            <w:vMerge/>
            <w:vAlign w:val="center"/>
          </w:tcPr>
          <w:p w14:paraId="089BED85" w14:textId="77777777" w:rsidR="00686289" w:rsidRPr="0041498B" w:rsidRDefault="00686289" w:rsidP="00677853">
            <w:pPr>
              <w:spacing w:after="0" w:line="240" w:lineRule="auto"/>
              <w:jc w:val="center"/>
              <w:rPr>
                <w:rFonts w:ascii="Times New Roman" w:hAnsi="Times New Roman"/>
                <w:b/>
              </w:rPr>
            </w:pPr>
          </w:p>
        </w:tc>
        <w:tc>
          <w:tcPr>
            <w:tcW w:w="1305" w:type="dxa"/>
            <w:vMerge/>
            <w:vAlign w:val="center"/>
          </w:tcPr>
          <w:p w14:paraId="089BED86" w14:textId="77777777" w:rsidR="00686289" w:rsidRPr="0041498B" w:rsidRDefault="00686289" w:rsidP="00677853">
            <w:pPr>
              <w:spacing w:after="0" w:line="240" w:lineRule="auto"/>
              <w:jc w:val="center"/>
              <w:rPr>
                <w:rFonts w:ascii="Times New Roman" w:hAnsi="Times New Roman"/>
                <w:b/>
              </w:rPr>
            </w:pPr>
          </w:p>
        </w:tc>
      </w:tr>
      <w:tr w:rsidR="00686289" w:rsidRPr="0041498B" w14:paraId="089BED8F" w14:textId="77777777" w:rsidTr="007E5C1B">
        <w:trPr>
          <w:cantSplit/>
          <w:trHeight w:val="749"/>
          <w:tblHeader/>
        </w:trPr>
        <w:tc>
          <w:tcPr>
            <w:tcW w:w="649" w:type="dxa"/>
            <w:gridSpan w:val="2"/>
            <w:vMerge/>
            <w:vAlign w:val="center"/>
          </w:tcPr>
          <w:p w14:paraId="089BED88" w14:textId="77777777" w:rsidR="00686289" w:rsidRPr="0041498B" w:rsidRDefault="00686289" w:rsidP="00677853">
            <w:pPr>
              <w:spacing w:after="0" w:line="240" w:lineRule="auto"/>
              <w:jc w:val="center"/>
              <w:rPr>
                <w:rFonts w:ascii="Times New Roman" w:hAnsi="Times New Roman"/>
                <w:b/>
              </w:rPr>
            </w:pPr>
          </w:p>
        </w:tc>
        <w:tc>
          <w:tcPr>
            <w:tcW w:w="2738" w:type="dxa"/>
            <w:vMerge/>
            <w:vAlign w:val="center"/>
          </w:tcPr>
          <w:p w14:paraId="089BED89" w14:textId="77777777" w:rsidR="00686289" w:rsidRPr="0041498B" w:rsidRDefault="00686289" w:rsidP="00677853">
            <w:pPr>
              <w:spacing w:after="0" w:line="240" w:lineRule="auto"/>
              <w:jc w:val="center"/>
              <w:rPr>
                <w:rFonts w:ascii="Times New Roman" w:hAnsi="Times New Roman"/>
                <w:b/>
              </w:rPr>
            </w:pPr>
          </w:p>
        </w:tc>
        <w:tc>
          <w:tcPr>
            <w:tcW w:w="1432" w:type="dxa"/>
            <w:vMerge/>
            <w:vAlign w:val="center"/>
          </w:tcPr>
          <w:p w14:paraId="089BED8A" w14:textId="77777777" w:rsidR="00686289" w:rsidRPr="0041498B" w:rsidRDefault="00686289" w:rsidP="00677853">
            <w:pPr>
              <w:spacing w:after="0" w:line="240" w:lineRule="auto"/>
              <w:jc w:val="center"/>
              <w:rPr>
                <w:rFonts w:ascii="Times New Roman" w:hAnsi="Times New Roman"/>
                <w:b/>
              </w:rPr>
            </w:pPr>
          </w:p>
        </w:tc>
        <w:tc>
          <w:tcPr>
            <w:tcW w:w="1114" w:type="dxa"/>
            <w:vAlign w:val="center"/>
          </w:tcPr>
          <w:p w14:paraId="089BED8B" w14:textId="77777777" w:rsidR="00686289" w:rsidRPr="0041498B" w:rsidRDefault="00686289" w:rsidP="00677853">
            <w:pPr>
              <w:spacing w:after="0" w:line="240" w:lineRule="auto"/>
              <w:jc w:val="center"/>
              <w:rPr>
                <w:rFonts w:ascii="Times New Roman" w:hAnsi="Times New Roman"/>
                <w:b/>
              </w:rPr>
            </w:pPr>
            <w:r w:rsidRPr="0041498B">
              <w:rPr>
                <w:rFonts w:ascii="Times New Roman" w:hAnsi="Times New Roman"/>
                <w:b/>
              </w:rPr>
              <w:t>Iš viso</w:t>
            </w:r>
          </w:p>
        </w:tc>
        <w:tc>
          <w:tcPr>
            <w:tcW w:w="1121" w:type="dxa"/>
            <w:vAlign w:val="center"/>
          </w:tcPr>
          <w:p w14:paraId="089BED8C" w14:textId="77777777" w:rsidR="00686289" w:rsidRPr="0041498B" w:rsidRDefault="00686289" w:rsidP="00677853">
            <w:pPr>
              <w:spacing w:after="0" w:line="240" w:lineRule="auto"/>
              <w:jc w:val="center"/>
              <w:rPr>
                <w:rFonts w:ascii="Times New Roman" w:hAnsi="Times New Roman"/>
                <w:b/>
              </w:rPr>
            </w:pPr>
            <w:r w:rsidRPr="0041498B">
              <w:rPr>
                <w:rFonts w:ascii="Times New Roman" w:hAnsi="Times New Roman"/>
                <w:b/>
              </w:rPr>
              <w:t>Blogos techninės būklės</w:t>
            </w:r>
          </w:p>
        </w:tc>
        <w:tc>
          <w:tcPr>
            <w:tcW w:w="1263" w:type="dxa"/>
            <w:vMerge/>
            <w:vAlign w:val="center"/>
          </w:tcPr>
          <w:p w14:paraId="089BED8D" w14:textId="77777777" w:rsidR="00686289" w:rsidRPr="0041498B" w:rsidRDefault="00686289" w:rsidP="00677853">
            <w:pPr>
              <w:spacing w:after="0" w:line="240" w:lineRule="auto"/>
              <w:jc w:val="center"/>
              <w:rPr>
                <w:rFonts w:ascii="Times New Roman" w:hAnsi="Times New Roman"/>
                <w:b/>
              </w:rPr>
            </w:pPr>
          </w:p>
        </w:tc>
        <w:tc>
          <w:tcPr>
            <w:tcW w:w="1305" w:type="dxa"/>
            <w:vMerge/>
            <w:vAlign w:val="center"/>
          </w:tcPr>
          <w:p w14:paraId="089BED8E" w14:textId="77777777" w:rsidR="00686289" w:rsidRPr="0041498B" w:rsidRDefault="00686289" w:rsidP="00677853">
            <w:pPr>
              <w:spacing w:after="0" w:line="240" w:lineRule="auto"/>
              <w:jc w:val="center"/>
              <w:rPr>
                <w:rFonts w:ascii="Times New Roman" w:hAnsi="Times New Roman"/>
                <w:b/>
              </w:rPr>
            </w:pPr>
          </w:p>
        </w:tc>
      </w:tr>
      <w:tr w:rsidR="00686289" w:rsidRPr="0041498B" w14:paraId="089BED97" w14:textId="77777777" w:rsidTr="007E5C1B">
        <w:trPr>
          <w:cantSplit/>
          <w:trHeight w:val="23"/>
          <w:tblHeader/>
        </w:trPr>
        <w:tc>
          <w:tcPr>
            <w:tcW w:w="649" w:type="dxa"/>
            <w:gridSpan w:val="2"/>
          </w:tcPr>
          <w:p w14:paraId="089BED90" w14:textId="77777777" w:rsidR="00686289" w:rsidRPr="0041498B" w:rsidRDefault="00686289" w:rsidP="00772EC9">
            <w:pPr>
              <w:spacing w:after="0" w:line="240" w:lineRule="auto"/>
              <w:jc w:val="center"/>
              <w:rPr>
                <w:rFonts w:ascii="Times New Roman" w:hAnsi="Times New Roman"/>
                <w:b/>
              </w:rPr>
            </w:pPr>
            <w:r w:rsidRPr="0041498B">
              <w:rPr>
                <w:rFonts w:ascii="Times New Roman" w:hAnsi="Times New Roman"/>
                <w:b/>
              </w:rPr>
              <w:t>1</w:t>
            </w:r>
          </w:p>
        </w:tc>
        <w:tc>
          <w:tcPr>
            <w:tcW w:w="2738" w:type="dxa"/>
          </w:tcPr>
          <w:p w14:paraId="089BED91" w14:textId="77777777" w:rsidR="00686289" w:rsidRPr="0041498B" w:rsidRDefault="00686289" w:rsidP="00772EC9">
            <w:pPr>
              <w:spacing w:after="0" w:line="240" w:lineRule="auto"/>
              <w:jc w:val="center"/>
              <w:rPr>
                <w:rFonts w:ascii="Times New Roman" w:hAnsi="Times New Roman"/>
                <w:b/>
              </w:rPr>
            </w:pPr>
            <w:r w:rsidRPr="0041498B">
              <w:rPr>
                <w:rFonts w:ascii="Times New Roman" w:hAnsi="Times New Roman"/>
                <w:b/>
              </w:rPr>
              <w:t>2</w:t>
            </w:r>
          </w:p>
        </w:tc>
        <w:tc>
          <w:tcPr>
            <w:tcW w:w="1432" w:type="dxa"/>
          </w:tcPr>
          <w:p w14:paraId="089BED92" w14:textId="77777777" w:rsidR="00686289" w:rsidRPr="0041498B" w:rsidRDefault="00686289" w:rsidP="00772EC9">
            <w:pPr>
              <w:spacing w:after="0" w:line="240" w:lineRule="auto"/>
              <w:jc w:val="center"/>
              <w:rPr>
                <w:rFonts w:ascii="Times New Roman" w:hAnsi="Times New Roman"/>
                <w:b/>
              </w:rPr>
            </w:pPr>
            <w:r w:rsidRPr="0041498B">
              <w:rPr>
                <w:rFonts w:ascii="Times New Roman" w:hAnsi="Times New Roman"/>
                <w:b/>
              </w:rPr>
              <w:t>3</w:t>
            </w:r>
          </w:p>
        </w:tc>
        <w:tc>
          <w:tcPr>
            <w:tcW w:w="1114" w:type="dxa"/>
          </w:tcPr>
          <w:p w14:paraId="089BED93" w14:textId="77777777" w:rsidR="00686289" w:rsidRPr="0041498B" w:rsidRDefault="00686289" w:rsidP="00772EC9">
            <w:pPr>
              <w:spacing w:after="0" w:line="240" w:lineRule="auto"/>
              <w:jc w:val="center"/>
              <w:rPr>
                <w:rFonts w:ascii="Times New Roman" w:hAnsi="Times New Roman"/>
                <w:b/>
              </w:rPr>
            </w:pPr>
            <w:r w:rsidRPr="0041498B">
              <w:rPr>
                <w:rFonts w:ascii="Times New Roman" w:hAnsi="Times New Roman"/>
                <w:b/>
              </w:rPr>
              <w:t>4</w:t>
            </w:r>
          </w:p>
        </w:tc>
        <w:tc>
          <w:tcPr>
            <w:tcW w:w="1121" w:type="dxa"/>
          </w:tcPr>
          <w:p w14:paraId="089BED94" w14:textId="77777777" w:rsidR="00686289" w:rsidRPr="0041498B" w:rsidRDefault="00686289" w:rsidP="00772EC9">
            <w:pPr>
              <w:spacing w:after="0" w:line="240" w:lineRule="auto"/>
              <w:jc w:val="center"/>
              <w:rPr>
                <w:rFonts w:ascii="Times New Roman" w:hAnsi="Times New Roman"/>
                <w:b/>
              </w:rPr>
            </w:pPr>
            <w:r w:rsidRPr="0041498B">
              <w:rPr>
                <w:rFonts w:ascii="Times New Roman" w:hAnsi="Times New Roman"/>
                <w:b/>
              </w:rPr>
              <w:t>5</w:t>
            </w:r>
          </w:p>
        </w:tc>
        <w:tc>
          <w:tcPr>
            <w:tcW w:w="1263" w:type="dxa"/>
          </w:tcPr>
          <w:p w14:paraId="089BED95" w14:textId="77777777" w:rsidR="00686289" w:rsidRPr="0041498B" w:rsidRDefault="00686289" w:rsidP="00772EC9">
            <w:pPr>
              <w:spacing w:after="0" w:line="240" w:lineRule="auto"/>
              <w:jc w:val="center"/>
              <w:rPr>
                <w:rFonts w:ascii="Times New Roman" w:hAnsi="Times New Roman"/>
                <w:b/>
              </w:rPr>
            </w:pPr>
            <w:r w:rsidRPr="0041498B">
              <w:rPr>
                <w:rFonts w:ascii="Times New Roman" w:hAnsi="Times New Roman"/>
                <w:b/>
              </w:rPr>
              <w:t>6</w:t>
            </w:r>
          </w:p>
        </w:tc>
        <w:tc>
          <w:tcPr>
            <w:tcW w:w="1305" w:type="dxa"/>
          </w:tcPr>
          <w:p w14:paraId="089BED96" w14:textId="77777777" w:rsidR="00686289" w:rsidRPr="0041498B" w:rsidRDefault="00686289" w:rsidP="00772EC9">
            <w:pPr>
              <w:spacing w:after="0" w:line="240" w:lineRule="auto"/>
              <w:jc w:val="center"/>
              <w:rPr>
                <w:rFonts w:ascii="Times New Roman" w:hAnsi="Times New Roman"/>
                <w:b/>
              </w:rPr>
            </w:pPr>
            <w:r w:rsidRPr="0041498B">
              <w:rPr>
                <w:rFonts w:ascii="Times New Roman" w:hAnsi="Times New Roman"/>
                <w:b/>
              </w:rPr>
              <w:t>7</w:t>
            </w:r>
          </w:p>
        </w:tc>
      </w:tr>
      <w:tr w:rsidR="00686289" w:rsidRPr="0041498B" w14:paraId="089BED99" w14:textId="77777777" w:rsidTr="00190F02">
        <w:trPr>
          <w:cantSplit/>
          <w:trHeight w:val="23"/>
        </w:trPr>
        <w:tc>
          <w:tcPr>
            <w:tcW w:w="9622" w:type="dxa"/>
            <w:gridSpan w:val="8"/>
            <w:shd w:val="clear" w:color="auto" w:fill="D9D9D9"/>
          </w:tcPr>
          <w:p w14:paraId="089BED98" w14:textId="77777777" w:rsidR="00686289" w:rsidRPr="0041498B" w:rsidRDefault="00686289" w:rsidP="00772EC9">
            <w:pPr>
              <w:spacing w:after="0" w:line="240" w:lineRule="auto"/>
              <w:jc w:val="center"/>
              <w:rPr>
                <w:rFonts w:ascii="Times New Roman" w:hAnsi="Times New Roman"/>
                <w:b/>
              </w:rPr>
            </w:pPr>
            <w:r w:rsidRPr="0041498B">
              <w:rPr>
                <w:rFonts w:ascii="Times New Roman" w:hAnsi="Times New Roman"/>
                <w:b/>
              </w:rPr>
              <w:t>2009 metai</w:t>
            </w:r>
          </w:p>
        </w:tc>
      </w:tr>
      <w:tr w:rsidR="00686289" w:rsidRPr="0041498B" w14:paraId="089BEDA1" w14:textId="77777777" w:rsidTr="00190F02">
        <w:trPr>
          <w:cantSplit/>
          <w:trHeight w:val="23"/>
        </w:trPr>
        <w:tc>
          <w:tcPr>
            <w:tcW w:w="641" w:type="dxa"/>
          </w:tcPr>
          <w:p w14:paraId="089BED9A"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1.</w:t>
            </w:r>
          </w:p>
        </w:tc>
        <w:tc>
          <w:tcPr>
            <w:tcW w:w="2746" w:type="dxa"/>
            <w:gridSpan w:val="2"/>
          </w:tcPr>
          <w:p w14:paraId="089BED9B" w14:textId="77777777" w:rsidR="00686289" w:rsidRPr="0041498B" w:rsidRDefault="00686289" w:rsidP="00772EC9">
            <w:pPr>
              <w:spacing w:after="0" w:line="240" w:lineRule="auto"/>
              <w:rPr>
                <w:rFonts w:ascii="Times New Roman" w:hAnsi="Times New Roman"/>
              </w:rPr>
            </w:pPr>
            <w:r w:rsidRPr="0041498B">
              <w:rPr>
                <w:rFonts w:ascii="Times New Roman" w:hAnsi="Times New Roman"/>
              </w:rPr>
              <w:t>Gyvenamieji pastatai</w:t>
            </w:r>
          </w:p>
        </w:tc>
        <w:tc>
          <w:tcPr>
            <w:tcW w:w="1432" w:type="dxa"/>
          </w:tcPr>
          <w:p w14:paraId="089BED9C"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3081</w:t>
            </w:r>
          </w:p>
        </w:tc>
        <w:tc>
          <w:tcPr>
            <w:tcW w:w="1114" w:type="dxa"/>
          </w:tcPr>
          <w:p w14:paraId="089BED9D"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344</w:t>
            </w:r>
          </w:p>
        </w:tc>
        <w:tc>
          <w:tcPr>
            <w:tcW w:w="1121" w:type="dxa"/>
          </w:tcPr>
          <w:p w14:paraId="089BED9E"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27</w:t>
            </w:r>
          </w:p>
        </w:tc>
        <w:tc>
          <w:tcPr>
            <w:tcW w:w="1263" w:type="dxa"/>
          </w:tcPr>
          <w:p w14:paraId="089BED9F"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36</w:t>
            </w:r>
          </w:p>
        </w:tc>
        <w:tc>
          <w:tcPr>
            <w:tcW w:w="1305" w:type="dxa"/>
          </w:tcPr>
          <w:p w14:paraId="089BEDA0"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29</w:t>
            </w:r>
          </w:p>
        </w:tc>
      </w:tr>
      <w:tr w:rsidR="00686289" w:rsidRPr="0041498B" w14:paraId="089BEDA9" w14:textId="77777777" w:rsidTr="00190F02">
        <w:trPr>
          <w:cantSplit/>
          <w:trHeight w:val="23"/>
        </w:trPr>
        <w:tc>
          <w:tcPr>
            <w:tcW w:w="641" w:type="dxa"/>
          </w:tcPr>
          <w:p w14:paraId="089BEDA2"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2.</w:t>
            </w:r>
          </w:p>
        </w:tc>
        <w:tc>
          <w:tcPr>
            <w:tcW w:w="2746" w:type="dxa"/>
            <w:gridSpan w:val="2"/>
          </w:tcPr>
          <w:p w14:paraId="089BEDA3" w14:textId="77777777" w:rsidR="00686289" w:rsidRPr="0041498B" w:rsidRDefault="00686289" w:rsidP="00772EC9">
            <w:pPr>
              <w:spacing w:after="0" w:line="240" w:lineRule="auto"/>
              <w:rPr>
                <w:rFonts w:ascii="Times New Roman" w:hAnsi="Times New Roman"/>
              </w:rPr>
            </w:pPr>
            <w:r w:rsidRPr="0041498B">
              <w:rPr>
                <w:rFonts w:ascii="Times New Roman" w:hAnsi="Times New Roman"/>
              </w:rPr>
              <w:t>Negyvenamieji pastatai</w:t>
            </w:r>
          </w:p>
        </w:tc>
        <w:tc>
          <w:tcPr>
            <w:tcW w:w="1432" w:type="dxa"/>
          </w:tcPr>
          <w:p w14:paraId="089BEDA4"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251</w:t>
            </w:r>
          </w:p>
        </w:tc>
        <w:tc>
          <w:tcPr>
            <w:tcW w:w="1114" w:type="dxa"/>
          </w:tcPr>
          <w:p w14:paraId="089BEDA5"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23</w:t>
            </w:r>
          </w:p>
        </w:tc>
        <w:tc>
          <w:tcPr>
            <w:tcW w:w="1121" w:type="dxa"/>
          </w:tcPr>
          <w:p w14:paraId="089BEDA6"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18</w:t>
            </w:r>
          </w:p>
        </w:tc>
        <w:tc>
          <w:tcPr>
            <w:tcW w:w="1263" w:type="dxa"/>
          </w:tcPr>
          <w:p w14:paraId="089BEDA7"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15</w:t>
            </w:r>
          </w:p>
        </w:tc>
        <w:tc>
          <w:tcPr>
            <w:tcW w:w="1305" w:type="dxa"/>
          </w:tcPr>
          <w:p w14:paraId="089BEDA8"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5</w:t>
            </w:r>
          </w:p>
        </w:tc>
      </w:tr>
      <w:tr w:rsidR="00686289" w:rsidRPr="0041498B" w14:paraId="089BEDB1" w14:textId="77777777" w:rsidTr="00190F02">
        <w:trPr>
          <w:cantSplit/>
          <w:trHeight w:val="23"/>
        </w:trPr>
        <w:tc>
          <w:tcPr>
            <w:tcW w:w="641" w:type="dxa"/>
          </w:tcPr>
          <w:p w14:paraId="089BEDAA"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3.</w:t>
            </w:r>
          </w:p>
        </w:tc>
        <w:tc>
          <w:tcPr>
            <w:tcW w:w="2746" w:type="dxa"/>
            <w:gridSpan w:val="2"/>
          </w:tcPr>
          <w:p w14:paraId="089BEDAB" w14:textId="77777777" w:rsidR="00686289" w:rsidRPr="0041498B" w:rsidRDefault="00686289" w:rsidP="00772EC9">
            <w:pPr>
              <w:spacing w:after="0" w:line="240" w:lineRule="auto"/>
              <w:rPr>
                <w:rFonts w:ascii="Times New Roman" w:hAnsi="Times New Roman"/>
              </w:rPr>
            </w:pPr>
            <w:r w:rsidRPr="0041498B">
              <w:rPr>
                <w:rFonts w:ascii="Times New Roman" w:hAnsi="Times New Roman"/>
              </w:rPr>
              <w:t>Inžineriniai statiniai</w:t>
            </w:r>
          </w:p>
        </w:tc>
        <w:tc>
          <w:tcPr>
            <w:tcW w:w="1432" w:type="dxa"/>
          </w:tcPr>
          <w:p w14:paraId="089BEDAC"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w:t>
            </w:r>
          </w:p>
        </w:tc>
        <w:tc>
          <w:tcPr>
            <w:tcW w:w="1114" w:type="dxa"/>
          </w:tcPr>
          <w:p w14:paraId="089BEDAD"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w:t>
            </w:r>
          </w:p>
        </w:tc>
        <w:tc>
          <w:tcPr>
            <w:tcW w:w="1121" w:type="dxa"/>
          </w:tcPr>
          <w:p w14:paraId="089BEDAE"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w:t>
            </w:r>
          </w:p>
        </w:tc>
        <w:tc>
          <w:tcPr>
            <w:tcW w:w="1263" w:type="dxa"/>
          </w:tcPr>
          <w:p w14:paraId="089BEDAF"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w:t>
            </w:r>
          </w:p>
        </w:tc>
        <w:tc>
          <w:tcPr>
            <w:tcW w:w="1305" w:type="dxa"/>
          </w:tcPr>
          <w:p w14:paraId="089BEDB0"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w:t>
            </w:r>
          </w:p>
        </w:tc>
      </w:tr>
      <w:tr w:rsidR="00686289" w:rsidRPr="0041498B" w14:paraId="089BEDB3" w14:textId="77777777" w:rsidTr="00190F02">
        <w:trPr>
          <w:cantSplit/>
          <w:trHeight w:val="23"/>
        </w:trPr>
        <w:tc>
          <w:tcPr>
            <w:tcW w:w="9622" w:type="dxa"/>
            <w:gridSpan w:val="8"/>
            <w:shd w:val="clear" w:color="auto" w:fill="D9D9D9"/>
          </w:tcPr>
          <w:p w14:paraId="089BEDB2" w14:textId="77777777" w:rsidR="00686289" w:rsidRPr="0041498B" w:rsidRDefault="00686289" w:rsidP="00772EC9">
            <w:pPr>
              <w:spacing w:after="0" w:line="240" w:lineRule="auto"/>
              <w:jc w:val="center"/>
              <w:rPr>
                <w:rFonts w:ascii="Times New Roman" w:hAnsi="Times New Roman"/>
                <w:b/>
              </w:rPr>
            </w:pPr>
            <w:r w:rsidRPr="0041498B">
              <w:rPr>
                <w:rFonts w:ascii="Times New Roman" w:hAnsi="Times New Roman"/>
                <w:b/>
              </w:rPr>
              <w:t>2010 metai</w:t>
            </w:r>
          </w:p>
        </w:tc>
      </w:tr>
      <w:tr w:rsidR="00686289" w:rsidRPr="0041498B" w14:paraId="089BEDBB" w14:textId="77777777" w:rsidTr="00190F02">
        <w:trPr>
          <w:cantSplit/>
          <w:trHeight w:val="23"/>
        </w:trPr>
        <w:tc>
          <w:tcPr>
            <w:tcW w:w="641" w:type="dxa"/>
          </w:tcPr>
          <w:p w14:paraId="089BEDB4"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lastRenderedPageBreak/>
              <w:t>1.</w:t>
            </w:r>
          </w:p>
        </w:tc>
        <w:tc>
          <w:tcPr>
            <w:tcW w:w="2746" w:type="dxa"/>
            <w:gridSpan w:val="2"/>
          </w:tcPr>
          <w:p w14:paraId="089BEDB5" w14:textId="77777777" w:rsidR="00686289" w:rsidRPr="0041498B" w:rsidRDefault="00686289" w:rsidP="00772EC9">
            <w:pPr>
              <w:spacing w:after="0" w:line="240" w:lineRule="auto"/>
              <w:rPr>
                <w:rFonts w:ascii="Times New Roman" w:hAnsi="Times New Roman"/>
              </w:rPr>
            </w:pPr>
            <w:r w:rsidRPr="0041498B">
              <w:rPr>
                <w:rFonts w:ascii="Times New Roman" w:hAnsi="Times New Roman"/>
              </w:rPr>
              <w:t>Gyvenamieji pastatai</w:t>
            </w:r>
          </w:p>
        </w:tc>
        <w:tc>
          <w:tcPr>
            <w:tcW w:w="1432" w:type="dxa"/>
          </w:tcPr>
          <w:p w14:paraId="089BEDB6"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3084</w:t>
            </w:r>
          </w:p>
        </w:tc>
        <w:tc>
          <w:tcPr>
            <w:tcW w:w="1114" w:type="dxa"/>
          </w:tcPr>
          <w:p w14:paraId="089BEDB7"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182</w:t>
            </w:r>
          </w:p>
        </w:tc>
        <w:tc>
          <w:tcPr>
            <w:tcW w:w="1121" w:type="dxa"/>
          </w:tcPr>
          <w:p w14:paraId="089BEDB8"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11</w:t>
            </w:r>
          </w:p>
        </w:tc>
        <w:tc>
          <w:tcPr>
            <w:tcW w:w="1263" w:type="dxa"/>
          </w:tcPr>
          <w:p w14:paraId="089BEDB9"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17</w:t>
            </w:r>
          </w:p>
        </w:tc>
        <w:tc>
          <w:tcPr>
            <w:tcW w:w="1305" w:type="dxa"/>
          </w:tcPr>
          <w:p w14:paraId="089BEDBA"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8</w:t>
            </w:r>
          </w:p>
        </w:tc>
      </w:tr>
      <w:tr w:rsidR="00686289" w:rsidRPr="0041498B" w14:paraId="089BEDC3" w14:textId="77777777" w:rsidTr="00190F02">
        <w:trPr>
          <w:cantSplit/>
          <w:trHeight w:val="23"/>
        </w:trPr>
        <w:tc>
          <w:tcPr>
            <w:tcW w:w="641" w:type="dxa"/>
          </w:tcPr>
          <w:p w14:paraId="089BEDBC"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2.</w:t>
            </w:r>
          </w:p>
        </w:tc>
        <w:tc>
          <w:tcPr>
            <w:tcW w:w="2746" w:type="dxa"/>
            <w:gridSpan w:val="2"/>
          </w:tcPr>
          <w:p w14:paraId="089BEDBD" w14:textId="77777777" w:rsidR="00686289" w:rsidRPr="0041498B" w:rsidRDefault="00686289" w:rsidP="00772EC9">
            <w:pPr>
              <w:spacing w:after="0" w:line="240" w:lineRule="auto"/>
              <w:rPr>
                <w:rFonts w:ascii="Times New Roman" w:hAnsi="Times New Roman"/>
              </w:rPr>
            </w:pPr>
            <w:r w:rsidRPr="0041498B">
              <w:rPr>
                <w:rFonts w:ascii="Times New Roman" w:hAnsi="Times New Roman"/>
              </w:rPr>
              <w:t>Negyvenamieji pastatai</w:t>
            </w:r>
          </w:p>
        </w:tc>
        <w:tc>
          <w:tcPr>
            <w:tcW w:w="1432" w:type="dxa"/>
          </w:tcPr>
          <w:p w14:paraId="089BEDBE"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325</w:t>
            </w:r>
          </w:p>
        </w:tc>
        <w:tc>
          <w:tcPr>
            <w:tcW w:w="1114" w:type="dxa"/>
          </w:tcPr>
          <w:p w14:paraId="089BEDBF"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23</w:t>
            </w:r>
          </w:p>
        </w:tc>
        <w:tc>
          <w:tcPr>
            <w:tcW w:w="1121" w:type="dxa"/>
          </w:tcPr>
          <w:p w14:paraId="089BEDC0"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5</w:t>
            </w:r>
          </w:p>
        </w:tc>
        <w:tc>
          <w:tcPr>
            <w:tcW w:w="1263" w:type="dxa"/>
          </w:tcPr>
          <w:p w14:paraId="089BEDC1"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17</w:t>
            </w:r>
          </w:p>
        </w:tc>
        <w:tc>
          <w:tcPr>
            <w:tcW w:w="1305" w:type="dxa"/>
          </w:tcPr>
          <w:p w14:paraId="089BEDC2"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3</w:t>
            </w:r>
          </w:p>
        </w:tc>
      </w:tr>
      <w:tr w:rsidR="00686289" w:rsidRPr="0041498B" w14:paraId="089BEDCB" w14:textId="77777777" w:rsidTr="00190F02">
        <w:trPr>
          <w:cantSplit/>
          <w:trHeight w:val="23"/>
        </w:trPr>
        <w:tc>
          <w:tcPr>
            <w:tcW w:w="641" w:type="dxa"/>
          </w:tcPr>
          <w:p w14:paraId="089BEDC4"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3.</w:t>
            </w:r>
          </w:p>
        </w:tc>
        <w:tc>
          <w:tcPr>
            <w:tcW w:w="2746" w:type="dxa"/>
            <w:gridSpan w:val="2"/>
          </w:tcPr>
          <w:p w14:paraId="089BEDC5" w14:textId="77777777" w:rsidR="00686289" w:rsidRPr="0041498B" w:rsidRDefault="00686289" w:rsidP="00772EC9">
            <w:pPr>
              <w:spacing w:after="0" w:line="240" w:lineRule="auto"/>
              <w:rPr>
                <w:rFonts w:ascii="Times New Roman" w:hAnsi="Times New Roman"/>
              </w:rPr>
            </w:pPr>
            <w:r w:rsidRPr="0041498B">
              <w:rPr>
                <w:rFonts w:ascii="Times New Roman" w:hAnsi="Times New Roman"/>
              </w:rPr>
              <w:t>Inžineriniai statiniai</w:t>
            </w:r>
          </w:p>
        </w:tc>
        <w:tc>
          <w:tcPr>
            <w:tcW w:w="1432" w:type="dxa"/>
          </w:tcPr>
          <w:p w14:paraId="089BEDC6"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w:t>
            </w:r>
          </w:p>
        </w:tc>
        <w:tc>
          <w:tcPr>
            <w:tcW w:w="1114" w:type="dxa"/>
          </w:tcPr>
          <w:p w14:paraId="089BEDC7"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w:t>
            </w:r>
          </w:p>
        </w:tc>
        <w:tc>
          <w:tcPr>
            <w:tcW w:w="1121" w:type="dxa"/>
          </w:tcPr>
          <w:p w14:paraId="089BEDC8"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w:t>
            </w:r>
          </w:p>
        </w:tc>
        <w:tc>
          <w:tcPr>
            <w:tcW w:w="1263" w:type="dxa"/>
          </w:tcPr>
          <w:p w14:paraId="089BEDC9"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w:t>
            </w:r>
          </w:p>
        </w:tc>
        <w:tc>
          <w:tcPr>
            <w:tcW w:w="1305" w:type="dxa"/>
          </w:tcPr>
          <w:p w14:paraId="089BEDCA"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w:t>
            </w:r>
          </w:p>
        </w:tc>
      </w:tr>
      <w:tr w:rsidR="00686289" w:rsidRPr="0041498B" w14:paraId="089BEDCD" w14:textId="77777777" w:rsidTr="00190F02">
        <w:trPr>
          <w:cantSplit/>
          <w:trHeight w:val="23"/>
        </w:trPr>
        <w:tc>
          <w:tcPr>
            <w:tcW w:w="9622" w:type="dxa"/>
            <w:gridSpan w:val="8"/>
            <w:shd w:val="clear" w:color="auto" w:fill="D9D9D9"/>
          </w:tcPr>
          <w:p w14:paraId="089BEDCC" w14:textId="77777777" w:rsidR="00686289" w:rsidRPr="0041498B" w:rsidRDefault="00686289" w:rsidP="00772EC9">
            <w:pPr>
              <w:spacing w:after="0" w:line="240" w:lineRule="auto"/>
              <w:jc w:val="center"/>
              <w:rPr>
                <w:rFonts w:ascii="Times New Roman" w:hAnsi="Times New Roman"/>
                <w:b/>
              </w:rPr>
            </w:pPr>
            <w:r w:rsidRPr="0041498B">
              <w:rPr>
                <w:rFonts w:ascii="Times New Roman" w:hAnsi="Times New Roman"/>
                <w:b/>
              </w:rPr>
              <w:t>2011 metai</w:t>
            </w:r>
          </w:p>
        </w:tc>
      </w:tr>
      <w:tr w:rsidR="00686289" w:rsidRPr="0041498B" w14:paraId="089BEDD5" w14:textId="77777777" w:rsidTr="00190F02">
        <w:trPr>
          <w:cantSplit/>
          <w:trHeight w:val="23"/>
        </w:trPr>
        <w:tc>
          <w:tcPr>
            <w:tcW w:w="641" w:type="dxa"/>
          </w:tcPr>
          <w:p w14:paraId="089BEDCE"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1.</w:t>
            </w:r>
          </w:p>
        </w:tc>
        <w:tc>
          <w:tcPr>
            <w:tcW w:w="2746" w:type="dxa"/>
            <w:gridSpan w:val="2"/>
          </w:tcPr>
          <w:p w14:paraId="089BEDCF" w14:textId="77777777" w:rsidR="00686289" w:rsidRPr="0041498B" w:rsidRDefault="00686289" w:rsidP="00772EC9">
            <w:pPr>
              <w:spacing w:after="0" w:line="240" w:lineRule="auto"/>
              <w:rPr>
                <w:rFonts w:ascii="Times New Roman" w:hAnsi="Times New Roman"/>
              </w:rPr>
            </w:pPr>
            <w:r w:rsidRPr="0041498B">
              <w:rPr>
                <w:rFonts w:ascii="Times New Roman" w:hAnsi="Times New Roman"/>
              </w:rPr>
              <w:t>Gyvenamieji pastatai</w:t>
            </w:r>
          </w:p>
        </w:tc>
        <w:tc>
          <w:tcPr>
            <w:tcW w:w="1432" w:type="dxa"/>
          </w:tcPr>
          <w:p w14:paraId="089BEDD0"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3088</w:t>
            </w:r>
          </w:p>
        </w:tc>
        <w:tc>
          <w:tcPr>
            <w:tcW w:w="1114" w:type="dxa"/>
          </w:tcPr>
          <w:p w14:paraId="089BEDD1"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137</w:t>
            </w:r>
          </w:p>
        </w:tc>
        <w:tc>
          <w:tcPr>
            <w:tcW w:w="1121" w:type="dxa"/>
          </w:tcPr>
          <w:p w14:paraId="089BEDD2"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3</w:t>
            </w:r>
          </w:p>
        </w:tc>
        <w:tc>
          <w:tcPr>
            <w:tcW w:w="1263" w:type="dxa"/>
          </w:tcPr>
          <w:p w14:paraId="089BEDD3"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25</w:t>
            </w:r>
          </w:p>
        </w:tc>
        <w:tc>
          <w:tcPr>
            <w:tcW w:w="1305" w:type="dxa"/>
          </w:tcPr>
          <w:p w14:paraId="089BEDD4"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16</w:t>
            </w:r>
          </w:p>
        </w:tc>
      </w:tr>
      <w:tr w:rsidR="00686289" w:rsidRPr="0041498B" w14:paraId="089BEDDD" w14:textId="77777777" w:rsidTr="00190F02">
        <w:trPr>
          <w:cantSplit/>
          <w:trHeight w:val="23"/>
        </w:trPr>
        <w:tc>
          <w:tcPr>
            <w:tcW w:w="641" w:type="dxa"/>
          </w:tcPr>
          <w:p w14:paraId="089BEDD6"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2.</w:t>
            </w:r>
          </w:p>
        </w:tc>
        <w:tc>
          <w:tcPr>
            <w:tcW w:w="2746" w:type="dxa"/>
            <w:gridSpan w:val="2"/>
          </w:tcPr>
          <w:p w14:paraId="089BEDD7" w14:textId="77777777" w:rsidR="00686289" w:rsidRPr="0041498B" w:rsidRDefault="00686289" w:rsidP="00772EC9">
            <w:pPr>
              <w:spacing w:after="0" w:line="240" w:lineRule="auto"/>
              <w:rPr>
                <w:rFonts w:ascii="Times New Roman" w:hAnsi="Times New Roman"/>
              </w:rPr>
            </w:pPr>
            <w:r w:rsidRPr="0041498B">
              <w:rPr>
                <w:rFonts w:ascii="Times New Roman" w:hAnsi="Times New Roman"/>
              </w:rPr>
              <w:t>Negyvenamieji pastatai</w:t>
            </w:r>
          </w:p>
        </w:tc>
        <w:tc>
          <w:tcPr>
            <w:tcW w:w="1432" w:type="dxa"/>
          </w:tcPr>
          <w:p w14:paraId="089BEDD8"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325</w:t>
            </w:r>
          </w:p>
        </w:tc>
        <w:tc>
          <w:tcPr>
            <w:tcW w:w="1114" w:type="dxa"/>
          </w:tcPr>
          <w:p w14:paraId="089BEDD9"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43</w:t>
            </w:r>
          </w:p>
        </w:tc>
        <w:tc>
          <w:tcPr>
            <w:tcW w:w="1121" w:type="dxa"/>
          </w:tcPr>
          <w:p w14:paraId="089BEDDA"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19</w:t>
            </w:r>
          </w:p>
        </w:tc>
        <w:tc>
          <w:tcPr>
            <w:tcW w:w="1263" w:type="dxa"/>
          </w:tcPr>
          <w:p w14:paraId="089BEDDB"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14</w:t>
            </w:r>
          </w:p>
        </w:tc>
        <w:tc>
          <w:tcPr>
            <w:tcW w:w="1305" w:type="dxa"/>
          </w:tcPr>
          <w:p w14:paraId="089BEDDC"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12</w:t>
            </w:r>
          </w:p>
        </w:tc>
      </w:tr>
      <w:tr w:rsidR="00686289" w:rsidRPr="0041498B" w14:paraId="089BEDE5" w14:textId="77777777" w:rsidTr="00190F02">
        <w:trPr>
          <w:cantSplit/>
          <w:trHeight w:val="23"/>
        </w:trPr>
        <w:tc>
          <w:tcPr>
            <w:tcW w:w="641" w:type="dxa"/>
          </w:tcPr>
          <w:p w14:paraId="089BEDDE"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3.</w:t>
            </w:r>
          </w:p>
        </w:tc>
        <w:tc>
          <w:tcPr>
            <w:tcW w:w="2746" w:type="dxa"/>
            <w:gridSpan w:val="2"/>
          </w:tcPr>
          <w:p w14:paraId="089BEDDF" w14:textId="77777777" w:rsidR="00686289" w:rsidRPr="0041498B" w:rsidRDefault="00686289" w:rsidP="00772EC9">
            <w:pPr>
              <w:spacing w:after="0" w:line="240" w:lineRule="auto"/>
              <w:rPr>
                <w:rFonts w:ascii="Times New Roman" w:hAnsi="Times New Roman"/>
              </w:rPr>
            </w:pPr>
            <w:r w:rsidRPr="0041498B">
              <w:rPr>
                <w:rFonts w:ascii="Times New Roman" w:hAnsi="Times New Roman"/>
              </w:rPr>
              <w:t>Inžineriniai statiniai</w:t>
            </w:r>
          </w:p>
        </w:tc>
        <w:tc>
          <w:tcPr>
            <w:tcW w:w="1432" w:type="dxa"/>
          </w:tcPr>
          <w:p w14:paraId="089BEDE0"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w:t>
            </w:r>
          </w:p>
        </w:tc>
        <w:tc>
          <w:tcPr>
            <w:tcW w:w="1114" w:type="dxa"/>
          </w:tcPr>
          <w:p w14:paraId="089BEDE1"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w:t>
            </w:r>
          </w:p>
        </w:tc>
        <w:tc>
          <w:tcPr>
            <w:tcW w:w="1121" w:type="dxa"/>
          </w:tcPr>
          <w:p w14:paraId="089BEDE2"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w:t>
            </w:r>
          </w:p>
        </w:tc>
        <w:tc>
          <w:tcPr>
            <w:tcW w:w="1263" w:type="dxa"/>
          </w:tcPr>
          <w:p w14:paraId="089BEDE3"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w:t>
            </w:r>
          </w:p>
        </w:tc>
        <w:tc>
          <w:tcPr>
            <w:tcW w:w="1305" w:type="dxa"/>
          </w:tcPr>
          <w:p w14:paraId="089BEDE4"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w:t>
            </w:r>
          </w:p>
        </w:tc>
      </w:tr>
      <w:tr w:rsidR="00686289" w:rsidRPr="0041498B" w14:paraId="089BEDE7" w14:textId="77777777" w:rsidTr="00190F02">
        <w:trPr>
          <w:cantSplit/>
          <w:trHeight w:val="23"/>
        </w:trPr>
        <w:tc>
          <w:tcPr>
            <w:tcW w:w="9622" w:type="dxa"/>
            <w:gridSpan w:val="8"/>
            <w:shd w:val="clear" w:color="auto" w:fill="D9D9D9"/>
          </w:tcPr>
          <w:p w14:paraId="089BEDE6" w14:textId="77777777" w:rsidR="00686289" w:rsidRPr="0041498B" w:rsidRDefault="00686289" w:rsidP="00772EC9">
            <w:pPr>
              <w:spacing w:after="0" w:line="240" w:lineRule="auto"/>
              <w:jc w:val="center"/>
              <w:rPr>
                <w:rFonts w:ascii="Times New Roman" w:hAnsi="Times New Roman"/>
                <w:b/>
              </w:rPr>
            </w:pPr>
            <w:r w:rsidRPr="0041498B">
              <w:rPr>
                <w:rFonts w:ascii="Times New Roman" w:hAnsi="Times New Roman"/>
                <w:b/>
              </w:rPr>
              <w:t>2012 metai</w:t>
            </w:r>
          </w:p>
        </w:tc>
      </w:tr>
      <w:tr w:rsidR="00686289" w:rsidRPr="0041498B" w14:paraId="089BEDEF" w14:textId="77777777" w:rsidTr="00190F02">
        <w:trPr>
          <w:cantSplit/>
          <w:trHeight w:val="23"/>
        </w:trPr>
        <w:tc>
          <w:tcPr>
            <w:tcW w:w="649" w:type="dxa"/>
            <w:gridSpan w:val="2"/>
          </w:tcPr>
          <w:p w14:paraId="089BEDE8"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1.</w:t>
            </w:r>
          </w:p>
        </w:tc>
        <w:tc>
          <w:tcPr>
            <w:tcW w:w="2738" w:type="dxa"/>
          </w:tcPr>
          <w:p w14:paraId="089BEDE9" w14:textId="77777777" w:rsidR="00686289" w:rsidRPr="0041498B" w:rsidRDefault="00686289" w:rsidP="00772EC9">
            <w:pPr>
              <w:spacing w:after="0" w:line="240" w:lineRule="auto"/>
              <w:rPr>
                <w:rFonts w:ascii="Times New Roman" w:hAnsi="Times New Roman"/>
              </w:rPr>
            </w:pPr>
            <w:r w:rsidRPr="0041498B">
              <w:rPr>
                <w:rFonts w:ascii="Times New Roman" w:hAnsi="Times New Roman"/>
              </w:rPr>
              <w:t xml:space="preserve">Gyvenamieji pastatai </w:t>
            </w:r>
          </w:p>
        </w:tc>
        <w:tc>
          <w:tcPr>
            <w:tcW w:w="1432" w:type="dxa"/>
          </w:tcPr>
          <w:p w14:paraId="089BEDEA"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3088</w:t>
            </w:r>
          </w:p>
        </w:tc>
        <w:tc>
          <w:tcPr>
            <w:tcW w:w="1114" w:type="dxa"/>
          </w:tcPr>
          <w:p w14:paraId="089BEDEB"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103</w:t>
            </w:r>
          </w:p>
        </w:tc>
        <w:tc>
          <w:tcPr>
            <w:tcW w:w="1121" w:type="dxa"/>
          </w:tcPr>
          <w:p w14:paraId="089BEDEC"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5</w:t>
            </w:r>
          </w:p>
        </w:tc>
        <w:tc>
          <w:tcPr>
            <w:tcW w:w="1263" w:type="dxa"/>
          </w:tcPr>
          <w:p w14:paraId="089BEDED"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28</w:t>
            </w:r>
          </w:p>
        </w:tc>
        <w:tc>
          <w:tcPr>
            <w:tcW w:w="1305" w:type="dxa"/>
          </w:tcPr>
          <w:p w14:paraId="089BEDEE"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15</w:t>
            </w:r>
          </w:p>
        </w:tc>
      </w:tr>
      <w:tr w:rsidR="00686289" w:rsidRPr="0041498B" w14:paraId="089BEDF7" w14:textId="77777777" w:rsidTr="00190F02">
        <w:trPr>
          <w:cantSplit/>
          <w:trHeight w:val="23"/>
        </w:trPr>
        <w:tc>
          <w:tcPr>
            <w:tcW w:w="649" w:type="dxa"/>
            <w:gridSpan w:val="2"/>
          </w:tcPr>
          <w:p w14:paraId="089BEDF0"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2.</w:t>
            </w:r>
          </w:p>
        </w:tc>
        <w:tc>
          <w:tcPr>
            <w:tcW w:w="2738" w:type="dxa"/>
          </w:tcPr>
          <w:p w14:paraId="089BEDF1" w14:textId="77777777" w:rsidR="00686289" w:rsidRPr="0041498B" w:rsidRDefault="00686289" w:rsidP="00772EC9">
            <w:pPr>
              <w:spacing w:after="0" w:line="240" w:lineRule="auto"/>
              <w:rPr>
                <w:rFonts w:ascii="Times New Roman" w:hAnsi="Times New Roman"/>
              </w:rPr>
            </w:pPr>
            <w:r w:rsidRPr="0041498B">
              <w:rPr>
                <w:rFonts w:ascii="Times New Roman" w:hAnsi="Times New Roman"/>
              </w:rPr>
              <w:t>Negyvenamieji pastatai</w:t>
            </w:r>
          </w:p>
        </w:tc>
        <w:tc>
          <w:tcPr>
            <w:tcW w:w="1432" w:type="dxa"/>
          </w:tcPr>
          <w:p w14:paraId="089BEDF2"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325</w:t>
            </w:r>
          </w:p>
        </w:tc>
        <w:tc>
          <w:tcPr>
            <w:tcW w:w="1114" w:type="dxa"/>
          </w:tcPr>
          <w:p w14:paraId="089BEDF3"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85</w:t>
            </w:r>
          </w:p>
        </w:tc>
        <w:tc>
          <w:tcPr>
            <w:tcW w:w="1121" w:type="dxa"/>
          </w:tcPr>
          <w:p w14:paraId="089BEDF4"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16</w:t>
            </w:r>
          </w:p>
        </w:tc>
        <w:tc>
          <w:tcPr>
            <w:tcW w:w="1263" w:type="dxa"/>
          </w:tcPr>
          <w:p w14:paraId="089BEDF5"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28</w:t>
            </w:r>
          </w:p>
        </w:tc>
        <w:tc>
          <w:tcPr>
            <w:tcW w:w="1305" w:type="dxa"/>
          </w:tcPr>
          <w:p w14:paraId="089BEDF6"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12</w:t>
            </w:r>
          </w:p>
        </w:tc>
      </w:tr>
      <w:tr w:rsidR="00686289" w:rsidRPr="0041498B" w14:paraId="089BEDFF" w14:textId="77777777" w:rsidTr="00190F02">
        <w:trPr>
          <w:cantSplit/>
          <w:trHeight w:val="23"/>
        </w:trPr>
        <w:tc>
          <w:tcPr>
            <w:tcW w:w="649" w:type="dxa"/>
            <w:gridSpan w:val="2"/>
          </w:tcPr>
          <w:p w14:paraId="089BEDF8"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3.</w:t>
            </w:r>
          </w:p>
        </w:tc>
        <w:tc>
          <w:tcPr>
            <w:tcW w:w="2738" w:type="dxa"/>
          </w:tcPr>
          <w:p w14:paraId="089BEDF9" w14:textId="77777777" w:rsidR="00686289" w:rsidRPr="0041498B" w:rsidRDefault="00686289" w:rsidP="00772EC9">
            <w:pPr>
              <w:spacing w:after="0" w:line="240" w:lineRule="auto"/>
              <w:rPr>
                <w:rFonts w:ascii="Times New Roman" w:hAnsi="Times New Roman"/>
              </w:rPr>
            </w:pPr>
            <w:r w:rsidRPr="0041498B">
              <w:rPr>
                <w:rFonts w:ascii="Times New Roman" w:hAnsi="Times New Roman"/>
              </w:rPr>
              <w:t>Inžineriniai statiniai</w:t>
            </w:r>
          </w:p>
        </w:tc>
        <w:tc>
          <w:tcPr>
            <w:tcW w:w="1432" w:type="dxa"/>
          </w:tcPr>
          <w:p w14:paraId="089BEDFA"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w:t>
            </w:r>
          </w:p>
        </w:tc>
        <w:tc>
          <w:tcPr>
            <w:tcW w:w="1114" w:type="dxa"/>
          </w:tcPr>
          <w:p w14:paraId="089BEDFB"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w:t>
            </w:r>
          </w:p>
        </w:tc>
        <w:tc>
          <w:tcPr>
            <w:tcW w:w="1121" w:type="dxa"/>
          </w:tcPr>
          <w:p w14:paraId="089BEDFC"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w:t>
            </w:r>
          </w:p>
        </w:tc>
        <w:tc>
          <w:tcPr>
            <w:tcW w:w="1263" w:type="dxa"/>
          </w:tcPr>
          <w:p w14:paraId="089BEDFD"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w:t>
            </w:r>
          </w:p>
        </w:tc>
        <w:tc>
          <w:tcPr>
            <w:tcW w:w="1305" w:type="dxa"/>
          </w:tcPr>
          <w:p w14:paraId="089BEDFE"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w:t>
            </w:r>
          </w:p>
        </w:tc>
      </w:tr>
      <w:tr w:rsidR="00686289" w:rsidRPr="0041498B" w14:paraId="089BEE01" w14:textId="77777777" w:rsidTr="00190F02">
        <w:trPr>
          <w:cantSplit/>
          <w:trHeight w:val="23"/>
        </w:trPr>
        <w:tc>
          <w:tcPr>
            <w:tcW w:w="9622" w:type="dxa"/>
            <w:gridSpan w:val="8"/>
            <w:shd w:val="clear" w:color="auto" w:fill="D9D9D9"/>
          </w:tcPr>
          <w:p w14:paraId="089BEE00" w14:textId="77777777" w:rsidR="00686289" w:rsidRPr="0041498B" w:rsidRDefault="00686289" w:rsidP="00772EC9">
            <w:pPr>
              <w:spacing w:after="0" w:line="240" w:lineRule="auto"/>
              <w:jc w:val="center"/>
              <w:rPr>
                <w:rFonts w:ascii="Times New Roman" w:hAnsi="Times New Roman"/>
                <w:b/>
              </w:rPr>
            </w:pPr>
            <w:r w:rsidRPr="0041498B">
              <w:rPr>
                <w:rFonts w:ascii="Times New Roman" w:hAnsi="Times New Roman"/>
                <w:b/>
              </w:rPr>
              <w:t>2013 metai</w:t>
            </w:r>
          </w:p>
        </w:tc>
      </w:tr>
      <w:tr w:rsidR="00686289" w:rsidRPr="0041498B" w14:paraId="089BEE09" w14:textId="77777777" w:rsidTr="00190F02">
        <w:trPr>
          <w:cantSplit/>
          <w:trHeight w:val="23"/>
        </w:trPr>
        <w:tc>
          <w:tcPr>
            <w:tcW w:w="649" w:type="dxa"/>
            <w:gridSpan w:val="2"/>
          </w:tcPr>
          <w:p w14:paraId="089BEE02"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1.</w:t>
            </w:r>
          </w:p>
        </w:tc>
        <w:tc>
          <w:tcPr>
            <w:tcW w:w="2738" w:type="dxa"/>
          </w:tcPr>
          <w:p w14:paraId="089BEE03" w14:textId="77777777" w:rsidR="00686289" w:rsidRPr="0041498B" w:rsidRDefault="00686289" w:rsidP="00772EC9">
            <w:pPr>
              <w:spacing w:after="0" w:line="240" w:lineRule="auto"/>
              <w:rPr>
                <w:rFonts w:ascii="Times New Roman" w:hAnsi="Times New Roman"/>
              </w:rPr>
            </w:pPr>
            <w:r w:rsidRPr="0041498B">
              <w:rPr>
                <w:rFonts w:ascii="Times New Roman" w:hAnsi="Times New Roman"/>
              </w:rPr>
              <w:t xml:space="preserve">Gyvenamieji pastatai </w:t>
            </w:r>
          </w:p>
        </w:tc>
        <w:tc>
          <w:tcPr>
            <w:tcW w:w="1432" w:type="dxa"/>
          </w:tcPr>
          <w:p w14:paraId="089BEE04"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3088</w:t>
            </w:r>
          </w:p>
        </w:tc>
        <w:tc>
          <w:tcPr>
            <w:tcW w:w="1114" w:type="dxa"/>
          </w:tcPr>
          <w:p w14:paraId="089BEE05"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137</w:t>
            </w:r>
          </w:p>
        </w:tc>
        <w:tc>
          <w:tcPr>
            <w:tcW w:w="1121" w:type="dxa"/>
          </w:tcPr>
          <w:p w14:paraId="089BEE06"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23</w:t>
            </w:r>
          </w:p>
        </w:tc>
        <w:tc>
          <w:tcPr>
            <w:tcW w:w="1263" w:type="dxa"/>
          </w:tcPr>
          <w:p w14:paraId="089BEE07"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39</w:t>
            </w:r>
          </w:p>
        </w:tc>
        <w:tc>
          <w:tcPr>
            <w:tcW w:w="1305" w:type="dxa"/>
          </w:tcPr>
          <w:p w14:paraId="089BEE08"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29</w:t>
            </w:r>
          </w:p>
        </w:tc>
      </w:tr>
      <w:tr w:rsidR="00686289" w:rsidRPr="0041498B" w14:paraId="089BEE11" w14:textId="77777777" w:rsidTr="00190F02">
        <w:trPr>
          <w:cantSplit/>
          <w:trHeight w:val="23"/>
        </w:trPr>
        <w:tc>
          <w:tcPr>
            <w:tcW w:w="649" w:type="dxa"/>
            <w:gridSpan w:val="2"/>
          </w:tcPr>
          <w:p w14:paraId="089BEE0A"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2.</w:t>
            </w:r>
          </w:p>
        </w:tc>
        <w:tc>
          <w:tcPr>
            <w:tcW w:w="2738" w:type="dxa"/>
          </w:tcPr>
          <w:p w14:paraId="089BEE0B" w14:textId="77777777" w:rsidR="00686289" w:rsidRPr="0041498B" w:rsidRDefault="00686289" w:rsidP="00772EC9">
            <w:pPr>
              <w:spacing w:after="0" w:line="240" w:lineRule="auto"/>
              <w:rPr>
                <w:rFonts w:ascii="Times New Roman" w:hAnsi="Times New Roman"/>
              </w:rPr>
            </w:pPr>
            <w:r w:rsidRPr="0041498B">
              <w:rPr>
                <w:rFonts w:ascii="Times New Roman" w:hAnsi="Times New Roman"/>
              </w:rPr>
              <w:t>Negyvenamieji pastatai</w:t>
            </w:r>
          </w:p>
        </w:tc>
        <w:tc>
          <w:tcPr>
            <w:tcW w:w="1432" w:type="dxa"/>
          </w:tcPr>
          <w:p w14:paraId="089BEE0C"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978</w:t>
            </w:r>
          </w:p>
        </w:tc>
        <w:tc>
          <w:tcPr>
            <w:tcW w:w="1114" w:type="dxa"/>
          </w:tcPr>
          <w:p w14:paraId="089BEE0D"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122</w:t>
            </w:r>
          </w:p>
        </w:tc>
        <w:tc>
          <w:tcPr>
            <w:tcW w:w="1121" w:type="dxa"/>
          </w:tcPr>
          <w:p w14:paraId="089BEE0E"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49</w:t>
            </w:r>
          </w:p>
        </w:tc>
        <w:tc>
          <w:tcPr>
            <w:tcW w:w="1263" w:type="dxa"/>
          </w:tcPr>
          <w:p w14:paraId="089BEE0F"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23</w:t>
            </w:r>
          </w:p>
        </w:tc>
        <w:tc>
          <w:tcPr>
            <w:tcW w:w="1305" w:type="dxa"/>
          </w:tcPr>
          <w:p w14:paraId="089BEE10"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17</w:t>
            </w:r>
          </w:p>
        </w:tc>
      </w:tr>
      <w:tr w:rsidR="00686289" w:rsidRPr="0041498B" w14:paraId="089BEE19" w14:textId="77777777" w:rsidTr="00190F02">
        <w:trPr>
          <w:cantSplit/>
          <w:trHeight w:val="23"/>
        </w:trPr>
        <w:tc>
          <w:tcPr>
            <w:tcW w:w="649" w:type="dxa"/>
            <w:gridSpan w:val="2"/>
          </w:tcPr>
          <w:p w14:paraId="089BEE12"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3.</w:t>
            </w:r>
          </w:p>
        </w:tc>
        <w:tc>
          <w:tcPr>
            <w:tcW w:w="2738" w:type="dxa"/>
          </w:tcPr>
          <w:p w14:paraId="089BEE13" w14:textId="77777777" w:rsidR="00686289" w:rsidRPr="0041498B" w:rsidRDefault="00686289" w:rsidP="00772EC9">
            <w:pPr>
              <w:spacing w:after="0" w:line="240" w:lineRule="auto"/>
              <w:rPr>
                <w:rFonts w:ascii="Times New Roman" w:hAnsi="Times New Roman"/>
              </w:rPr>
            </w:pPr>
            <w:r w:rsidRPr="0041498B">
              <w:rPr>
                <w:rFonts w:ascii="Times New Roman" w:hAnsi="Times New Roman"/>
              </w:rPr>
              <w:t>Inžineriniai statiniai</w:t>
            </w:r>
          </w:p>
        </w:tc>
        <w:tc>
          <w:tcPr>
            <w:tcW w:w="1432" w:type="dxa"/>
          </w:tcPr>
          <w:p w14:paraId="089BEE14"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w:t>
            </w:r>
          </w:p>
        </w:tc>
        <w:tc>
          <w:tcPr>
            <w:tcW w:w="1114" w:type="dxa"/>
          </w:tcPr>
          <w:p w14:paraId="089BEE15"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w:t>
            </w:r>
          </w:p>
        </w:tc>
        <w:tc>
          <w:tcPr>
            <w:tcW w:w="1121" w:type="dxa"/>
          </w:tcPr>
          <w:p w14:paraId="089BEE16"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w:t>
            </w:r>
          </w:p>
        </w:tc>
        <w:tc>
          <w:tcPr>
            <w:tcW w:w="1263" w:type="dxa"/>
          </w:tcPr>
          <w:p w14:paraId="089BEE17"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w:t>
            </w:r>
          </w:p>
        </w:tc>
        <w:tc>
          <w:tcPr>
            <w:tcW w:w="1305" w:type="dxa"/>
          </w:tcPr>
          <w:p w14:paraId="089BEE18" w14:textId="77777777" w:rsidR="00686289" w:rsidRPr="0041498B" w:rsidRDefault="00686289" w:rsidP="00772EC9">
            <w:pPr>
              <w:spacing w:after="0" w:line="240" w:lineRule="auto"/>
              <w:jc w:val="center"/>
              <w:rPr>
                <w:rFonts w:ascii="Times New Roman" w:hAnsi="Times New Roman"/>
              </w:rPr>
            </w:pPr>
            <w:r w:rsidRPr="0041498B">
              <w:rPr>
                <w:rFonts w:ascii="Times New Roman" w:hAnsi="Times New Roman"/>
              </w:rPr>
              <w:t>-</w:t>
            </w:r>
          </w:p>
        </w:tc>
      </w:tr>
    </w:tbl>
    <w:p w14:paraId="089BEE1A" w14:textId="77777777" w:rsidR="00686289" w:rsidRPr="0014003F" w:rsidRDefault="00686289" w:rsidP="002A5481">
      <w:pPr>
        <w:spacing w:after="0" w:line="240" w:lineRule="auto"/>
        <w:jc w:val="both"/>
        <w:rPr>
          <w:rFonts w:ascii="Times New Roman" w:hAnsi="Times New Roman"/>
          <w:b/>
          <w:sz w:val="20"/>
          <w:szCs w:val="20"/>
        </w:rPr>
      </w:pPr>
    </w:p>
    <w:p w14:paraId="089BEE1B" w14:textId="77777777" w:rsidR="00686289" w:rsidRPr="0014003F" w:rsidRDefault="00686289" w:rsidP="002A5481">
      <w:pPr>
        <w:spacing w:after="0" w:line="240" w:lineRule="auto"/>
        <w:jc w:val="center"/>
        <w:rPr>
          <w:rFonts w:ascii="Times New Roman" w:hAnsi="Times New Roman"/>
          <w:b/>
          <w:sz w:val="24"/>
          <w:szCs w:val="24"/>
        </w:rPr>
      </w:pPr>
      <w:r w:rsidRPr="0014003F">
        <w:rPr>
          <w:rFonts w:ascii="Times New Roman" w:hAnsi="Times New Roman"/>
          <w:b/>
          <w:sz w:val="24"/>
          <w:szCs w:val="24"/>
        </w:rPr>
        <w:t>MIESTO ŪKIO DEPARTAMENTAS</w:t>
      </w:r>
    </w:p>
    <w:p w14:paraId="089BEE1C" w14:textId="77777777" w:rsidR="00686289" w:rsidRPr="0014003F" w:rsidRDefault="00686289" w:rsidP="002A5481">
      <w:pPr>
        <w:spacing w:after="0" w:line="240" w:lineRule="auto"/>
        <w:jc w:val="center"/>
        <w:rPr>
          <w:rFonts w:ascii="Times New Roman" w:hAnsi="Times New Roman"/>
          <w:b/>
          <w:sz w:val="24"/>
          <w:szCs w:val="24"/>
        </w:rPr>
      </w:pPr>
    </w:p>
    <w:p w14:paraId="089BEE1D" w14:textId="77777777" w:rsidR="00686289" w:rsidRPr="0014003F" w:rsidRDefault="00686289" w:rsidP="009364F8">
      <w:pPr>
        <w:spacing w:after="0" w:line="240" w:lineRule="auto"/>
        <w:ind w:firstLine="720"/>
        <w:jc w:val="both"/>
        <w:rPr>
          <w:rFonts w:ascii="Times New Roman" w:hAnsi="Times New Roman"/>
          <w:sz w:val="24"/>
          <w:szCs w:val="24"/>
        </w:rPr>
      </w:pPr>
      <w:r w:rsidRPr="0014003F">
        <w:rPr>
          <w:rFonts w:ascii="Times New Roman" w:hAnsi="Times New Roman"/>
          <w:sz w:val="24"/>
          <w:szCs w:val="24"/>
        </w:rPr>
        <w:t>Departamentas yra atsakingas už: 1) miesto viešųjų erdvių, paplūdimių bei miesto kapinių priežiūrą ir tvarkymą; 2) savivaldybei priskirtų aplinkos apsaugos funkcijų vykdymą; 3) atliekų tvarkymo organizavimą; 4) keleivių vežimą viešuoju transportu; 5) vietinės reikšmės kelių ir gatvių priežiūrą ir saugų eismą; 6) būsto energetiką, renovavimą ir eksploataciją; 7) savivaldybės pastatų ir įrenginių eksploatacijos ir einamojo remonto darbų vykdymą; 8) civilinės saugos valstybinių funkcijų vykdymą. Miesto ūkio departamentas buvo atsakingas už 2013</w:t>
      </w:r>
      <w:r w:rsidR="00735190" w:rsidRPr="0014003F">
        <w:rPr>
          <w:rFonts w:ascii="Times New Roman" w:hAnsi="Times New Roman"/>
          <w:sz w:val="24"/>
          <w:szCs w:val="24"/>
        </w:rPr>
        <w:t>–</w:t>
      </w:r>
      <w:r w:rsidRPr="0014003F">
        <w:rPr>
          <w:rFonts w:ascii="Times New Roman" w:hAnsi="Times New Roman"/>
          <w:sz w:val="24"/>
          <w:szCs w:val="24"/>
        </w:rPr>
        <w:t xml:space="preserve">2015 m. strateginio veiklos plano Aplinkos apsaugos, Susisiekimo sistemos priežiūros ir plėtros, Miesto infrastruktūros objektų priežiūros ir modernizavimo, Ugdymo proceso užtikrinimo programų priemonių vykdymą. </w:t>
      </w:r>
    </w:p>
    <w:p w14:paraId="089BEE1E" w14:textId="77777777" w:rsidR="00686289" w:rsidRPr="0014003F" w:rsidRDefault="00686289" w:rsidP="009364F8">
      <w:pPr>
        <w:spacing w:after="0" w:line="240" w:lineRule="auto"/>
        <w:ind w:firstLine="720"/>
        <w:jc w:val="both"/>
        <w:rPr>
          <w:rFonts w:ascii="Times New Roman" w:hAnsi="Times New Roman"/>
          <w:color w:val="FF0000"/>
          <w:sz w:val="24"/>
          <w:szCs w:val="24"/>
        </w:rPr>
      </w:pPr>
    </w:p>
    <w:p w14:paraId="089BEE1F" w14:textId="77777777" w:rsidR="00686289" w:rsidRPr="0014003F" w:rsidRDefault="00686289" w:rsidP="001D06DD">
      <w:pPr>
        <w:spacing w:after="0" w:line="240" w:lineRule="auto"/>
        <w:jc w:val="center"/>
        <w:rPr>
          <w:rFonts w:ascii="Times New Roman" w:hAnsi="Times New Roman"/>
          <w:b/>
          <w:sz w:val="24"/>
          <w:szCs w:val="24"/>
        </w:rPr>
      </w:pPr>
      <w:r w:rsidRPr="0014003F">
        <w:rPr>
          <w:rFonts w:ascii="Times New Roman" w:hAnsi="Times New Roman"/>
          <w:b/>
          <w:sz w:val="24"/>
          <w:szCs w:val="24"/>
        </w:rPr>
        <w:t>Miesto viešųjų erdvių priežiūra ir tvarkymas</w:t>
      </w:r>
    </w:p>
    <w:p w14:paraId="089BEE20" w14:textId="77777777" w:rsidR="00686289" w:rsidRPr="0014003F" w:rsidRDefault="00686289" w:rsidP="003F5839">
      <w:pPr>
        <w:spacing w:after="0" w:line="240" w:lineRule="auto"/>
        <w:ind w:firstLine="709"/>
        <w:jc w:val="both"/>
        <w:rPr>
          <w:rFonts w:ascii="Times New Roman" w:hAnsi="Times New Roman"/>
          <w:sz w:val="24"/>
          <w:szCs w:val="24"/>
        </w:rPr>
      </w:pPr>
      <w:r w:rsidRPr="0014003F">
        <w:rPr>
          <w:rFonts w:ascii="Times New Roman" w:hAnsi="Times New Roman"/>
          <w:sz w:val="24"/>
          <w:szCs w:val="24"/>
        </w:rPr>
        <w:t>2013 met</w:t>
      </w:r>
      <w:r w:rsidR="00A74AF5">
        <w:rPr>
          <w:rFonts w:ascii="Times New Roman" w:hAnsi="Times New Roman"/>
          <w:sz w:val="24"/>
          <w:szCs w:val="24"/>
        </w:rPr>
        <w:t>ai</w:t>
      </w:r>
      <w:r w:rsidRPr="0014003F">
        <w:rPr>
          <w:rFonts w:ascii="Times New Roman" w:hAnsi="Times New Roman"/>
          <w:sz w:val="24"/>
          <w:szCs w:val="24"/>
        </w:rPr>
        <w:t>s buvo vykdomi aplinkos tvarkymo darbai mieste. Gatvėse, skveruose, parkuose pašalinta 346 vnt. medžių (sausuolių, persenusių, su puviniais), nugenėta 2141 vnt., išfrezuoti 84 kelmai. Pasodint</w:t>
      </w:r>
      <w:r w:rsidR="00CD6408">
        <w:rPr>
          <w:rFonts w:ascii="Times New Roman" w:hAnsi="Times New Roman"/>
          <w:sz w:val="24"/>
          <w:szCs w:val="24"/>
        </w:rPr>
        <w:t>a</w:t>
      </w:r>
      <w:r w:rsidRPr="0014003F">
        <w:rPr>
          <w:rFonts w:ascii="Times New Roman" w:hAnsi="Times New Roman"/>
          <w:sz w:val="24"/>
          <w:szCs w:val="24"/>
        </w:rPr>
        <w:t xml:space="preserve"> 80 vnt. naujų medžių Liepų g., Reikjaviko g. 2013 m. sutvarkyta aikštelė prie burlaivio „Meridianas“: suremontuota 90 m</w:t>
      </w:r>
      <w:r w:rsidRPr="0014003F">
        <w:rPr>
          <w:rFonts w:ascii="Times New Roman" w:hAnsi="Times New Roman"/>
          <w:sz w:val="24"/>
          <w:szCs w:val="24"/>
          <w:vertAlign w:val="superscript"/>
        </w:rPr>
        <w:t>2</w:t>
      </w:r>
      <w:r w:rsidRPr="0014003F">
        <w:rPr>
          <w:rFonts w:ascii="Times New Roman" w:hAnsi="Times New Roman"/>
          <w:sz w:val="24"/>
          <w:szCs w:val="24"/>
        </w:rPr>
        <w:t xml:space="preserve"> gelžbetoninių plokščių, 13</w:t>
      </w:r>
      <w:r w:rsidR="00735190" w:rsidRPr="0014003F">
        <w:rPr>
          <w:rFonts w:ascii="Times New Roman" w:hAnsi="Times New Roman"/>
          <w:sz w:val="24"/>
          <w:szCs w:val="24"/>
        </w:rPr>
        <w:t xml:space="preserve"> </w:t>
      </w:r>
      <w:r w:rsidRPr="0014003F">
        <w:rPr>
          <w:rFonts w:ascii="Times New Roman" w:hAnsi="Times New Roman"/>
          <w:sz w:val="24"/>
          <w:szCs w:val="24"/>
        </w:rPr>
        <w:t>m</w:t>
      </w:r>
      <w:r w:rsidRPr="0014003F">
        <w:rPr>
          <w:rFonts w:ascii="Times New Roman" w:hAnsi="Times New Roman"/>
          <w:sz w:val="24"/>
          <w:szCs w:val="24"/>
          <w:vertAlign w:val="superscript"/>
        </w:rPr>
        <w:t>2</w:t>
      </w:r>
      <w:r w:rsidRPr="0014003F">
        <w:rPr>
          <w:rFonts w:ascii="Times New Roman" w:hAnsi="Times New Roman"/>
          <w:sz w:val="24"/>
          <w:szCs w:val="24"/>
        </w:rPr>
        <w:t xml:space="preserve"> grindinio ir </w:t>
      </w:r>
      <w:r w:rsidR="00CD6408">
        <w:rPr>
          <w:rFonts w:ascii="Times New Roman" w:hAnsi="Times New Roman"/>
          <w:sz w:val="24"/>
          <w:szCs w:val="24"/>
        </w:rPr>
        <w:t>13 m akmeninių bortų, pakeistos</w:t>
      </w:r>
      <w:r w:rsidRPr="0014003F">
        <w:rPr>
          <w:rFonts w:ascii="Times New Roman" w:hAnsi="Times New Roman"/>
          <w:sz w:val="24"/>
          <w:szCs w:val="24"/>
        </w:rPr>
        <w:t xml:space="preserve"> suolų medinės dalys (72 metrai).</w:t>
      </w:r>
    </w:p>
    <w:p w14:paraId="089BEE21" w14:textId="77777777" w:rsidR="00686289" w:rsidRPr="0014003F" w:rsidRDefault="00686289" w:rsidP="003F5839">
      <w:pPr>
        <w:spacing w:after="0" w:line="240" w:lineRule="auto"/>
        <w:ind w:firstLine="709"/>
        <w:jc w:val="both"/>
        <w:rPr>
          <w:rFonts w:ascii="Times New Roman" w:hAnsi="Times New Roman"/>
          <w:sz w:val="24"/>
          <w:szCs w:val="24"/>
        </w:rPr>
      </w:pPr>
      <w:r w:rsidRPr="0014003F">
        <w:rPr>
          <w:rFonts w:ascii="Times New Roman" w:hAnsi="Times New Roman"/>
          <w:sz w:val="24"/>
          <w:szCs w:val="24"/>
        </w:rPr>
        <w:t>2013 metais vykdyta septyniolikos Klaipėdos miesto vandens telkinių priežiūra. Užbaigti Draugystės parko tvenkinių valymo darbai, sutvarkyta aplinka apie tvenkinius. Vykdyti Mumlaukio ežero dugno valymo  darbai, sausinamas ir išvežamas dumblas. 2013 metais palei Žardės tvenkinio pakrantes buvo išpjauta 13217 m</w:t>
      </w:r>
      <w:r w:rsidRPr="0014003F">
        <w:rPr>
          <w:rFonts w:ascii="Times New Roman" w:hAnsi="Times New Roman"/>
          <w:sz w:val="24"/>
          <w:szCs w:val="24"/>
          <w:vertAlign w:val="superscript"/>
        </w:rPr>
        <w:t>2</w:t>
      </w:r>
      <w:r w:rsidRPr="0014003F">
        <w:rPr>
          <w:rFonts w:ascii="Times New Roman" w:hAnsi="Times New Roman"/>
          <w:sz w:val="24"/>
          <w:szCs w:val="24"/>
        </w:rPr>
        <w:t xml:space="preserve"> helofit</w:t>
      </w:r>
      <w:r w:rsidR="00461AC2">
        <w:rPr>
          <w:rFonts w:ascii="Times New Roman" w:hAnsi="Times New Roman"/>
          <w:sz w:val="24"/>
          <w:szCs w:val="24"/>
        </w:rPr>
        <w:t>ų</w:t>
      </w:r>
      <w:r w:rsidRPr="0014003F">
        <w:rPr>
          <w:rFonts w:ascii="Times New Roman" w:hAnsi="Times New Roman"/>
          <w:sz w:val="24"/>
          <w:szCs w:val="24"/>
        </w:rPr>
        <w:t xml:space="preserve"> (nendrės, švendrai, savaiminiai karklai).</w:t>
      </w:r>
    </w:p>
    <w:p w14:paraId="089BEE22" w14:textId="77777777" w:rsidR="00686289" w:rsidRPr="0014003F" w:rsidRDefault="00686289" w:rsidP="003F5839">
      <w:pPr>
        <w:spacing w:after="0" w:line="240" w:lineRule="auto"/>
        <w:ind w:firstLine="709"/>
        <w:jc w:val="both"/>
        <w:rPr>
          <w:rFonts w:ascii="Times New Roman" w:hAnsi="Times New Roman"/>
          <w:sz w:val="24"/>
          <w:szCs w:val="24"/>
        </w:rPr>
      </w:pPr>
      <w:r w:rsidRPr="0014003F">
        <w:rPr>
          <w:rFonts w:ascii="Times New Roman" w:hAnsi="Times New Roman"/>
          <w:sz w:val="24"/>
          <w:szCs w:val="24"/>
        </w:rPr>
        <w:t>Suremontuota ir atnaujinta 1825 m</w:t>
      </w:r>
      <w:r w:rsidRPr="0014003F">
        <w:rPr>
          <w:rFonts w:ascii="Times New Roman" w:hAnsi="Times New Roman"/>
          <w:sz w:val="24"/>
          <w:szCs w:val="24"/>
          <w:vertAlign w:val="superscript"/>
        </w:rPr>
        <w:t>2</w:t>
      </w:r>
      <w:r w:rsidRPr="0014003F">
        <w:rPr>
          <w:rFonts w:ascii="Times New Roman" w:hAnsi="Times New Roman"/>
          <w:sz w:val="24"/>
          <w:szCs w:val="24"/>
        </w:rPr>
        <w:t xml:space="preserve"> medinių takų per kopagūbrius Melnragės, Girulių poilsio zonose, atstatyti po audros suniokoti dveji mediniai laiptai, remontuoti mediniai laiptai per kopas Girulių ir </w:t>
      </w:r>
      <w:r w:rsidR="00624D54" w:rsidRPr="0014003F">
        <w:rPr>
          <w:rFonts w:ascii="Times New Roman" w:hAnsi="Times New Roman"/>
          <w:sz w:val="24"/>
          <w:szCs w:val="24"/>
        </w:rPr>
        <w:t xml:space="preserve">II </w:t>
      </w:r>
      <w:r w:rsidRPr="0014003F">
        <w:rPr>
          <w:rFonts w:ascii="Times New Roman" w:hAnsi="Times New Roman"/>
          <w:sz w:val="24"/>
          <w:szCs w:val="24"/>
        </w:rPr>
        <w:t>Melnragės paplūdimyje, keičiant atskiras pakopas, statramsčius bei porankius.</w:t>
      </w:r>
    </w:p>
    <w:p w14:paraId="089BEE23" w14:textId="77777777" w:rsidR="00686289" w:rsidRPr="0014003F" w:rsidRDefault="00686289" w:rsidP="003F5839">
      <w:pPr>
        <w:spacing w:after="0" w:line="240" w:lineRule="auto"/>
        <w:ind w:firstLine="709"/>
        <w:jc w:val="both"/>
        <w:rPr>
          <w:rFonts w:ascii="Times New Roman" w:hAnsi="Times New Roman"/>
          <w:sz w:val="24"/>
          <w:szCs w:val="24"/>
        </w:rPr>
      </w:pPr>
      <w:r w:rsidRPr="0014003F">
        <w:rPr>
          <w:rFonts w:ascii="Times New Roman" w:hAnsi="Times New Roman"/>
          <w:sz w:val="24"/>
          <w:szCs w:val="24"/>
        </w:rPr>
        <w:t>2013 metais buvo vykdoma miesto gėlynų priežiūra. Prižiūrėta 2278 m</w:t>
      </w:r>
      <w:r w:rsidRPr="0014003F">
        <w:rPr>
          <w:rFonts w:ascii="Times New Roman" w:hAnsi="Times New Roman"/>
          <w:sz w:val="24"/>
          <w:szCs w:val="24"/>
          <w:vertAlign w:val="superscript"/>
        </w:rPr>
        <w:t>2</w:t>
      </w:r>
      <w:r w:rsidRPr="0014003F">
        <w:rPr>
          <w:rFonts w:ascii="Times New Roman" w:hAnsi="Times New Roman"/>
          <w:sz w:val="24"/>
          <w:szCs w:val="24"/>
        </w:rPr>
        <w:t xml:space="preserve"> vienmečių augalų gėlyn</w:t>
      </w:r>
      <w:r w:rsidR="00624D54">
        <w:rPr>
          <w:rFonts w:ascii="Times New Roman" w:hAnsi="Times New Roman"/>
          <w:sz w:val="24"/>
          <w:szCs w:val="24"/>
        </w:rPr>
        <w:t>ų</w:t>
      </w:r>
      <w:r w:rsidRPr="0014003F">
        <w:rPr>
          <w:rFonts w:ascii="Times New Roman" w:hAnsi="Times New Roman"/>
          <w:sz w:val="24"/>
          <w:szCs w:val="24"/>
        </w:rPr>
        <w:t>, 2659 m</w:t>
      </w:r>
      <w:r w:rsidRPr="00624D54">
        <w:rPr>
          <w:rFonts w:ascii="Times New Roman" w:hAnsi="Times New Roman"/>
          <w:sz w:val="24"/>
          <w:szCs w:val="24"/>
          <w:vertAlign w:val="superscript"/>
        </w:rPr>
        <w:t>2</w:t>
      </w:r>
      <w:r w:rsidR="00624D54">
        <w:rPr>
          <w:rFonts w:ascii="Times New Roman" w:hAnsi="Times New Roman"/>
          <w:sz w:val="24"/>
          <w:szCs w:val="24"/>
        </w:rPr>
        <w:t xml:space="preserve"> </w:t>
      </w:r>
      <w:r w:rsidRPr="0014003F">
        <w:rPr>
          <w:rFonts w:ascii="Times New Roman" w:hAnsi="Times New Roman"/>
          <w:sz w:val="24"/>
          <w:szCs w:val="24"/>
        </w:rPr>
        <w:t>daugiamečių augalų gėlyn</w:t>
      </w:r>
      <w:r w:rsidR="00624D54">
        <w:rPr>
          <w:rFonts w:ascii="Times New Roman" w:hAnsi="Times New Roman"/>
          <w:sz w:val="24"/>
          <w:szCs w:val="24"/>
        </w:rPr>
        <w:t>ų, 88 vnt.</w:t>
      </w:r>
      <w:r w:rsidRPr="0014003F">
        <w:rPr>
          <w:rFonts w:ascii="Times New Roman" w:hAnsi="Times New Roman"/>
          <w:sz w:val="24"/>
          <w:szCs w:val="24"/>
        </w:rPr>
        <w:t xml:space="preserve"> pastatom</w:t>
      </w:r>
      <w:r w:rsidR="00624D54">
        <w:rPr>
          <w:rFonts w:ascii="Times New Roman" w:hAnsi="Times New Roman"/>
          <w:sz w:val="24"/>
          <w:szCs w:val="24"/>
        </w:rPr>
        <w:t>ųjų</w:t>
      </w:r>
      <w:r w:rsidRPr="0014003F">
        <w:rPr>
          <w:rFonts w:ascii="Times New Roman" w:hAnsi="Times New Roman"/>
          <w:sz w:val="24"/>
          <w:szCs w:val="24"/>
        </w:rPr>
        <w:t xml:space="preserve"> vaz</w:t>
      </w:r>
      <w:r w:rsidR="00624D54">
        <w:rPr>
          <w:rFonts w:ascii="Times New Roman" w:hAnsi="Times New Roman"/>
          <w:sz w:val="24"/>
          <w:szCs w:val="24"/>
        </w:rPr>
        <w:t xml:space="preserve">ų, 188 vnt. </w:t>
      </w:r>
      <w:r w:rsidRPr="0014003F">
        <w:rPr>
          <w:rFonts w:ascii="Times New Roman" w:hAnsi="Times New Roman"/>
          <w:sz w:val="24"/>
          <w:szCs w:val="24"/>
        </w:rPr>
        <w:t>kabinam</w:t>
      </w:r>
      <w:r w:rsidR="00624D54">
        <w:rPr>
          <w:rFonts w:ascii="Times New Roman" w:hAnsi="Times New Roman"/>
          <w:sz w:val="24"/>
          <w:szCs w:val="24"/>
        </w:rPr>
        <w:t>ųjų</w:t>
      </w:r>
      <w:r w:rsidRPr="0014003F">
        <w:rPr>
          <w:rFonts w:ascii="Times New Roman" w:hAnsi="Times New Roman"/>
          <w:sz w:val="24"/>
          <w:szCs w:val="24"/>
        </w:rPr>
        <w:t xml:space="preserve"> vaz</w:t>
      </w:r>
      <w:r w:rsidR="00624D54">
        <w:rPr>
          <w:rFonts w:ascii="Times New Roman" w:hAnsi="Times New Roman"/>
          <w:sz w:val="24"/>
          <w:szCs w:val="24"/>
        </w:rPr>
        <w:t xml:space="preserve">ų, 21 vnt. </w:t>
      </w:r>
      <w:r w:rsidRPr="0014003F">
        <w:rPr>
          <w:rFonts w:ascii="Times New Roman" w:hAnsi="Times New Roman"/>
          <w:sz w:val="24"/>
          <w:szCs w:val="24"/>
        </w:rPr>
        <w:t>kabinam</w:t>
      </w:r>
      <w:r w:rsidR="00624D54">
        <w:rPr>
          <w:rFonts w:ascii="Times New Roman" w:hAnsi="Times New Roman"/>
          <w:sz w:val="24"/>
          <w:szCs w:val="24"/>
        </w:rPr>
        <w:t>ųjų</w:t>
      </w:r>
      <w:r w:rsidRPr="0014003F">
        <w:rPr>
          <w:rFonts w:ascii="Times New Roman" w:hAnsi="Times New Roman"/>
          <w:sz w:val="24"/>
          <w:szCs w:val="24"/>
        </w:rPr>
        <w:t xml:space="preserve"> loveli</w:t>
      </w:r>
      <w:r w:rsidR="00624D54">
        <w:rPr>
          <w:rFonts w:ascii="Times New Roman" w:hAnsi="Times New Roman"/>
          <w:sz w:val="24"/>
          <w:szCs w:val="24"/>
        </w:rPr>
        <w:t>ų</w:t>
      </w:r>
      <w:r w:rsidRPr="0014003F">
        <w:rPr>
          <w:rFonts w:ascii="Times New Roman" w:hAnsi="Times New Roman"/>
          <w:sz w:val="24"/>
          <w:szCs w:val="24"/>
        </w:rPr>
        <w:t xml:space="preserve">. </w:t>
      </w:r>
      <w:r w:rsidR="00624D54">
        <w:rPr>
          <w:rFonts w:ascii="Times New Roman" w:hAnsi="Times New Roman"/>
          <w:sz w:val="24"/>
          <w:szCs w:val="24"/>
        </w:rPr>
        <w:t>S</w:t>
      </w:r>
      <w:r w:rsidRPr="0014003F">
        <w:rPr>
          <w:rFonts w:ascii="Times New Roman" w:hAnsi="Times New Roman"/>
          <w:sz w:val="24"/>
          <w:szCs w:val="24"/>
        </w:rPr>
        <w:t xml:space="preserve">kvere </w:t>
      </w:r>
      <w:r w:rsidR="00624D54">
        <w:rPr>
          <w:rFonts w:ascii="Times New Roman" w:hAnsi="Times New Roman"/>
          <w:sz w:val="24"/>
          <w:szCs w:val="24"/>
        </w:rPr>
        <w:t>prie „</w:t>
      </w:r>
      <w:r w:rsidR="00624D54" w:rsidRPr="0014003F">
        <w:rPr>
          <w:rFonts w:ascii="Times New Roman" w:hAnsi="Times New Roman"/>
          <w:sz w:val="24"/>
          <w:szCs w:val="24"/>
        </w:rPr>
        <w:t>Meridiano</w:t>
      </w:r>
      <w:r w:rsidR="00624D54">
        <w:rPr>
          <w:rFonts w:ascii="Times New Roman" w:hAnsi="Times New Roman"/>
          <w:sz w:val="24"/>
          <w:szCs w:val="24"/>
        </w:rPr>
        <w:t>“</w:t>
      </w:r>
      <w:r w:rsidR="00624D54" w:rsidRPr="0014003F">
        <w:rPr>
          <w:rFonts w:ascii="Times New Roman" w:hAnsi="Times New Roman"/>
          <w:sz w:val="24"/>
          <w:szCs w:val="24"/>
        </w:rPr>
        <w:t xml:space="preserve"> </w:t>
      </w:r>
      <w:r w:rsidRPr="0014003F">
        <w:rPr>
          <w:rFonts w:ascii="Times New Roman" w:hAnsi="Times New Roman"/>
          <w:sz w:val="24"/>
          <w:szCs w:val="24"/>
        </w:rPr>
        <w:t>įrengtas 300 m</w:t>
      </w:r>
      <w:r w:rsidRPr="0014003F">
        <w:rPr>
          <w:rFonts w:ascii="Times New Roman" w:hAnsi="Times New Roman"/>
          <w:sz w:val="24"/>
          <w:szCs w:val="24"/>
          <w:vertAlign w:val="superscript"/>
        </w:rPr>
        <w:t>2</w:t>
      </w:r>
      <w:r w:rsidRPr="0014003F">
        <w:rPr>
          <w:rFonts w:ascii="Times New Roman" w:hAnsi="Times New Roman"/>
          <w:sz w:val="24"/>
          <w:szCs w:val="24"/>
        </w:rPr>
        <w:t xml:space="preserve"> naujas rožynas.</w:t>
      </w:r>
    </w:p>
    <w:p w14:paraId="089BEE24" w14:textId="77777777" w:rsidR="00686289" w:rsidRPr="0014003F" w:rsidRDefault="00686289" w:rsidP="003F5839">
      <w:pPr>
        <w:spacing w:after="0" w:line="240" w:lineRule="auto"/>
        <w:ind w:firstLine="709"/>
        <w:jc w:val="both"/>
        <w:rPr>
          <w:rFonts w:ascii="Times New Roman" w:hAnsi="Times New Roman"/>
          <w:sz w:val="24"/>
          <w:szCs w:val="24"/>
        </w:rPr>
      </w:pPr>
      <w:r w:rsidRPr="0014003F">
        <w:rPr>
          <w:rFonts w:ascii="Times New Roman" w:hAnsi="Times New Roman"/>
          <w:sz w:val="24"/>
          <w:szCs w:val="24"/>
        </w:rPr>
        <w:t>Siekiant pašalinti aplinkos teršimo šaltinius mieste, organizuotas 18 nelegalių sąvartynų sutvarkymas, padangų atliekų (153 t) išvežimas. Organizuota kasmetinė pavasario talka, kurios metu buvo surinkta ir išvežta 61 ton</w:t>
      </w:r>
      <w:r w:rsidR="00C95FDB">
        <w:rPr>
          <w:rFonts w:ascii="Times New Roman" w:hAnsi="Times New Roman"/>
          <w:sz w:val="24"/>
          <w:szCs w:val="24"/>
        </w:rPr>
        <w:t>a</w:t>
      </w:r>
      <w:r w:rsidRPr="0014003F">
        <w:rPr>
          <w:rFonts w:ascii="Times New Roman" w:hAnsi="Times New Roman"/>
          <w:sz w:val="24"/>
          <w:szCs w:val="24"/>
        </w:rPr>
        <w:t xml:space="preserve"> mišrių komunalinių ir 4 t bio</w:t>
      </w:r>
      <w:r w:rsidR="00402490">
        <w:rPr>
          <w:rFonts w:ascii="Times New Roman" w:hAnsi="Times New Roman"/>
          <w:sz w:val="24"/>
          <w:szCs w:val="24"/>
        </w:rPr>
        <w:t>logiškai skaidžių</w:t>
      </w:r>
      <w:r w:rsidRPr="0014003F">
        <w:rPr>
          <w:rFonts w:ascii="Times New Roman" w:hAnsi="Times New Roman"/>
          <w:sz w:val="24"/>
          <w:szCs w:val="24"/>
        </w:rPr>
        <w:t xml:space="preserve"> atliekų. Sutvarkytos šios pavienės užterštos teritorijos: Lypkių g. teritorijos dalis link UAB „Kartono tara“, </w:t>
      </w:r>
      <w:r w:rsidRPr="0014003F">
        <w:rPr>
          <w:rFonts w:ascii="Times New Roman" w:hAnsi="Times New Roman"/>
          <w:sz w:val="24"/>
          <w:szCs w:val="24"/>
        </w:rPr>
        <w:lastRenderedPageBreak/>
        <w:t>Šiaurės pr., Kaštonų g. tęsinys, Kretingos g.</w:t>
      </w:r>
      <w:r w:rsidR="00402490">
        <w:rPr>
          <w:rFonts w:ascii="Times New Roman" w:hAnsi="Times New Roman"/>
          <w:sz w:val="24"/>
          <w:szCs w:val="24"/>
        </w:rPr>
        <w:t xml:space="preserve"> </w:t>
      </w:r>
      <w:r w:rsidRPr="0014003F">
        <w:rPr>
          <w:rFonts w:ascii="Times New Roman" w:hAnsi="Times New Roman"/>
          <w:sz w:val="24"/>
          <w:szCs w:val="24"/>
        </w:rPr>
        <w:t xml:space="preserve">8, Statybininkų </w:t>
      </w:r>
      <w:r w:rsidR="00402490">
        <w:rPr>
          <w:rFonts w:ascii="Times New Roman" w:hAnsi="Times New Roman"/>
          <w:sz w:val="24"/>
          <w:szCs w:val="24"/>
        </w:rPr>
        <w:t>pr</w:t>
      </w:r>
      <w:r w:rsidRPr="0014003F">
        <w:rPr>
          <w:rFonts w:ascii="Times New Roman" w:hAnsi="Times New Roman"/>
          <w:sz w:val="24"/>
          <w:szCs w:val="24"/>
        </w:rPr>
        <w:t>. ir Minijos g. sankryža, Minijos dubliuojančios g. pakelės, Senosios Smiltelės g. apie asfaltuotas aikšteles ir pakelės; Panevėžio g. ir kt.</w:t>
      </w:r>
    </w:p>
    <w:p w14:paraId="089BEE25" w14:textId="77777777" w:rsidR="00686289" w:rsidRPr="0014003F" w:rsidRDefault="00686289" w:rsidP="003F5839">
      <w:pPr>
        <w:spacing w:after="0" w:line="240" w:lineRule="auto"/>
        <w:ind w:firstLine="709"/>
        <w:jc w:val="both"/>
        <w:rPr>
          <w:rFonts w:ascii="Times New Roman" w:hAnsi="Times New Roman"/>
          <w:sz w:val="24"/>
          <w:szCs w:val="24"/>
        </w:rPr>
      </w:pPr>
      <w:r w:rsidRPr="0014003F">
        <w:rPr>
          <w:rFonts w:ascii="Times New Roman" w:hAnsi="Times New Roman"/>
          <w:sz w:val="24"/>
          <w:szCs w:val="24"/>
        </w:rPr>
        <w:t xml:space="preserve">Vykdoma beglobių gyvūnų kontrolė, sugauti 1683 gyvūnai. </w:t>
      </w:r>
      <w:r w:rsidR="00402490">
        <w:rPr>
          <w:rFonts w:ascii="Times New Roman" w:hAnsi="Times New Roman"/>
          <w:sz w:val="24"/>
          <w:szCs w:val="24"/>
        </w:rPr>
        <w:t>Visiškai</w:t>
      </w:r>
      <w:r w:rsidRPr="0014003F">
        <w:rPr>
          <w:rFonts w:ascii="Times New Roman" w:hAnsi="Times New Roman"/>
          <w:sz w:val="24"/>
          <w:szCs w:val="24"/>
        </w:rPr>
        <w:t xml:space="preserve"> sukurta ir aptarnaujama naminių gyvūnų ir jų savininkų duomenų bazė. Bazėje užregistruota 90 gyvūnų.</w:t>
      </w:r>
    </w:p>
    <w:p w14:paraId="089BEE26" w14:textId="77777777" w:rsidR="00686289" w:rsidRPr="0014003F" w:rsidRDefault="00686289" w:rsidP="003F5839">
      <w:pPr>
        <w:spacing w:after="0" w:line="240" w:lineRule="auto"/>
        <w:ind w:firstLine="709"/>
        <w:jc w:val="both"/>
        <w:rPr>
          <w:rFonts w:ascii="Times New Roman" w:hAnsi="Times New Roman"/>
          <w:sz w:val="24"/>
          <w:szCs w:val="24"/>
        </w:rPr>
      </w:pPr>
      <w:r w:rsidRPr="0014003F">
        <w:rPr>
          <w:rFonts w:ascii="Times New Roman" w:hAnsi="Times New Roman"/>
          <w:sz w:val="24"/>
          <w:szCs w:val="24"/>
        </w:rPr>
        <w:t>Kalėdin</w:t>
      </w:r>
      <w:r w:rsidR="00402490">
        <w:rPr>
          <w:rFonts w:ascii="Times New Roman" w:hAnsi="Times New Roman"/>
          <w:sz w:val="24"/>
          <w:szCs w:val="24"/>
        </w:rPr>
        <w:t>ių</w:t>
      </w:r>
      <w:r w:rsidRPr="0014003F">
        <w:rPr>
          <w:rFonts w:ascii="Times New Roman" w:hAnsi="Times New Roman"/>
          <w:sz w:val="24"/>
          <w:szCs w:val="24"/>
        </w:rPr>
        <w:t xml:space="preserve"> šven</w:t>
      </w:r>
      <w:r w:rsidR="00402490">
        <w:rPr>
          <w:rFonts w:ascii="Times New Roman" w:hAnsi="Times New Roman"/>
          <w:sz w:val="24"/>
          <w:szCs w:val="24"/>
        </w:rPr>
        <w:t xml:space="preserve">čių </w:t>
      </w:r>
      <w:r w:rsidRPr="0014003F">
        <w:rPr>
          <w:rFonts w:ascii="Times New Roman" w:hAnsi="Times New Roman"/>
          <w:sz w:val="24"/>
          <w:szCs w:val="24"/>
        </w:rPr>
        <w:t>metu buvo papuoštos miesto gatvės ir aikštės: Teatro aikštėje pastatyta 20</w:t>
      </w:r>
      <w:r w:rsidR="003B5A09">
        <w:rPr>
          <w:rFonts w:ascii="Times New Roman" w:hAnsi="Times New Roman"/>
          <w:sz w:val="24"/>
          <w:szCs w:val="24"/>
        </w:rPr>
        <w:t> m</w:t>
      </w:r>
      <w:r w:rsidRPr="0014003F">
        <w:rPr>
          <w:rFonts w:ascii="Times New Roman" w:hAnsi="Times New Roman"/>
          <w:sz w:val="24"/>
          <w:szCs w:val="24"/>
        </w:rPr>
        <w:t xml:space="preserve"> aukščio surenkamos konstrukcijos originaliais </w:t>
      </w:r>
      <w:r w:rsidR="008341D5">
        <w:rPr>
          <w:rFonts w:ascii="Times New Roman" w:hAnsi="Times New Roman"/>
          <w:sz w:val="24"/>
          <w:szCs w:val="24"/>
        </w:rPr>
        <w:t>puošybos elementais</w:t>
      </w:r>
      <w:r w:rsidRPr="0014003F">
        <w:rPr>
          <w:rFonts w:ascii="Times New Roman" w:hAnsi="Times New Roman"/>
          <w:sz w:val="24"/>
          <w:szCs w:val="24"/>
        </w:rPr>
        <w:t xml:space="preserve"> puošta </w:t>
      </w:r>
      <w:r w:rsidR="008341D5">
        <w:rPr>
          <w:rFonts w:ascii="Times New Roman" w:hAnsi="Times New Roman"/>
          <w:sz w:val="24"/>
          <w:szCs w:val="24"/>
        </w:rPr>
        <w:t>k</w:t>
      </w:r>
      <w:r w:rsidRPr="0014003F">
        <w:rPr>
          <w:rFonts w:ascii="Times New Roman" w:hAnsi="Times New Roman"/>
          <w:sz w:val="24"/>
          <w:szCs w:val="24"/>
        </w:rPr>
        <w:t xml:space="preserve">alėdinė eglė (išrinkta gražiausia Lietuvoje), Atgimimo aikštėje pastatyti 4 tūriniai </w:t>
      </w:r>
      <w:r w:rsidR="008341D5">
        <w:rPr>
          <w:rFonts w:ascii="Times New Roman" w:hAnsi="Times New Roman"/>
          <w:sz w:val="24"/>
          <w:szCs w:val="24"/>
        </w:rPr>
        <w:t>puošybos elementai</w:t>
      </w:r>
      <w:r w:rsidRPr="0014003F">
        <w:rPr>
          <w:rFonts w:ascii="Times New Roman" w:hAnsi="Times New Roman"/>
          <w:sz w:val="24"/>
          <w:szCs w:val="24"/>
        </w:rPr>
        <w:t xml:space="preserve"> (ornamentai suderinti su </w:t>
      </w:r>
      <w:r w:rsidR="00216C3C">
        <w:rPr>
          <w:rFonts w:ascii="Times New Roman" w:hAnsi="Times New Roman"/>
          <w:sz w:val="24"/>
          <w:szCs w:val="24"/>
        </w:rPr>
        <w:t>k</w:t>
      </w:r>
      <w:r w:rsidRPr="0014003F">
        <w:rPr>
          <w:rFonts w:ascii="Times New Roman" w:hAnsi="Times New Roman"/>
          <w:sz w:val="24"/>
          <w:szCs w:val="24"/>
        </w:rPr>
        <w:t xml:space="preserve">alėdinės eglės </w:t>
      </w:r>
      <w:r w:rsidR="003B5A09">
        <w:rPr>
          <w:rFonts w:ascii="Times New Roman" w:hAnsi="Times New Roman"/>
          <w:sz w:val="24"/>
          <w:szCs w:val="24"/>
        </w:rPr>
        <w:t>puošybos elementais</w:t>
      </w:r>
      <w:r w:rsidRPr="0014003F">
        <w:rPr>
          <w:rFonts w:ascii="Times New Roman" w:hAnsi="Times New Roman"/>
          <w:sz w:val="24"/>
          <w:szCs w:val="24"/>
        </w:rPr>
        <w:t xml:space="preserve">), pakabintas 201 tūrinis </w:t>
      </w:r>
      <w:r w:rsidR="00216C3C">
        <w:rPr>
          <w:rFonts w:ascii="Times New Roman" w:hAnsi="Times New Roman"/>
          <w:sz w:val="24"/>
          <w:szCs w:val="24"/>
        </w:rPr>
        <w:t>puošybos</w:t>
      </w:r>
      <w:r w:rsidRPr="0014003F">
        <w:rPr>
          <w:rFonts w:ascii="Times New Roman" w:hAnsi="Times New Roman"/>
          <w:sz w:val="24"/>
          <w:szCs w:val="24"/>
        </w:rPr>
        <w:t xml:space="preserve"> elementas ant centrinių miesto gatvių apšvietimo atramų, </w:t>
      </w:r>
      <w:r w:rsidR="004C5753">
        <w:rPr>
          <w:rFonts w:ascii="Times New Roman" w:hAnsi="Times New Roman"/>
          <w:sz w:val="24"/>
          <w:szCs w:val="24"/>
        </w:rPr>
        <w:t>Tiltų</w:t>
      </w:r>
      <w:r w:rsidRPr="0014003F">
        <w:rPr>
          <w:rFonts w:ascii="Times New Roman" w:hAnsi="Times New Roman"/>
          <w:sz w:val="24"/>
          <w:szCs w:val="24"/>
        </w:rPr>
        <w:t xml:space="preserve"> gatvėje pakabinti 57 </w:t>
      </w:r>
      <w:r w:rsidR="00216C3C">
        <w:rPr>
          <w:rFonts w:ascii="Times New Roman" w:hAnsi="Times New Roman"/>
          <w:sz w:val="24"/>
          <w:szCs w:val="24"/>
        </w:rPr>
        <w:t>puošybos</w:t>
      </w:r>
      <w:r w:rsidRPr="0014003F">
        <w:rPr>
          <w:rFonts w:ascii="Times New Roman" w:hAnsi="Times New Roman"/>
          <w:sz w:val="24"/>
          <w:szCs w:val="24"/>
        </w:rPr>
        <w:t xml:space="preserve"> elementai „Jūros banga“, Turgaus gatvėje </w:t>
      </w:r>
      <w:r w:rsidR="00216C3C">
        <w:rPr>
          <w:rFonts w:ascii="Times New Roman" w:hAnsi="Times New Roman"/>
          <w:sz w:val="24"/>
          <w:szCs w:val="24"/>
        </w:rPr>
        <w:t xml:space="preserve">– </w:t>
      </w:r>
      <w:r w:rsidRPr="0014003F">
        <w:rPr>
          <w:rFonts w:ascii="Times New Roman" w:hAnsi="Times New Roman"/>
          <w:sz w:val="24"/>
          <w:szCs w:val="24"/>
        </w:rPr>
        <w:t xml:space="preserve">38 </w:t>
      </w:r>
      <w:r w:rsidR="00216C3C">
        <w:rPr>
          <w:rFonts w:ascii="Times New Roman" w:hAnsi="Times New Roman"/>
          <w:sz w:val="24"/>
          <w:szCs w:val="24"/>
        </w:rPr>
        <w:t>puošybos</w:t>
      </w:r>
      <w:r w:rsidRPr="0014003F">
        <w:rPr>
          <w:rFonts w:ascii="Times New Roman" w:hAnsi="Times New Roman"/>
          <w:sz w:val="24"/>
          <w:szCs w:val="24"/>
        </w:rPr>
        <w:t xml:space="preserve"> elementai „Eglutė“, </w:t>
      </w:r>
      <w:r w:rsidR="00216C3C">
        <w:rPr>
          <w:rFonts w:ascii="Times New Roman" w:hAnsi="Times New Roman"/>
          <w:sz w:val="24"/>
          <w:szCs w:val="24"/>
        </w:rPr>
        <w:t>puošybos</w:t>
      </w:r>
      <w:r w:rsidRPr="0014003F">
        <w:rPr>
          <w:rFonts w:ascii="Times New Roman" w:hAnsi="Times New Roman"/>
          <w:sz w:val="24"/>
          <w:szCs w:val="24"/>
        </w:rPr>
        <w:t xml:space="preserve"> elementai „Žvaigždutė“ pakabinti Mažvydo alėjoje (56 vnt.) ir Melnragėje (70 vnt.), papuošti 163 medžiai elektrinėmis girliandomis ir papuošta 880</w:t>
      </w:r>
      <w:r w:rsidR="00F25A4B">
        <w:rPr>
          <w:rFonts w:ascii="Times New Roman" w:hAnsi="Times New Roman"/>
          <w:sz w:val="24"/>
          <w:szCs w:val="24"/>
        </w:rPr>
        <w:t xml:space="preserve"> m</w:t>
      </w:r>
      <w:r w:rsidR="00AE50A5">
        <w:rPr>
          <w:rFonts w:ascii="Times New Roman" w:hAnsi="Times New Roman"/>
          <w:sz w:val="24"/>
          <w:szCs w:val="24"/>
        </w:rPr>
        <w:t xml:space="preserve"> namų fasadų Teatro aikštėje.</w:t>
      </w:r>
    </w:p>
    <w:p w14:paraId="089BEE27" w14:textId="77777777" w:rsidR="00686289" w:rsidRPr="0014003F" w:rsidRDefault="00686289" w:rsidP="003F5839">
      <w:pPr>
        <w:spacing w:after="0" w:line="240" w:lineRule="auto"/>
        <w:ind w:firstLine="709"/>
        <w:jc w:val="both"/>
        <w:rPr>
          <w:rFonts w:ascii="Times New Roman" w:hAnsi="Times New Roman"/>
          <w:sz w:val="24"/>
          <w:szCs w:val="24"/>
        </w:rPr>
      </w:pPr>
      <w:r w:rsidRPr="0014003F">
        <w:rPr>
          <w:rFonts w:ascii="Times New Roman" w:hAnsi="Times New Roman"/>
          <w:sz w:val="24"/>
          <w:szCs w:val="24"/>
        </w:rPr>
        <w:t>Per 2013 metus pastatyti 4 nauji visuomeninio transporto keleivių laukimo paviljonai ir vienas perkeltas iš miesto pakraščio (išlaipinimo stotelė) į miesto centrinę dalį.</w:t>
      </w:r>
    </w:p>
    <w:p w14:paraId="089BEE28" w14:textId="77777777" w:rsidR="00686289" w:rsidRPr="0014003F" w:rsidRDefault="00686289" w:rsidP="002517D2">
      <w:pPr>
        <w:spacing w:after="0" w:line="240" w:lineRule="auto"/>
        <w:ind w:firstLine="1080"/>
        <w:jc w:val="both"/>
        <w:rPr>
          <w:rFonts w:ascii="Times New Roman" w:hAnsi="Times New Roman"/>
          <w:i/>
          <w:color w:val="FF0000"/>
          <w:sz w:val="24"/>
          <w:szCs w:val="24"/>
        </w:rPr>
      </w:pPr>
    </w:p>
    <w:p w14:paraId="089BEE29" w14:textId="77777777" w:rsidR="00686289" w:rsidRPr="0014003F" w:rsidRDefault="00686289" w:rsidP="009364F8">
      <w:pPr>
        <w:spacing w:after="0" w:line="240" w:lineRule="auto"/>
        <w:jc w:val="center"/>
        <w:rPr>
          <w:rFonts w:ascii="Times New Roman" w:hAnsi="Times New Roman"/>
          <w:b/>
          <w:sz w:val="24"/>
          <w:szCs w:val="24"/>
        </w:rPr>
      </w:pPr>
      <w:r w:rsidRPr="0014003F">
        <w:rPr>
          <w:rFonts w:ascii="Times New Roman" w:hAnsi="Times New Roman"/>
          <w:b/>
          <w:sz w:val="24"/>
          <w:szCs w:val="24"/>
        </w:rPr>
        <w:t>Aplinkosauga ir atliekų tvarkymas</w:t>
      </w:r>
    </w:p>
    <w:p w14:paraId="089BEE2A" w14:textId="77777777" w:rsidR="00686289" w:rsidRPr="0014003F" w:rsidRDefault="00686289" w:rsidP="003F5839">
      <w:pPr>
        <w:spacing w:after="0" w:line="240" w:lineRule="auto"/>
        <w:ind w:firstLine="709"/>
        <w:jc w:val="both"/>
        <w:rPr>
          <w:rFonts w:ascii="Times New Roman" w:hAnsi="Times New Roman"/>
          <w:sz w:val="24"/>
          <w:szCs w:val="24"/>
        </w:rPr>
      </w:pPr>
      <w:r w:rsidRPr="0014003F">
        <w:rPr>
          <w:rFonts w:ascii="Times New Roman" w:hAnsi="Times New Roman"/>
          <w:sz w:val="24"/>
          <w:szCs w:val="24"/>
        </w:rPr>
        <w:t>Organizuota medžių, krūmų ir kitų želdinių, augančių ne miško žemėje, apsauga, p</w:t>
      </w:r>
      <w:r w:rsidR="0010318B">
        <w:rPr>
          <w:rFonts w:ascii="Times New Roman" w:hAnsi="Times New Roman"/>
          <w:sz w:val="24"/>
          <w:szCs w:val="24"/>
        </w:rPr>
        <w:t>riežiūr</w:t>
      </w:r>
      <w:r w:rsidRPr="0014003F">
        <w:rPr>
          <w:rFonts w:ascii="Times New Roman" w:hAnsi="Times New Roman"/>
          <w:sz w:val="24"/>
          <w:szCs w:val="24"/>
        </w:rPr>
        <w:t xml:space="preserve">a ir nuostolių juos iškirtus atlyginimas, išduota 300 leidimų naikinti želdinius, surinkta 82,6 tūkst. Lt už želdinių naikinimą. </w:t>
      </w:r>
    </w:p>
    <w:p w14:paraId="089BEE2B" w14:textId="77777777" w:rsidR="00686289" w:rsidRPr="0014003F" w:rsidRDefault="00686289" w:rsidP="003F5839">
      <w:pPr>
        <w:spacing w:after="0" w:line="240" w:lineRule="auto"/>
        <w:ind w:firstLine="709"/>
        <w:jc w:val="both"/>
        <w:rPr>
          <w:rFonts w:ascii="Times New Roman" w:hAnsi="Times New Roman"/>
          <w:sz w:val="24"/>
          <w:szCs w:val="24"/>
        </w:rPr>
      </w:pPr>
      <w:r w:rsidRPr="0014003F">
        <w:rPr>
          <w:rFonts w:ascii="Times New Roman" w:hAnsi="Times New Roman"/>
          <w:sz w:val="24"/>
          <w:szCs w:val="24"/>
        </w:rPr>
        <w:t>Organizuotas Klaipėdos miesto savivaldybės aplinkos monitoringo vykdymas (oro kokybės, triukšmo, paviršinių vandens telkinių, dirvožemio ir biologinės įvairovės).</w:t>
      </w:r>
    </w:p>
    <w:p w14:paraId="089BEE2C" w14:textId="77777777" w:rsidR="00686289" w:rsidRPr="0014003F" w:rsidRDefault="00686289" w:rsidP="003F5839">
      <w:pPr>
        <w:spacing w:after="0" w:line="240" w:lineRule="auto"/>
        <w:ind w:firstLine="709"/>
        <w:jc w:val="both"/>
        <w:rPr>
          <w:rFonts w:ascii="Times New Roman" w:hAnsi="Times New Roman"/>
          <w:sz w:val="24"/>
          <w:szCs w:val="24"/>
        </w:rPr>
      </w:pPr>
      <w:r w:rsidRPr="0014003F">
        <w:rPr>
          <w:rFonts w:ascii="Times New Roman" w:hAnsi="Times New Roman"/>
          <w:sz w:val="24"/>
          <w:szCs w:val="24"/>
        </w:rPr>
        <w:t>Organizuotas ekologinis švietimas: mokykloms ir bibliotekoms prenumeruoti aplinkosauginės spaudos leidiniai „Žaliasis pasaulis“, „Tėviškės gamta“,  „Žalioji Lietuva“.</w:t>
      </w:r>
      <w:r w:rsidRPr="0014003F">
        <w:rPr>
          <w:rFonts w:ascii="Times New Roman" w:hAnsi="Times New Roman"/>
          <w:color w:val="FF0000"/>
          <w:sz w:val="24"/>
          <w:szCs w:val="24"/>
        </w:rPr>
        <w:t xml:space="preserve"> </w:t>
      </w:r>
    </w:p>
    <w:p w14:paraId="089BEE2D" w14:textId="77777777" w:rsidR="00686289" w:rsidRPr="0014003F" w:rsidRDefault="00686289" w:rsidP="003F5839">
      <w:pPr>
        <w:spacing w:after="0" w:line="240" w:lineRule="auto"/>
        <w:ind w:firstLine="709"/>
        <w:jc w:val="both"/>
        <w:rPr>
          <w:rFonts w:ascii="Times New Roman" w:hAnsi="Times New Roman"/>
          <w:sz w:val="24"/>
          <w:szCs w:val="24"/>
        </w:rPr>
      </w:pPr>
      <w:r w:rsidRPr="0014003F">
        <w:rPr>
          <w:rFonts w:ascii="Times New Roman" w:hAnsi="Times New Roman"/>
          <w:sz w:val="24"/>
          <w:szCs w:val="24"/>
        </w:rPr>
        <w:t xml:space="preserve">Toliau tobulinama </w:t>
      </w:r>
      <w:r w:rsidR="00C153D7">
        <w:rPr>
          <w:rFonts w:ascii="Times New Roman" w:hAnsi="Times New Roman"/>
          <w:sz w:val="24"/>
          <w:szCs w:val="24"/>
        </w:rPr>
        <w:t>s</w:t>
      </w:r>
      <w:r w:rsidRPr="0014003F">
        <w:rPr>
          <w:rFonts w:ascii="Times New Roman" w:hAnsi="Times New Roman"/>
          <w:sz w:val="24"/>
          <w:szCs w:val="24"/>
        </w:rPr>
        <w:t>avivaldybės organizuojama komunalinių atliekų tvarkymo sistema. Parengtas ir patvirtintas Klaipėdos miesto savivaldybės 2013</w:t>
      </w:r>
      <w:r w:rsidR="00A20596" w:rsidRPr="0014003F">
        <w:rPr>
          <w:rFonts w:ascii="Times New Roman" w:hAnsi="Times New Roman"/>
          <w:sz w:val="24"/>
          <w:szCs w:val="24"/>
        </w:rPr>
        <w:t>–</w:t>
      </w:r>
      <w:r w:rsidRPr="0014003F">
        <w:rPr>
          <w:rFonts w:ascii="Times New Roman" w:hAnsi="Times New Roman"/>
          <w:sz w:val="24"/>
          <w:szCs w:val="24"/>
        </w:rPr>
        <w:t xml:space="preserve">2020 m. atliekų tvarkymo planas. Pakeistas ir patvirtintas naujas </w:t>
      </w:r>
      <w:r w:rsidR="00C153D7">
        <w:rPr>
          <w:rFonts w:ascii="Times New Roman" w:hAnsi="Times New Roman"/>
          <w:sz w:val="24"/>
          <w:szCs w:val="24"/>
        </w:rPr>
        <w:t>v</w:t>
      </w:r>
      <w:r w:rsidRPr="0014003F">
        <w:rPr>
          <w:rFonts w:ascii="Times New Roman" w:hAnsi="Times New Roman"/>
          <w:sz w:val="24"/>
          <w:szCs w:val="24"/>
        </w:rPr>
        <w:t>ietinės rinkliavos už komunalinių atliekų surinkimą ir tvarkymą dydis; vietinės rinkliavos mokėtojams nuo 2014 m. pakeistos metinės komunalinių atliekų susikaupimo normos ir vietinės rinkliavos įmokos. Pradėjo veikti didelių gabaritų atliekų surinkimo aikštelės: Tilžės g. 66A, Plieno g. 13, Šiaurės pr. 30. Klaipėdos miesto savivaldybės teritorijoje susidarančios komunalinės atliekos pradėtos tvarkyti aukštesniu atliekų tvarkymo hierarchijos lygiu nei atliekų šalinimas, t. y. atliekos naudojamos energijai gauti prieš tai atskyrus atliekas, netinkamas perdirbti.</w:t>
      </w:r>
      <w:r w:rsidRPr="0014003F">
        <w:t xml:space="preserve"> </w:t>
      </w:r>
      <w:r w:rsidRPr="0014003F">
        <w:rPr>
          <w:rFonts w:ascii="Times New Roman" w:hAnsi="Times New Roman"/>
          <w:sz w:val="24"/>
          <w:szCs w:val="24"/>
        </w:rPr>
        <w:t xml:space="preserve">Visuomenė buvo šviečiama atliekų tvarkymo klausimais naudojant viešinimo paslaugas per žiniasklaidos atstovus, sukurti ir eksponuoti socialinės reklamos plakatai „Nepaversk savo kiemo šiukšlynu“, parengti ir transliuoti informaciniai siužetai per regioninę televiziją.  </w:t>
      </w:r>
    </w:p>
    <w:p w14:paraId="089BEE2E" w14:textId="77777777" w:rsidR="00686289" w:rsidRPr="0014003F" w:rsidRDefault="00686289" w:rsidP="003F5839">
      <w:pPr>
        <w:spacing w:after="0" w:line="240" w:lineRule="auto"/>
        <w:ind w:firstLine="709"/>
        <w:jc w:val="both"/>
        <w:rPr>
          <w:rFonts w:ascii="Times New Roman" w:hAnsi="Times New Roman"/>
          <w:sz w:val="24"/>
          <w:szCs w:val="24"/>
        </w:rPr>
      </w:pPr>
      <w:r w:rsidRPr="0014003F">
        <w:rPr>
          <w:rFonts w:ascii="Times New Roman" w:hAnsi="Times New Roman"/>
          <w:sz w:val="24"/>
          <w:szCs w:val="24"/>
        </w:rPr>
        <w:t>Vykdytas vietinės rinkliavos administravimas: nagrinėti fizinių ir juridinių asmenų prašymai dėl nulinės metinės vietinės rinkliavos ir kitos paskirties metinės vietinės rinkliavos ta</w:t>
      </w:r>
      <w:r w:rsidR="00D80B79">
        <w:rPr>
          <w:rFonts w:ascii="Times New Roman" w:hAnsi="Times New Roman"/>
          <w:sz w:val="24"/>
          <w:szCs w:val="24"/>
        </w:rPr>
        <w:t xml:space="preserve">ikymo už 2010−2013 m. UAB </w:t>
      </w:r>
      <w:r w:rsidRPr="0014003F">
        <w:rPr>
          <w:rFonts w:ascii="Times New Roman" w:hAnsi="Times New Roman"/>
          <w:sz w:val="24"/>
          <w:szCs w:val="24"/>
        </w:rPr>
        <w:t>Klaipėdos r</w:t>
      </w:r>
      <w:r w:rsidR="00D80B79">
        <w:rPr>
          <w:rFonts w:ascii="Times New Roman" w:hAnsi="Times New Roman"/>
          <w:sz w:val="24"/>
          <w:szCs w:val="24"/>
        </w:rPr>
        <w:t>egiono atliekų tvarkymo centrui</w:t>
      </w:r>
      <w:r w:rsidRPr="0014003F">
        <w:rPr>
          <w:rFonts w:ascii="Times New Roman" w:hAnsi="Times New Roman"/>
          <w:sz w:val="24"/>
          <w:szCs w:val="24"/>
        </w:rPr>
        <w:t xml:space="preserve"> Savivaldybės administracijos</w:t>
      </w:r>
      <w:r w:rsidR="008C4020">
        <w:rPr>
          <w:rFonts w:ascii="Times New Roman" w:hAnsi="Times New Roman"/>
          <w:sz w:val="24"/>
          <w:szCs w:val="24"/>
        </w:rPr>
        <w:t xml:space="preserve"> direktoriaus įsakymais pavesta</w:t>
      </w:r>
      <w:r w:rsidRPr="0014003F">
        <w:rPr>
          <w:rFonts w:ascii="Times New Roman" w:hAnsi="Times New Roman"/>
          <w:sz w:val="24"/>
          <w:szCs w:val="24"/>
        </w:rPr>
        <w:t xml:space="preserve"> 782 vietinės rinkliavos mokėtojams taikyti nulinę metinę vietinę rinkliavą bei 20</w:t>
      </w:r>
      <w:r w:rsidR="008C4020">
        <w:rPr>
          <w:rFonts w:ascii="Times New Roman" w:hAnsi="Times New Roman"/>
          <w:sz w:val="24"/>
          <w:szCs w:val="24"/>
        </w:rPr>
        <w:t xml:space="preserve"> vietinės rinkliavos mokėtojams</w:t>
      </w:r>
      <w:r w:rsidRPr="0014003F">
        <w:rPr>
          <w:rFonts w:ascii="Times New Roman" w:hAnsi="Times New Roman"/>
          <w:sz w:val="24"/>
          <w:szCs w:val="24"/>
        </w:rPr>
        <w:t xml:space="preserve"> taikyti kitos paskirties metinę vietinę rinkliavą.</w:t>
      </w:r>
    </w:p>
    <w:p w14:paraId="089BEE2F" w14:textId="77777777" w:rsidR="00686289" w:rsidRPr="0014003F" w:rsidRDefault="00686289" w:rsidP="002517D2">
      <w:pPr>
        <w:spacing w:after="0" w:line="240" w:lineRule="auto"/>
        <w:ind w:firstLine="1080"/>
        <w:jc w:val="both"/>
        <w:rPr>
          <w:rFonts w:ascii="Times New Roman" w:hAnsi="Times New Roman"/>
          <w:sz w:val="24"/>
          <w:szCs w:val="24"/>
        </w:rPr>
      </w:pPr>
    </w:p>
    <w:p w14:paraId="089BEE30" w14:textId="77777777" w:rsidR="00686289" w:rsidRPr="0014003F" w:rsidRDefault="00686289" w:rsidP="00282560">
      <w:pPr>
        <w:spacing w:after="0" w:line="240" w:lineRule="auto"/>
        <w:jc w:val="center"/>
        <w:rPr>
          <w:rFonts w:ascii="Times New Roman" w:hAnsi="Times New Roman"/>
          <w:b/>
          <w:sz w:val="24"/>
          <w:szCs w:val="24"/>
        </w:rPr>
      </w:pPr>
      <w:r w:rsidRPr="0014003F">
        <w:rPr>
          <w:rFonts w:ascii="Times New Roman" w:hAnsi="Times New Roman"/>
          <w:b/>
          <w:sz w:val="24"/>
          <w:szCs w:val="24"/>
        </w:rPr>
        <w:t>Keleivių vežimas viešuoju transportu</w:t>
      </w:r>
    </w:p>
    <w:p w14:paraId="089BEE31" w14:textId="77777777" w:rsidR="00686289" w:rsidRPr="0014003F" w:rsidRDefault="00686289" w:rsidP="003F5839">
      <w:pPr>
        <w:spacing w:after="0" w:line="240" w:lineRule="auto"/>
        <w:ind w:firstLine="709"/>
        <w:jc w:val="both"/>
        <w:rPr>
          <w:rFonts w:ascii="Times New Roman" w:hAnsi="Times New Roman"/>
          <w:sz w:val="24"/>
          <w:szCs w:val="24"/>
        </w:rPr>
      </w:pPr>
      <w:r w:rsidRPr="0014003F">
        <w:rPr>
          <w:rFonts w:ascii="Times New Roman" w:hAnsi="Times New Roman"/>
          <w:sz w:val="24"/>
          <w:szCs w:val="24"/>
        </w:rPr>
        <w:t>Įgyven</w:t>
      </w:r>
      <w:r w:rsidR="00776C18">
        <w:rPr>
          <w:rFonts w:ascii="Times New Roman" w:hAnsi="Times New Roman"/>
          <w:sz w:val="24"/>
          <w:szCs w:val="24"/>
        </w:rPr>
        <w:t>dinant</w:t>
      </w:r>
      <w:r w:rsidRPr="0014003F">
        <w:rPr>
          <w:rFonts w:ascii="Times New Roman" w:hAnsi="Times New Roman"/>
          <w:sz w:val="24"/>
          <w:szCs w:val="24"/>
        </w:rPr>
        <w:t xml:space="preserve"> priemiesčio maršrutų į bendrąją viešojo transporto sistemą integravimo procedūras, 2013 m. integruoti du </w:t>
      </w:r>
      <w:r w:rsidR="00A20596" w:rsidRPr="0014003F">
        <w:rPr>
          <w:rFonts w:ascii="Times New Roman" w:hAnsi="Times New Roman"/>
          <w:sz w:val="24"/>
          <w:szCs w:val="24"/>
        </w:rPr>
        <w:t>priemiesčio maršrutai (Klaipėda–SB ,,Aisė“ ir Klaipėda–</w:t>
      </w:r>
      <w:r w:rsidRPr="0014003F">
        <w:rPr>
          <w:rFonts w:ascii="Times New Roman" w:hAnsi="Times New Roman"/>
          <w:sz w:val="24"/>
          <w:szCs w:val="24"/>
        </w:rPr>
        <w:t xml:space="preserve">SB ,,Šernai“). Šie maršrutai nuo 2014 m. sausio 1 d. pradėjo funkcionuoti kaip viešojo transporto sistemos dalis. </w:t>
      </w:r>
    </w:p>
    <w:p w14:paraId="089BEE32" w14:textId="77777777" w:rsidR="007662C2" w:rsidRPr="0014003F" w:rsidRDefault="007662C2" w:rsidP="001D06DD">
      <w:pPr>
        <w:spacing w:after="0" w:line="240" w:lineRule="auto"/>
        <w:ind w:firstLine="1298"/>
        <w:jc w:val="both"/>
        <w:rPr>
          <w:rFonts w:ascii="Times New Roman" w:hAnsi="Times New Roman"/>
          <w:sz w:val="24"/>
          <w:szCs w:val="24"/>
        </w:rPr>
      </w:pPr>
    </w:p>
    <w:p w14:paraId="089BEE33" w14:textId="77777777" w:rsidR="00686289" w:rsidRPr="0014003F" w:rsidRDefault="00686289" w:rsidP="00CF7952">
      <w:pPr>
        <w:spacing w:after="0" w:line="240" w:lineRule="auto"/>
        <w:jc w:val="center"/>
        <w:rPr>
          <w:rFonts w:ascii="Times New Roman" w:hAnsi="Times New Roman"/>
          <w:b/>
          <w:sz w:val="24"/>
          <w:szCs w:val="24"/>
        </w:rPr>
      </w:pPr>
      <w:r w:rsidRPr="0014003F">
        <w:rPr>
          <w:rFonts w:ascii="Times New Roman" w:hAnsi="Times New Roman"/>
          <w:b/>
          <w:sz w:val="24"/>
          <w:szCs w:val="24"/>
        </w:rPr>
        <w:t>Vietinės reikšmės kelių priežiūra ir eismo organizavimas</w:t>
      </w:r>
    </w:p>
    <w:p w14:paraId="089BEE34" w14:textId="77777777" w:rsidR="00686289" w:rsidRPr="0014003F" w:rsidRDefault="00686289" w:rsidP="003F5839">
      <w:pPr>
        <w:tabs>
          <w:tab w:val="num" w:pos="720"/>
        </w:tabs>
        <w:spacing w:after="0" w:line="240" w:lineRule="auto"/>
        <w:ind w:firstLine="709"/>
        <w:jc w:val="both"/>
        <w:rPr>
          <w:rFonts w:ascii="Times New Roman" w:hAnsi="Times New Roman"/>
          <w:sz w:val="24"/>
          <w:szCs w:val="24"/>
        </w:rPr>
      </w:pPr>
      <w:r w:rsidRPr="0014003F">
        <w:rPr>
          <w:rFonts w:ascii="Times New Roman" w:hAnsi="Times New Roman"/>
          <w:sz w:val="24"/>
          <w:szCs w:val="24"/>
        </w:rPr>
        <w:t>2013 m. suremontuota 31 tūkst. m</w:t>
      </w:r>
      <w:r w:rsidRPr="0014003F">
        <w:rPr>
          <w:rFonts w:ascii="Times New Roman" w:hAnsi="Times New Roman"/>
          <w:sz w:val="24"/>
          <w:szCs w:val="24"/>
          <w:vertAlign w:val="superscript"/>
        </w:rPr>
        <w:t xml:space="preserve">2 </w:t>
      </w:r>
      <w:r w:rsidRPr="0014003F">
        <w:rPr>
          <w:rFonts w:ascii="Times New Roman" w:hAnsi="Times New Roman"/>
          <w:sz w:val="24"/>
          <w:szCs w:val="24"/>
        </w:rPr>
        <w:t>duobėtos asfaltbetonio dangos miesto gatvėse (teikiant prioritetą toms gatvėms, kuriomis važinėja viešasis transportas), iš jų 7,5 tūkst. m</w:t>
      </w:r>
      <w:r w:rsidRPr="0014003F">
        <w:rPr>
          <w:rFonts w:ascii="Times New Roman" w:hAnsi="Times New Roman"/>
          <w:sz w:val="24"/>
          <w:szCs w:val="24"/>
          <w:vertAlign w:val="superscript"/>
        </w:rPr>
        <w:t>2</w:t>
      </w:r>
      <w:r w:rsidRPr="0014003F">
        <w:rPr>
          <w:rFonts w:ascii="Times New Roman" w:hAnsi="Times New Roman"/>
          <w:sz w:val="24"/>
          <w:szCs w:val="24"/>
        </w:rPr>
        <w:t xml:space="preserve"> atnaujinta iš esmės – įrengta ištisinė asfaltbetonio danga Šilutės plento ruože nuo Vingio g. iki Smiltelės g. Daugiabučių gyvenamųjų namų kiemuose suremontuota 1,9 tūkst. m</w:t>
      </w:r>
      <w:r w:rsidRPr="0014003F">
        <w:rPr>
          <w:rFonts w:ascii="Times New Roman" w:hAnsi="Times New Roman"/>
          <w:sz w:val="24"/>
          <w:szCs w:val="24"/>
          <w:vertAlign w:val="superscript"/>
        </w:rPr>
        <w:t>2</w:t>
      </w:r>
      <w:r w:rsidRPr="0014003F">
        <w:rPr>
          <w:rFonts w:ascii="Times New Roman" w:hAnsi="Times New Roman"/>
          <w:sz w:val="24"/>
          <w:szCs w:val="24"/>
        </w:rPr>
        <w:t xml:space="preserve"> asfaltbetonio dangų. </w:t>
      </w:r>
      <w:r w:rsidRPr="0014003F">
        <w:rPr>
          <w:rFonts w:ascii="Times New Roman" w:hAnsi="Times New Roman"/>
          <w:sz w:val="24"/>
          <w:szCs w:val="24"/>
        </w:rPr>
        <w:lastRenderedPageBreak/>
        <w:t>Greideriuota 377 tūkst. m</w:t>
      </w:r>
      <w:r w:rsidRPr="0014003F">
        <w:rPr>
          <w:rFonts w:ascii="Times New Roman" w:hAnsi="Times New Roman"/>
          <w:sz w:val="24"/>
          <w:szCs w:val="24"/>
          <w:vertAlign w:val="superscript"/>
        </w:rPr>
        <w:t>2</w:t>
      </w:r>
      <w:r w:rsidRPr="0014003F">
        <w:rPr>
          <w:rFonts w:ascii="Times New Roman" w:hAnsi="Times New Roman"/>
          <w:sz w:val="24"/>
          <w:szCs w:val="24"/>
        </w:rPr>
        <w:t xml:space="preserve"> žvyruotų miesto gatvių dangų. Suremontuota 3 tūkst. m</w:t>
      </w:r>
      <w:r w:rsidRPr="0014003F">
        <w:rPr>
          <w:rFonts w:ascii="Times New Roman" w:hAnsi="Times New Roman"/>
          <w:sz w:val="24"/>
          <w:szCs w:val="24"/>
          <w:vertAlign w:val="superscript"/>
        </w:rPr>
        <w:t>2</w:t>
      </w:r>
      <w:r w:rsidRPr="0014003F">
        <w:rPr>
          <w:rFonts w:ascii="Times New Roman" w:hAnsi="Times New Roman"/>
          <w:sz w:val="24"/>
          <w:szCs w:val="24"/>
        </w:rPr>
        <w:t xml:space="preserve"> žvyruotų miesto gatvių dangų, 5,9 tūkst. m</w:t>
      </w:r>
      <w:r w:rsidRPr="0014003F">
        <w:rPr>
          <w:rFonts w:ascii="Times New Roman" w:hAnsi="Times New Roman"/>
          <w:sz w:val="24"/>
          <w:szCs w:val="24"/>
          <w:vertAlign w:val="superscript"/>
        </w:rPr>
        <w:t>2</w:t>
      </w:r>
      <w:r w:rsidRPr="0014003F">
        <w:rPr>
          <w:rFonts w:ascii="Times New Roman" w:hAnsi="Times New Roman"/>
          <w:sz w:val="24"/>
          <w:szCs w:val="24"/>
        </w:rPr>
        <w:t xml:space="preserve"> šaligatvių ir pėsčiųjų takų dangų.</w:t>
      </w:r>
    </w:p>
    <w:p w14:paraId="089BEE35" w14:textId="77777777" w:rsidR="00686289" w:rsidRPr="0014003F" w:rsidRDefault="00686289" w:rsidP="003F5839">
      <w:pPr>
        <w:tabs>
          <w:tab w:val="num" w:pos="720"/>
        </w:tabs>
        <w:spacing w:after="0" w:line="240" w:lineRule="auto"/>
        <w:ind w:firstLine="709"/>
        <w:jc w:val="both"/>
      </w:pPr>
      <w:r w:rsidRPr="0014003F">
        <w:rPr>
          <w:rFonts w:ascii="Times New Roman" w:hAnsi="Times New Roman"/>
          <w:sz w:val="24"/>
          <w:szCs w:val="24"/>
        </w:rPr>
        <w:t>Vykdytas einamasis gatvių važiuojamosios dalies ženklinimas (paženklinta 4,4 tūkst. m</w:t>
      </w:r>
      <w:r w:rsidRPr="0014003F">
        <w:rPr>
          <w:rFonts w:ascii="Times New Roman" w:hAnsi="Times New Roman"/>
          <w:sz w:val="24"/>
          <w:szCs w:val="24"/>
          <w:vertAlign w:val="superscript"/>
        </w:rPr>
        <w:t>2</w:t>
      </w:r>
      <w:r w:rsidRPr="0014003F">
        <w:rPr>
          <w:rFonts w:ascii="Times New Roman" w:hAnsi="Times New Roman"/>
          <w:sz w:val="24"/>
          <w:szCs w:val="24"/>
        </w:rPr>
        <w:t xml:space="preserve"> ir įrengti 6 greičio slopinimo kalneliai iš asfaltbetonio). Iš mokamo automobilių stovėjimo sistemos mieste sukūrimui ir išlaikymui skirtų lėšų suremontuota 592 m</w:t>
      </w:r>
      <w:r w:rsidRPr="0014003F">
        <w:rPr>
          <w:rFonts w:ascii="Times New Roman" w:hAnsi="Times New Roman"/>
          <w:sz w:val="24"/>
          <w:szCs w:val="24"/>
          <w:vertAlign w:val="superscript"/>
        </w:rPr>
        <w:t>2</w:t>
      </w:r>
      <w:r w:rsidRPr="0014003F">
        <w:rPr>
          <w:rFonts w:ascii="Times New Roman" w:hAnsi="Times New Roman"/>
          <w:sz w:val="24"/>
          <w:szCs w:val="24"/>
        </w:rPr>
        <w:t xml:space="preserve"> šaligatvių, 2 automobilių stovėjimo aikštelės (2,7 tūkst. m</w:t>
      </w:r>
      <w:r w:rsidRPr="0014003F">
        <w:rPr>
          <w:rFonts w:ascii="Times New Roman" w:hAnsi="Times New Roman"/>
          <w:sz w:val="24"/>
          <w:szCs w:val="24"/>
          <w:vertAlign w:val="superscript"/>
        </w:rPr>
        <w:t>2</w:t>
      </w:r>
      <w:r w:rsidRPr="0014003F">
        <w:rPr>
          <w:rFonts w:ascii="Times New Roman" w:hAnsi="Times New Roman"/>
          <w:sz w:val="24"/>
          <w:szCs w:val="24"/>
        </w:rPr>
        <w:t>). Daugiabučių gyvenamųjų namų kiemuose suremontuota 1,5 tūkst. m</w:t>
      </w:r>
      <w:r w:rsidRPr="0014003F">
        <w:rPr>
          <w:rFonts w:ascii="Times New Roman" w:hAnsi="Times New Roman"/>
          <w:sz w:val="24"/>
          <w:szCs w:val="24"/>
          <w:vertAlign w:val="superscript"/>
        </w:rPr>
        <w:t>2</w:t>
      </w:r>
      <w:r w:rsidRPr="0014003F">
        <w:rPr>
          <w:rFonts w:ascii="Times New Roman" w:hAnsi="Times New Roman"/>
          <w:sz w:val="24"/>
          <w:szCs w:val="24"/>
        </w:rPr>
        <w:t xml:space="preserve"> asfaltbetonio dangų.</w:t>
      </w:r>
    </w:p>
    <w:p w14:paraId="089BEE36" w14:textId="77777777" w:rsidR="00686289" w:rsidRPr="0014003F" w:rsidRDefault="00686289" w:rsidP="003F5839">
      <w:pPr>
        <w:tabs>
          <w:tab w:val="num" w:pos="720"/>
        </w:tabs>
        <w:spacing w:after="0" w:line="240" w:lineRule="auto"/>
        <w:ind w:firstLine="709"/>
        <w:jc w:val="both"/>
      </w:pPr>
      <w:r w:rsidRPr="0014003F">
        <w:rPr>
          <w:rFonts w:ascii="Times New Roman" w:hAnsi="Times New Roman"/>
          <w:sz w:val="24"/>
          <w:szCs w:val="24"/>
        </w:rPr>
        <w:t xml:space="preserve">Siekiant užtikrinti saugų eismą mieste pastatyta 463 vnt. naujų kelio ženklų, suremontuota 27 vnt. tvorelių. Pastatyta 1172 m naujų atitvarų </w:t>
      </w:r>
      <w:r w:rsidR="008D63D0">
        <w:rPr>
          <w:rFonts w:ascii="Times New Roman" w:hAnsi="Times New Roman"/>
          <w:sz w:val="24"/>
          <w:szCs w:val="24"/>
        </w:rPr>
        <w:t xml:space="preserve">P. </w:t>
      </w:r>
      <w:r w:rsidRPr="0014003F">
        <w:rPr>
          <w:rFonts w:ascii="Times New Roman" w:hAnsi="Times New Roman"/>
          <w:sz w:val="24"/>
          <w:szCs w:val="24"/>
        </w:rPr>
        <w:t>Lideikio gatvėje. 2013 metais, vykdant</w:t>
      </w:r>
      <w:r w:rsidR="00243ECB">
        <w:rPr>
          <w:rFonts w:ascii="Times New Roman" w:hAnsi="Times New Roman"/>
          <w:sz w:val="24"/>
          <w:szCs w:val="24"/>
        </w:rPr>
        <w:t xml:space="preserve"> Minijos gatvės rekonstrukciją,</w:t>
      </w:r>
      <w:r w:rsidRPr="0014003F">
        <w:rPr>
          <w:rFonts w:ascii="Times New Roman" w:hAnsi="Times New Roman"/>
          <w:sz w:val="24"/>
          <w:szCs w:val="24"/>
        </w:rPr>
        <w:t xml:space="preserve"> naujai įrengti šviesoforai Kalnupės g. ir Minijos g. sankryžoje. Siekiant už</w:t>
      </w:r>
      <w:r w:rsidR="00243ECB">
        <w:rPr>
          <w:rFonts w:ascii="Times New Roman" w:hAnsi="Times New Roman"/>
          <w:sz w:val="24"/>
          <w:szCs w:val="24"/>
        </w:rPr>
        <w:t>tikrinti pėsčiųjų saugumą dviej</w:t>
      </w:r>
      <w:r w:rsidRPr="0014003F">
        <w:rPr>
          <w:rFonts w:ascii="Times New Roman" w:hAnsi="Times New Roman"/>
          <w:sz w:val="24"/>
          <w:szCs w:val="24"/>
        </w:rPr>
        <w:t>ose perėjose (Statybininkų pr. ir Taikos pr.) įrengtas kryptinis apšvietimas.</w:t>
      </w:r>
    </w:p>
    <w:p w14:paraId="089BEE37" w14:textId="77777777" w:rsidR="00686289" w:rsidRPr="0014003F" w:rsidRDefault="00686289" w:rsidP="003F5839">
      <w:pPr>
        <w:tabs>
          <w:tab w:val="num" w:pos="720"/>
        </w:tabs>
        <w:spacing w:after="0" w:line="240" w:lineRule="auto"/>
        <w:ind w:firstLine="709"/>
        <w:jc w:val="both"/>
        <w:rPr>
          <w:rFonts w:ascii="Times New Roman" w:hAnsi="Times New Roman"/>
          <w:sz w:val="24"/>
          <w:szCs w:val="24"/>
        </w:rPr>
      </w:pPr>
      <w:r w:rsidRPr="0014003F">
        <w:rPr>
          <w:rFonts w:ascii="Times New Roman" w:hAnsi="Times New Roman"/>
          <w:sz w:val="24"/>
          <w:szCs w:val="24"/>
        </w:rPr>
        <w:t>2013 m. paruoštos keturių žiedinių sankryžų horizontaliojo žymėjimo schemos ir atliktas žymėjimas. Paruošta ir įgyvendinta Šilutės pl.</w:t>
      </w:r>
      <w:r w:rsidR="00243ECB">
        <w:rPr>
          <w:rFonts w:ascii="Times New Roman" w:hAnsi="Times New Roman"/>
          <w:sz w:val="24"/>
          <w:szCs w:val="24"/>
        </w:rPr>
        <w:t>–</w:t>
      </w:r>
      <w:r w:rsidRPr="0014003F">
        <w:rPr>
          <w:rFonts w:ascii="Times New Roman" w:hAnsi="Times New Roman"/>
          <w:sz w:val="24"/>
          <w:szCs w:val="24"/>
        </w:rPr>
        <w:t>Debreceno g. sankryžos nauja eismo organizavimo schema. Paruošta ir įgyvendinta eismo organizavimo schema Žvejų gatvėje vasaros sezonui.</w:t>
      </w:r>
    </w:p>
    <w:p w14:paraId="089BEE38" w14:textId="77777777" w:rsidR="00A20596" w:rsidRPr="0014003F" w:rsidRDefault="00A20596" w:rsidP="00267C98">
      <w:pPr>
        <w:tabs>
          <w:tab w:val="num" w:pos="720"/>
        </w:tabs>
        <w:spacing w:after="0" w:line="240" w:lineRule="auto"/>
        <w:jc w:val="center"/>
        <w:rPr>
          <w:rFonts w:ascii="Times New Roman" w:hAnsi="Times New Roman"/>
          <w:b/>
          <w:sz w:val="24"/>
          <w:szCs w:val="24"/>
        </w:rPr>
      </w:pPr>
    </w:p>
    <w:p w14:paraId="089BEE39" w14:textId="77777777" w:rsidR="00686289" w:rsidRPr="0014003F" w:rsidRDefault="00686289" w:rsidP="00267C98">
      <w:pPr>
        <w:tabs>
          <w:tab w:val="num" w:pos="720"/>
        </w:tabs>
        <w:spacing w:after="0" w:line="240" w:lineRule="auto"/>
        <w:jc w:val="center"/>
        <w:rPr>
          <w:rFonts w:ascii="Times New Roman" w:hAnsi="Times New Roman"/>
          <w:b/>
          <w:sz w:val="24"/>
          <w:szCs w:val="24"/>
        </w:rPr>
      </w:pPr>
      <w:r w:rsidRPr="0014003F">
        <w:rPr>
          <w:rFonts w:ascii="Times New Roman" w:hAnsi="Times New Roman"/>
          <w:b/>
          <w:sz w:val="24"/>
          <w:szCs w:val="24"/>
        </w:rPr>
        <w:t>Kapinių priežiūra</w:t>
      </w:r>
    </w:p>
    <w:p w14:paraId="089BEE3A" w14:textId="77777777" w:rsidR="00686289" w:rsidRPr="0014003F" w:rsidRDefault="00686289" w:rsidP="003F5839">
      <w:pPr>
        <w:pStyle w:val="Sraopastraipa"/>
        <w:spacing w:after="0" w:line="240" w:lineRule="auto"/>
        <w:ind w:left="0" w:firstLine="709"/>
        <w:jc w:val="both"/>
        <w:rPr>
          <w:rFonts w:ascii="Times New Roman" w:hAnsi="Times New Roman"/>
          <w:sz w:val="24"/>
          <w:szCs w:val="24"/>
        </w:rPr>
      </w:pPr>
      <w:r w:rsidRPr="0014003F">
        <w:rPr>
          <w:rFonts w:ascii="Times New Roman" w:hAnsi="Times New Roman"/>
          <w:sz w:val="24"/>
          <w:szCs w:val="24"/>
        </w:rPr>
        <w:t>2013 metais išduoti 1806 leidimai laidoti žmogaus palaikus. Iš jų valstybės ir savivaldybės biudžeto lėšomis organizuot</w:t>
      </w:r>
      <w:r w:rsidR="0003376D">
        <w:rPr>
          <w:rFonts w:ascii="Times New Roman" w:hAnsi="Times New Roman"/>
          <w:sz w:val="24"/>
          <w:szCs w:val="24"/>
        </w:rPr>
        <w:t>as</w:t>
      </w:r>
      <w:r w:rsidRPr="0014003F">
        <w:rPr>
          <w:rFonts w:ascii="Times New Roman" w:hAnsi="Times New Roman"/>
          <w:sz w:val="24"/>
          <w:szCs w:val="24"/>
        </w:rPr>
        <w:t xml:space="preserve"> 36 žmonių palaikų palaidojima</w:t>
      </w:r>
      <w:r w:rsidR="0003376D">
        <w:rPr>
          <w:rFonts w:ascii="Times New Roman" w:hAnsi="Times New Roman"/>
          <w:sz w:val="24"/>
          <w:szCs w:val="24"/>
        </w:rPr>
        <w:t>s</w:t>
      </w:r>
      <w:r w:rsidRPr="0014003F">
        <w:rPr>
          <w:rFonts w:ascii="Times New Roman" w:hAnsi="Times New Roman"/>
          <w:sz w:val="24"/>
          <w:szCs w:val="24"/>
        </w:rPr>
        <w:t xml:space="preserve">. Organizuotas </w:t>
      </w:r>
      <w:r w:rsidRPr="00EF4BB1">
        <w:rPr>
          <w:rFonts w:ascii="Times New Roman" w:hAnsi="Times New Roman"/>
          <w:sz w:val="24"/>
          <w:szCs w:val="24"/>
        </w:rPr>
        <w:t>291 mirusi</w:t>
      </w:r>
      <w:r w:rsidR="00EF4BB1" w:rsidRPr="00EF4BB1">
        <w:rPr>
          <w:rFonts w:ascii="Times New Roman" w:hAnsi="Times New Roman"/>
          <w:sz w:val="24"/>
          <w:szCs w:val="24"/>
        </w:rPr>
        <w:t>o</w:t>
      </w:r>
      <w:r w:rsidRPr="00EF4BB1">
        <w:rPr>
          <w:rFonts w:ascii="Times New Roman" w:hAnsi="Times New Roman"/>
          <w:sz w:val="24"/>
          <w:szCs w:val="24"/>
        </w:rPr>
        <w:t xml:space="preserve"> (žuvusi</w:t>
      </w:r>
      <w:r w:rsidR="00EF4BB1" w:rsidRPr="00EF4BB1">
        <w:rPr>
          <w:rFonts w:ascii="Times New Roman" w:hAnsi="Times New Roman"/>
          <w:sz w:val="24"/>
          <w:szCs w:val="24"/>
        </w:rPr>
        <w:t>o</w:t>
      </w:r>
      <w:r w:rsidRPr="00EF4BB1">
        <w:rPr>
          <w:rFonts w:ascii="Times New Roman" w:hAnsi="Times New Roman"/>
          <w:sz w:val="24"/>
          <w:szCs w:val="24"/>
        </w:rPr>
        <w:t>) žmo</w:t>
      </w:r>
      <w:r w:rsidR="00EF4BB1" w:rsidRPr="00EF4BB1">
        <w:rPr>
          <w:rFonts w:ascii="Times New Roman" w:hAnsi="Times New Roman"/>
          <w:sz w:val="24"/>
          <w:szCs w:val="24"/>
        </w:rPr>
        <w:t>gaus</w:t>
      </w:r>
      <w:r w:rsidRPr="00EF4BB1">
        <w:rPr>
          <w:rFonts w:ascii="Times New Roman" w:hAnsi="Times New Roman"/>
          <w:sz w:val="24"/>
          <w:szCs w:val="24"/>
        </w:rPr>
        <w:t xml:space="preserve"> palaikų</w:t>
      </w:r>
      <w:r w:rsidR="00FA5D21">
        <w:rPr>
          <w:rFonts w:ascii="Times New Roman" w:hAnsi="Times New Roman"/>
          <w:sz w:val="24"/>
          <w:szCs w:val="24"/>
        </w:rPr>
        <w:t xml:space="preserve"> pervežimas iš įvykio vietų</w:t>
      </w:r>
      <w:r w:rsidRPr="0014003F">
        <w:rPr>
          <w:rFonts w:ascii="Times New Roman" w:hAnsi="Times New Roman"/>
          <w:sz w:val="24"/>
          <w:szCs w:val="24"/>
        </w:rPr>
        <w:t xml:space="preserve"> pagal teisėsaugos i</w:t>
      </w:r>
      <w:r w:rsidR="00FA5D21">
        <w:rPr>
          <w:rFonts w:ascii="Times New Roman" w:hAnsi="Times New Roman"/>
          <w:sz w:val="24"/>
          <w:szCs w:val="24"/>
        </w:rPr>
        <w:t>nstitucijų raštiškus pranešimus</w:t>
      </w:r>
      <w:r w:rsidRPr="0014003F">
        <w:rPr>
          <w:rFonts w:ascii="Times New Roman" w:hAnsi="Times New Roman"/>
          <w:sz w:val="24"/>
          <w:szCs w:val="24"/>
        </w:rPr>
        <w:t xml:space="preserve"> ir šių žmonių palaikų laikymas</w:t>
      </w:r>
      <w:r w:rsidR="00FA5D21">
        <w:rPr>
          <w:rFonts w:ascii="Times New Roman" w:hAnsi="Times New Roman"/>
          <w:sz w:val="24"/>
          <w:szCs w:val="24"/>
        </w:rPr>
        <w:t>,</w:t>
      </w:r>
      <w:r w:rsidRPr="0014003F">
        <w:rPr>
          <w:rFonts w:ascii="Times New Roman" w:hAnsi="Times New Roman"/>
          <w:sz w:val="24"/>
          <w:szCs w:val="24"/>
        </w:rPr>
        <w:t xml:space="preserve"> iki atsiims artimieji arba bus duotas leidimas laidoti.</w:t>
      </w:r>
    </w:p>
    <w:p w14:paraId="089BEE3B" w14:textId="77777777" w:rsidR="00686289" w:rsidRPr="0014003F" w:rsidRDefault="00686289" w:rsidP="003F5839">
      <w:pPr>
        <w:pStyle w:val="Sraopastraipa"/>
        <w:spacing w:after="0" w:line="240" w:lineRule="auto"/>
        <w:ind w:left="0" w:firstLine="709"/>
        <w:jc w:val="both"/>
        <w:rPr>
          <w:rFonts w:ascii="Times New Roman" w:hAnsi="Times New Roman"/>
          <w:sz w:val="24"/>
          <w:szCs w:val="24"/>
        </w:rPr>
      </w:pPr>
      <w:r w:rsidRPr="0014003F">
        <w:rPr>
          <w:rFonts w:ascii="Times New Roman" w:hAnsi="Times New Roman"/>
          <w:sz w:val="24"/>
          <w:szCs w:val="24"/>
        </w:rPr>
        <w:t>Lėbartų kapinėse įrengti 6 nauji kvartalai, suformuotos naujos kapavietės – 230 vienvietės ir 750 šeimos (iš viso</w:t>
      </w:r>
      <w:r w:rsidR="00FA5D21">
        <w:rPr>
          <w:rFonts w:ascii="Times New Roman" w:hAnsi="Times New Roman"/>
          <w:sz w:val="24"/>
          <w:szCs w:val="24"/>
        </w:rPr>
        <w:t xml:space="preserve"> –</w:t>
      </w:r>
      <w:r w:rsidRPr="0014003F">
        <w:rPr>
          <w:rFonts w:ascii="Times New Roman" w:hAnsi="Times New Roman"/>
          <w:sz w:val="24"/>
          <w:szCs w:val="24"/>
        </w:rPr>
        <w:t xml:space="preserve"> 6112,5 m</w:t>
      </w:r>
      <w:r w:rsidRPr="0014003F">
        <w:rPr>
          <w:rFonts w:ascii="Times New Roman" w:hAnsi="Times New Roman"/>
          <w:sz w:val="24"/>
          <w:szCs w:val="24"/>
          <w:vertAlign w:val="superscript"/>
        </w:rPr>
        <w:t>2</w:t>
      </w:r>
      <w:r w:rsidRPr="0014003F">
        <w:rPr>
          <w:rFonts w:ascii="Times New Roman" w:hAnsi="Times New Roman"/>
          <w:sz w:val="24"/>
          <w:szCs w:val="24"/>
        </w:rPr>
        <w:t xml:space="preserve">). </w:t>
      </w:r>
    </w:p>
    <w:p w14:paraId="089BEE3C" w14:textId="77777777" w:rsidR="00686289" w:rsidRPr="0014003F" w:rsidRDefault="00686289" w:rsidP="003F5839">
      <w:pPr>
        <w:pStyle w:val="Sraopastraipa"/>
        <w:spacing w:after="0" w:line="240" w:lineRule="auto"/>
        <w:ind w:left="0" w:firstLine="709"/>
        <w:jc w:val="both"/>
        <w:rPr>
          <w:rFonts w:ascii="Times New Roman" w:hAnsi="Times New Roman"/>
          <w:sz w:val="24"/>
          <w:szCs w:val="24"/>
        </w:rPr>
      </w:pPr>
      <w:r w:rsidRPr="0014003F">
        <w:rPr>
          <w:rFonts w:ascii="Times New Roman" w:hAnsi="Times New Roman"/>
          <w:sz w:val="24"/>
          <w:szCs w:val="24"/>
        </w:rPr>
        <w:t>Joniškės kapinėse suremontuoti pagrindiniai įėjimo laipteliai ir susisiekianti akmeninė atrama. Lėbartų kapinėse suremontuota 300 metrų tvoros. Lėbartų administraciniame pastate suremontuotos ir pritaikytos administracinei veiklai 30 m</w:t>
      </w:r>
      <w:r w:rsidRPr="0014003F">
        <w:rPr>
          <w:rFonts w:ascii="Times New Roman" w:hAnsi="Times New Roman"/>
          <w:sz w:val="24"/>
          <w:szCs w:val="24"/>
          <w:vertAlign w:val="superscript"/>
        </w:rPr>
        <w:t>2</w:t>
      </w:r>
      <w:r w:rsidRPr="0014003F">
        <w:rPr>
          <w:rFonts w:ascii="Times New Roman" w:hAnsi="Times New Roman"/>
          <w:sz w:val="24"/>
          <w:szCs w:val="24"/>
        </w:rPr>
        <w:t xml:space="preserve"> patalpos, suremontuotas administracinio pastato stogas. </w:t>
      </w:r>
    </w:p>
    <w:p w14:paraId="089BEE3D" w14:textId="77777777" w:rsidR="00686289" w:rsidRPr="0014003F" w:rsidRDefault="00686289" w:rsidP="003F5839">
      <w:pPr>
        <w:pStyle w:val="Sraopastraipa"/>
        <w:spacing w:after="0" w:line="240" w:lineRule="auto"/>
        <w:ind w:left="0" w:firstLine="709"/>
        <w:jc w:val="both"/>
        <w:rPr>
          <w:rFonts w:ascii="Times New Roman" w:hAnsi="Times New Roman"/>
          <w:sz w:val="24"/>
          <w:szCs w:val="24"/>
        </w:rPr>
      </w:pPr>
      <w:r w:rsidRPr="0014003F">
        <w:rPr>
          <w:rFonts w:ascii="Times New Roman" w:hAnsi="Times New Roman"/>
          <w:sz w:val="24"/>
          <w:szCs w:val="24"/>
        </w:rPr>
        <w:t>Vykdyta kapaviečių inventorizacija Joniškės ir Lėbartų kapinėse (Lėbartų kapinėse inventorizacijos įvykdymas siekė 80</w:t>
      </w:r>
      <w:r w:rsidR="00FA5D21">
        <w:rPr>
          <w:rFonts w:ascii="Times New Roman" w:hAnsi="Times New Roman"/>
          <w:sz w:val="24"/>
          <w:szCs w:val="24"/>
        </w:rPr>
        <w:t xml:space="preserve"> </w:t>
      </w:r>
      <w:r w:rsidRPr="0014003F">
        <w:rPr>
          <w:rFonts w:ascii="Times New Roman" w:hAnsi="Times New Roman"/>
          <w:sz w:val="24"/>
          <w:szCs w:val="24"/>
        </w:rPr>
        <w:t>%, Joniškės kapinėse – 40</w:t>
      </w:r>
      <w:r w:rsidR="00FA5D21">
        <w:rPr>
          <w:rFonts w:ascii="Times New Roman" w:hAnsi="Times New Roman"/>
          <w:sz w:val="24"/>
          <w:szCs w:val="24"/>
        </w:rPr>
        <w:t xml:space="preserve"> </w:t>
      </w:r>
      <w:r w:rsidRPr="0014003F">
        <w:rPr>
          <w:rFonts w:ascii="Times New Roman" w:hAnsi="Times New Roman"/>
          <w:sz w:val="24"/>
          <w:szCs w:val="24"/>
        </w:rPr>
        <w:t xml:space="preserve">%). Inicijuota Lėbartų kapinių giluminio artezinio vandens gręžinio ir priklausančios apsauginės teritorijos įregistravimo procedūra. Kopgalio ir Girulių kapinėse įrengti informaciniai stendai. </w:t>
      </w:r>
    </w:p>
    <w:p w14:paraId="089BEE3E" w14:textId="77777777" w:rsidR="00686289" w:rsidRPr="0014003F" w:rsidRDefault="00686289" w:rsidP="003F5839">
      <w:pPr>
        <w:pStyle w:val="Sraopastraipa"/>
        <w:spacing w:after="0" w:line="240" w:lineRule="auto"/>
        <w:ind w:left="0" w:firstLine="709"/>
        <w:jc w:val="both"/>
        <w:rPr>
          <w:rFonts w:ascii="Times New Roman" w:hAnsi="Times New Roman"/>
          <w:sz w:val="24"/>
          <w:szCs w:val="24"/>
        </w:rPr>
      </w:pPr>
      <w:r w:rsidRPr="0014003F">
        <w:rPr>
          <w:rFonts w:ascii="Times New Roman" w:hAnsi="Times New Roman"/>
          <w:sz w:val="24"/>
          <w:szCs w:val="24"/>
        </w:rPr>
        <w:t xml:space="preserve">Nuolat prižiūrimos ir parengiamos šventiniams renginiams (papildomai </w:t>
      </w:r>
      <w:r w:rsidR="00FA5D21">
        <w:rPr>
          <w:rFonts w:ascii="Times New Roman" w:hAnsi="Times New Roman"/>
          <w:sz w:val="24"/>
          <w:szCs w:val="24"/>
        </w:rPr>
        <w:t>Sausio 15-oji, K</w:t>
      </w:r>
      <w:r w:rsidRPr="0014003F">
        <w:rPr>
          <w:rFonts w:ascii="Times New Roman" w:hAnsi="Times New Roman"/>
          <w:sz w:val="24"/>
          <w:szCs w:val="24"/>
        </w:rPr>
        <w:t xml:space="preserve">ovo 11-oji, Jūros šventė): Lėbartų kapinėse </w:t>
      </w:r>
      <w:r w:rsidR="00CC34F6">
        <w:rPr>
          <w:rFonts w:ascii="Times New Roman" w:hAnsi="Times New Roman"/>
          <w:sz w:val="24"/>
          <w:szCs w:val="24"/>
        </w:rPr>
        <w:t xml:space="preserve">– </w:t>
      </w:r>
      <w:r w:rsidRPr="0014003F">
        <w:rPr>
          <w:rFonts w:ascii="Times New Roman" w:hAnsi="Times New Roman"/>
          <w:sz w:val="24"/>
          <w:szCs w:val="24"/>
        </w:rPr>
        <w:t>signataro A</w:t>
      </w:r>
      <w:r w:rsidR="00CC34F6">
        <w:rPr>
          <w:rFonts w:ascii="Times New Roman" w:hAnsi="Times New Roman"/>
          <w:sz w:val="24"/>
          <w:szCs w:val="24"/>
        </w:rPr>
        <w:t>.</w:t>
      </w:r>
      <w:r w:rsidRPr="0014003F">
        <w:rPr>
          <w:rFonts w:ascii="Times New Roman" w:hAnsi="Times New Roman"/>
          <w:sz w:val="24"/>
          <w:szCs w:val="24"/>
        </w:rPr>
        <w:t xml:space="preserve"> Žalio kapavietė, Kopgalio kapinėse </w:t>
      </w:r>
      <w:r w:rsidR="00CC34F6">
        <w:rPr>
          <w:rFonts w:ascii="Times New Roman" w:hAnsi="Times New Roman"/>
          <w:sz w:val="24"/>
          <w:szCs w:val="24"/>
        </w:rPr>
        <w:t>–</w:t>
      </w:r>
      <w:r w:rsidRPr="0014003F">
        <w:rPr>
          <w:rFonts w:ascii="Times New Roman" w:hAnsi="Times New Roman"/>
          <w:sz w:val="24"/>
          <w:szCs w:val="24"/>
        </w:rPr>
        <w:t>L.</w:t>
      </w:r>
      <w:r w:rsidR="00A20596" w:rsidRPr="0014003F">
        <w:rPr>
          <w:rFonts w:ascii="Times New Roman" w:hAnsi="Times New Roman"/>
          <w:sz w:val="24"/>
          <w:szCs w:val="24"/>
        </w:rPr>
        <w:t> </w:t>
      </w:r>
      <w:r w:rsidR="00FA5D21">
        <w:rPr>
          <w:rFonts w:ascii="Times New Roman" w:hAnsi="Times New Roman"/>
          <w:sz w:val="24"/>
          <w:szCs w:val="24"/>
        </w:rPr>
        <w:t>Stulpino ir J. Žiliaus-</w:t>
      </w:r>
      <w:r w:rsidRPr="0014003F">
        <w:rPr>
          <w:rFonts w:ascii="Times New Roman" w:hAnsi="Times New Roman"/>
          <w:sz w:val="24"/>
          <w:szCs w:val="24"/>
        </w:rPr>
        <w:t xml:space="preserve">Jonylos kapavietės, Senosiose kapinėse Skulptūrų parko teritorijoje – Lietuvos karių kapas. Pavasarį ir rudenį organizuota po 5 talkas Lėbartų ir Joniškės kapinėse. </w:t>
      </w:r>
    </w:p>
    <w:p w14:paraId="089BEE3F" w14:textId="77777777" w:rsidR="00686289" w:rsidRPr="0014003F" w:rsidRDefault="00686289" w:rsidP="001D06DD">
      <w:pPr>
        <w:tabs>
          <w:tab w:val="num" w:pos="720"/>
        </w:tabs>
        <w:spacing w:after="0" w:line="240" w:lineRule="auto"/>
        <w:rPr>
          <w:rFonts w:ascii="Times New Roman" w:hAnsi="Times New Roman"/>
          <w:b/>
          <w:sz w:val="24"/>
          <w:szCs w:val="24"/>
        </w:rPr>
      </w:pPr>
    </w:p>
    <w:p w14:paraId="089BEE40" w14:textId="77777777" w:rsidR="00686289" w:rsidRPr="0014003F" w:rsidRDefault="00686289" w:rsidP="001D06DD">
      <w:pPr>
        <w:spacing w:after="0" w:line="240" w:lineRule="auto"/>
        <w:jc w:val="center"/>
        <w:rPr>
          <w:rFonts w:ascii="Times New Roman" w:hAnsi="Times New Roman"/>
          <w:b/>
          <w:sz w:val="24"/>
          <w:szCs w:val="24"/>
        </w:rPr>
      </w:pPr>
      <w:r w:rsidRPr="0014003F">
        <w:rPr>
          <w:rFonts w:ascii="Times New Roman" w:hAnsi="Times New Roman"/>
          <w:b/>
          <w:sz w:val="24"/>
          <w:szCs w:val="24"/>
        </w:rPr>
        <w:t>Būsto energetika, renovavimas ir eksploatacija</w:t>
      </w:r>
    </w:p>
    <w:p w14:paraId="089BEE41" w14:textId="77777777" w:rsidR="00686289" w:rsidRPr="0014003F" w:rsidRDefault="00686289" w:rsidP="003F5839">
      <w:pPr>
        <w:spacing w:after="0" w:line="240" w:lineRule="auto"/>
        <w:ind w:firstLine="709"/>
        <w:jc w:val="both"/>
        <w:rPr>
          <w:rFonts w:ascii="Times New Roman" w:hAnsi="Times New Roman"/>
          <w:sz w:val="24"/>
          <w:szCs w:val="24"/>
        </w:rPr>
      </w:pPr>
      <w:r w:rsidRPr="0014003F">
        <w:rPr>
          <w:rFonts w:ascii="Times New Roman" w:hAnsi="Times New Roman"/>
          <w:sz w:val="24"/>
          <w:szCs w:val="24"/>
        </w:rPr>
        <w:t xml:space="preserve">2013 m. atlikta neefektyviausiai energiją vartojančių daugiabučių gyvenamųjų namų atranka, vykdyti kiti organizaciniai veiksmai dėl dalyvavimo </w:t>
      </w:r>
      <w:r w:rsidR="00C12B6C">
        <w:rPr>
          <w:rFonts w:ascii="Times New Roman" w:hAnsi="Times New Roman"/>
          <w:sz w:val="24"/>
          <w:szCs w:val="24"/>
        </w:rPr>
        <w:t>v</w:t>
      </w:r>
      <w:r w:rsidRPr="0014003F">
        <w:rPr>
          <w:rFonts w:ascii="Times New Roman" w:hAnsi="Times New Roman"/>
          <w:sz w:val="24"/>
          <w:szCs w:val="24"/>
        </w:rPr>
        <w:t>alstybės finansuojamame projekte „Daugiabučių namų modernizavimo skatinimas, II etapas“.</w:t>
      </w:r>
      <w:r w:rsidRPr="0014003F">
        <w:t xml:space="preserve"> </w:t>
      </w:r>
      <w:r w:rsidRPr="0014003F">
        <w:rPr>
          <w:rFonts w:ascii="Times New Roman" w:hAnsi="Times New Roman"/>
          <w:sz w:val="24"/>
          <w:szCs w:val="24"/>
        </w:rPr>
        <w:t>Organizuotas energetinių sertifikatų ir investicinių projektų 24 planuojamiems modernizuoti (atnaujinti) daugiabučiams namams parengimo viešasis pirkimas.</w:t>
      </w:r>
    </w:p>
    <w:p w14:paraId="089BEE42" w14:textId="77777777" w:rsidR="00686289" w:rsidRDefault="00686289" w:rsidP="003F5839">
      <w:pPr>
        <w:spacing w:after="0" w:line="240" w:lineRule="auto"/>
        <w:ind w:firstLine="709"/>
        <w:jc w:val="both"/>
        <w:rPr>
          <w:rFonts w:ascii="Times New Roman" w:hAnsi="Times New Roman"/>
          <w:sz w:val="24"/>
          <w:szCs w:val="24"/>
        </w:rPr>
      </w:pPr>
      <w:r w:rsidRPr="0014003F">
        <w:rPr>
          <w:rFonts w:ascii="Times New Roman" w:hAnsi="Times New Roman"/>
          <w:sz w:val="24"/>
          <w:szCs w:val="24"/>
        </w:rPr>
        <w:t xml:space="preserve">Buvo atsakyta į </w:t>
      </w:r>
      <w:r w:rsidR="00C12B6C">
        <w:rPr>
          <w:rFonts w:ascii="Times New Roman" w:hAnsi="Times New Roman"/>
          <w:sz w:val="24"/>
          <w:szCs w:val="24"/>
        </w:rPr>
        <w:t>daugiau kaip</w:t>
      </w:r>
      <w:r w:rsidRPr="0014003F">
        <w:rPr>
          <w:rFonts w:ascii="Times New Roman" w:hAnsi="Times New Roman"/>
          <w:sz w:val="24"/>
          <w:szCs w:val="24"/>
        </w:rPr>
        <w:t xml:space="preserve"> 400 interesantų žodinių paklausimų. Kreipiantis žodžiu, dominavo klausimai, susiję su bendrijos įkūrimu ir jos valdymo organų veikla bei dėl administratorių veiklos, organizuojant bendrojo naudojimo objektų remonto darbus ir mokesčių už juos paskirstymą. Iš rašytinių skundų daugiausia nusiskundimų nagrinėta dėl galimai netinkamos bendrijų valdymo organų veiklos, mokesčių skaičiavimo teisingumo, namų bendrojo naudojimo objektų netinkamo administravimo, administratorių prašomos informacijos nesuteikimo bei jų netinkamų funkcijų vykdymo.</w:t>
      </w:r>
    </w:p>
    <w:p w14:paraId="089BEE43" w14:textId="77777777" w:rsidR="007E5C1B" w:rsidRDefault="007E5C1B" w:rsidP="003F5839">
      <w:pPr>
        <w:spacing w:after="0" w:line="240" w:lineRule="auto"/>
        <w:ind w:firstLine="709"/>
        <w:jc w:val="both"/>
        <w:rPr>
          <w:rFonts w:ascii="Times New Roman" w:hAnsi="Times New Roman"/>
          <w:sz w:val="24"/>
          <w:szCs w:val="24"/>
        </w:rPr>
      </w:pPr>
    </w:p>
    <w:p w14:paraId="089BEE44" w14:textId="77777777" w:rsidR="007E5C1B" w:rsidRPr="0014003F" w:rsidRDefault="007E5C1B" w:rsidP="003F5839">
      <w:pPr>
        <w:spacing w:after="0" w:line="240" w:lineRule="auto"/>
        <w:ind w:firstLine="709"/>
        <w:jc w:val="both"/>
        <w:rPr>
          <w:rFonts w:ascii="Times New Roman" w:hAnsi="Times New Roman"/>
          <w:sz w:val="24"/>
          <w:szCs w:val="24"/>
        </w:rPr>
      </w:pPr>
    </w:p>
    <w:p w14:paraId="089BEE45" w14:textId="77777777" w:rsidR="007662C2" w:rsidRPr="0014003F" w:rsidRDefault="007662C2" w:rsidP="007D43AA">
      <w:pPr>
        <w:spacing w:after="0" w:line="240" w:lineRule="auto"/>
        <w:jc w:val="both"/>
        <w:rPr>
          <w:rFonts w:ascii="Times New Roman" w:hAnsi="Times New Roman"/>
          <w:b/>
          <w:sz w:val="24"/>
          <w:szCs w:val="24"/>
        </w:rPr>
      </w:pPr>
    </w:p>
    <w:p w14:paraId="089BEE46" w14:textId="77777777" w:rsidR="00686289" w:rsidRPr="0014003F" w:rsidRDefault="00686289" w:rsidP="008955B5">
      <w:pPr>
        <w:spacing w:after="0" w:line="240" w:lineRule="auto"/>
        <w:jc w:val="center"/>
        <w:rPr>
          <w:rFonts w:ascii="Times New Roman" w:hAnsi="Times New Roman"/>
          <w:b/>
          <w:sz w:val="24"/>
          <w:szCs w:val="24"/>
        </w:rPr>
      </w:pPr>
      <w:r w:rsidRPr="0014003F">
        <w:rPr>
          <w:rFonts w:ascii="Times New Roman" w:hAnsi="Times New Roman"/>
          <w:b/>
          <w:sz w:val="24"/>
          <w:szCs w:val="24"/>
        </w:rPr>
        <w:lastRenderedPageBreak/>
        <w:t>Socialinės infrastruktūros priežiūra</w:t>
      </w:r>
    </w:p>
    <w:p w14:paraId="089BEE47" w14:textId="77777777" w:rsidR="00686289" w:rsidRPr="0014003F" w:rsidRDefault="00686289" w:rsidP="003F5839">
      <w:pPr>
        <w:spacing w:after="0" w:line="240" w:lineRule="auto"/>
        <w:ind w:firstLine="709"/>
        <w:jc w:val="both"/>
        <w:rPr>
          <w:rFonts w:ascii="Times New Roman" w:hAnsi="Times New Roman"/>
          <w:sz w:val="24"/>
          <w:szCs w:val="24"/>
        </w:rPr>
      </w:pPr>
      <w:r w:rsidRPr="0014003F">
        <w:rPr>
          <w:rFonts w:ascii="Times New Roman" w:hAnsi="Times New Roman"/>
          <w:sz w:val="24"/>
          <w:szCs w:val="24"/>
        </w:rPr>
        <w:t xml:space="preserve">2013 m. </w:t>
      </w:r>
      <w:r w:rsidR="00CF44AD" w:rsidRPr="0014003F">
        <w:rPr>
          <w:rFonts w:ascii="Times New Roman" w:hAnsi="Times New Roman"/>
          <w:sz w:val="24"/>
          <w:szCs w:val="24"/>
        </w:rPr>
        <w:t xml:space="preserve">langai </w:t>
      </w:r>
      <w:r w:rsidRPr="0014003F">
        <w:rPr>
          <w:rFonts w:ascii="Times New Roman" w:hAnsi="Times New Roman"/>
          <w:sz w:val="24"/>
          <w:szCs w:val="24"/>
        </w:rPr>
        <w:t>pakeisti plastikini</w:t>
      </w:r>
      <w:r w:rsidR="00CF44AD">
        <w:rPr>
          <w:rFonts w:ascii="Times New Roman" w:hAnsi="Times New Roman"/>
          <w:sz w:val="24"/>
          <w:szCs w:val="24"/>
        </w:rPr>
        <w:t>ais</w:t>
      </w:r>
      <w:r w:rsidRPr="0014003F">
        <w:rPr>
          <w:rFonts w:ascii="Times New Roman" w:hAnsi="Times New Roman"/>
          <w:sz w:val="24"/>
          <w:szCs w:val="24"/>
        </w:rPr>
        <w:t xml:space="preserve"> 4 švietimo įstaigų pastatuose: lopšelių-darželių „Putinėlis“, „Du gaideliai“ ir „Linelis“, „Šaltinėlio“ mokyklos-darželio.</w:t>
      </w:r>
    </w:p>
    <w:p w14:paraId="089BEE48" w14:textId="77777777" w:rsidR="00157535" w:rsidRPr="0014003F" w:rsidRDefault="00157535" w:rsidP="003F5839">
      <w:pPr>
        <w:spacing w:after="0" w:line="240" w:lineRule="auto"/>
        <w:ind w:firstLine="709"/>
        <w:jc w:val="both"/>
        <w:rPr>
          <w:rFonts w:ascii="Times New Roman" w:hAnsi="Times New Roman"/>
          <w:sz w:val="24"/>
          <w:szCs w:val="24"/>
        </w:rPr>
      </w:pPr>
      <w:r w:rsidRPr="0014003F">
        <w:rPr>
          <w:rFonts w:ascii="Times New Roman" w:hAnsi="Times New Roman"/>
          <w:sz w:val="24"/>
          <w:szCs w:val="24"/>
        </w:rPr>
        <w:t>Atlikti paprastojo remonto darbai 15 švietimo įs</w:t>
      </w:r>
      <w:r w:rsidR="00C12B6C">
        <w:rPr>
          <w:rFonts w:ascii="Times New Roman" w:hAnsi="Times New Roman"/>
          <w:sz w:val="24"/>
          <w:szCs w:val="24"/>
        </w:rPr>
        <w:t>taigų. Daugiausia lėšų skirta Martyno</w:t>
      </w:r>
      <w:r w:rsidRPr="0014003F">
        <w:rPr>
          <w:rFonts w:ascii="Times New Roman" w:hAnsi="Times New Roman"/>
          <w:sz w:val="24"/>
          <w:szCs w:val="24"/>
        </w:rPr>
        <w:t xml:space="preserve"> Mažvydo progimnazijos sanitarinių patalpų remontui</w:t>
      </w:r>
      <w:r w:rsidR="00C12B6C">
        <w:rPr>
          <w:rFonts w:ascii="Times New Roman" w:hAnsi="Times New Roman"/>
          <w:sz w:val="24"/>
          <w:szCs w:val="24"/>
        </w:rPr>
        <w:t xml:space="preserve"> (130 tūkst. Lt). Remontuotas Hermano</w:t>
      </w:r>
      <w:r w:rsidRPr="0014003F">
        <w:rPr>
          <w:rFonts w:ascii="Times New Roman" w:hAnsi="Times New Roman"/>
          <w:sz w:val="24"/>
          <w:szCs w:val="24"/>
        </w:rPr>
        <w:t xml:space="preserve"> Zudermano gimnazijos pastato stogas ir elektros instaliacija. Ikimokyklinio ugdymo įstaigų pastatuose remontuoti stogai, elektros instaliacijos, kanalizacijos tinklai, virtuvių patalpos. Pradėtas pastato, esančio Smiltelės g. 22 (buvusi „Gubojos“ specialioji mokykla)</w:t>
      </w:r>
      <w:r w:rsidR="00C12B6C">
        <w:rPr>
          <w:rFonts w:ascii="Times New Roman" w:hAnsi="Times New Roman"/>
          <w:sz w:val="24"/>
          <w:szCs w:val="24"/>
        </w:rPr>
        <w:t>,</w:t>
      </w:r>
      <w:r w:rsidRPr="0014003F">
        <w:rPr>
          <w:rFonts w:ascii="Times New Roman" w:hAnsi="Times New Roman"/>
          <w:sz w:val="24"/>
          <w:szCs w:val="24"/>
        </w:rPr>
        <w:t xml:space="preserve"> patalpų remontas siekiant jį pritaikyti Moksleivių saviraiškos centro veiklai.</w:t>
      </w:r>
    </w:p>
    <w:p w14:paraId="089BEE49" w14:textId="77777777" w:rsidR="00157535" w:rsidRPr="0014003F" w:rsidRDefault="00157535" w:rsidP="003F5839">
      <w:pPr>
        <w:spacing w:after="0" w:line="240" w:lineRule="auto"/>
        <w:ind w:firstLine="709"/>
        <w:jc w:val="both"/>
        <w:rPr>
          <w:rFonts w:ascii="Times New Roman" w:hAnsi="Times New Roman"/>
          <w:sz w:val="24"/>
          <w:szCs w:val="24"/>
        </w:rPr>
      </w:pPr>
      <w:r w:rsidRPr="0014003F">
        <w:rPr>
          <w:rFonts w:ascii="Times New Roman" w:hAnsi="Times New Roman"/>
          <w:sz w:val="24"/>
          <w:szCs w:val="24"/>
        </w:rPr>
        <w:t>Atlikti paprastojo remonto darbai kitose biudžetinėse įstaigose: suremontuotas Klaipėdos kultūrų komunikacijų centro pastato stogas; Klaipėdos miesto savivaldybės viešosios bibliotekos filialo pastato (Kauno g.</w:t>
      </w:r>
      <w:r w:rsidR="00A20596" w:rsidRPr="0014003F">
        <w:rPr>
          <w:rFonts w:ascii="Times New Roman" w:hAnsi="Times New Roman"/>
          <w:sz w:val="24"/>
          <w:szCs w:val="24"/>
        </w:rPr>
        <w:t xml:space="preserve"> </w:t>
      </w:r>
      <w:r w:rsidRPr="0014003F">
        <w:rPr>
          <w:rFonts w:ascii="Times New Roman" w:hAnsi="Times New Roman"/>
          <w:sz w:val="24"/>
          <w:szCs w:val="24"/>
        </w:rPr>
        <w:t>49) stogas; atliktas sporto salės ir kitų patalpų (Pilies g.</w:t>
      </w:r>
      <w:r w:rsidR="00A20596" w:rsidRPr="0014003F">
        <w:rPr>
          <w:rFonts w:ascii="Times New Roman" w:hAnsi="Times New Roman"/>
          <w:sz w:val="24"/>
          <w:szCs w:val="24"/>
        </w:rPr>
        <w:t xml:space="preserve"> </w:t>
      </w:r>
      <w:r w:rsidRPr="0014003F">
        <w:rPr>
          <w:rFonts w:ascii="Times New Roman" w:hAnsi="Times New Roman"/>
          <w:sz w:val="24"/>
          <w:szCs w:val="24"/>
        </w:rPr>
        <w:t>2A) remontas;  pakeisti avarinės būklės vamzdynai Klaipėdos nakvynės namų pastatuose (Viršutinė g.</w:t>
      </w:r>
      <w:r w:rsidR="00A20596" w:rsidRPr="0014003F">
        <w:rPr>
          <w:rFonts w:ascii="Times New Roman" w:hAnsi="Times New Roman"/>
          <w:sz w:val="24"/>
          <w:szCs w:val="24"/>
        </w:rPr>
        <w:t xml:space="preserve"> </w:t>
      </w:r>
      <w:r w:rsidRPr="0014003F">
        <w:rPr>
          <w:rFonts w:ascii="Times New Roman" w:hAnsi="Times New Roman"/>
          <w:sz w:val="24"/>
          <w:szCs w:val="24"/>
        </w:rPr>
        <w:t>21 ir Šilutės pl.</w:t>
      </w:r>
      <w:r w:rsidR="00A20596" w:rsidRPr="0014003F">
        <w:rPr>
          <w:rFonts w:ascii="Times New Roman" w:hAnsi="Times New Roman"/>
          <w:sz w:val="24"/>
          <w:szCs w:val="24"/>
        </w:rPr>
        <w:t xml:space="preserve"> </w:t>
      </w:r>
      <w:r w:rsidRPr="0014003F">
        <w:rPr>
          <w:rFonts w:ascii="Times New Roman" w:hAnsi="Times New Roman"/>
          <w:sz w:val="24"/>
          <w:szCs w:val="24"/>
        </w:rPr>
        <w:t xml:space="preserve">8) ir kt. </w:t>
      </w:r>
    </w:p>
    <w:p w14:paraId="089BEE4A" w14:textId="77777777" w:rsidR="00157535" w:rsidRPr="0014003F" w:rsidRDefault="00157535" w:rsidP="00157535">
      <w:pPr>
        <w:spacing w:after="0" w:line="240" w:lineRule="auto"/>
        <w:ind w:firstLine="1296"/>
        <w:jc w:val="both"/>
        <w:rPr>
          <w:rFonts w:ascii="Times New Roman" w:hAnsi="Times New Roman"/>
          <w:sz w:val="24"/>
          <w:szCs w:val="24"/>
        </w:rPr>
      </w:pPr>
    </w:p>
    <w:p w14:paraId="089BEE4B" w14:textId="77777777" w:rsidR="00157535" w:rsidRPr="0014003F" w:rsidRDefault="00157535" w:rsidP="003F5839">
      <w:pPr>
        <w:spacing w:after="0" w:line="240" w:lineRule="auto"/>
        <w:jc w:val="center"/>
        <w:rPr>
          <w:rFonts w:ascii="Times New Roman" w:hAnsi="Times New Roman"/>
          <w:b/>
          <w:sz w:val="24"/>
          <w:szCs w:val="24"/>
        </w:rPr>
      </w:pPr>
      <w:r w:rsidRPr="0014003F">
        <w:rPr>
          <w:rFonts w:ascii="Times New Roman" w:hAnsi="Times New Roman"/>
          <w:b/>
          <w:sz w:val="24"/>
          <w:szCs w:val="24"/>
        </w:rPr>
        <w:t>Civili</w:t>
      </w:r>
      <w:r w:rsidR="00C12B6C">
        <w:rPr>
          <w:rFonts w:ascii="Times New Roman" w:hAnsi="Times New Roman"/>
          <w:b/>
          <w:sz w:val="24"/>
          <w:szCs w:val="24"/>
        </w:rPr>
        <w:t>nės saugos valstybinių funkcijų</w:t>
      </w:r>
      <w:r w:rsidRPr="0014003F">
        <w:rPr>
          <w:rFonts w:ascii="Times New Roman" w:hAnsi="Times New Roman"/>
          <w:b/>
          <w:sz w:val="24"/>
          <w:szCs w:val="24"/>
        </w:rPr>
        <w:t xml:space="preserve"> vykdymas</w:t>
      </w:r>
    </w:p>
    <w:p w14:paraId="089BEE4C" w14:textId="77777777" w:rsidR="00157535" w:rsidRPr="0014003F" w:rsidRDefault="00157535" w:rsidP="003F5839">
      <w:pPr>
        <w:spacing w:after="0" w:line="240" w:lineRule="auto"/>
        <w:ind w:firstLine="709"/>
        <w:jc w:val="both"/>
        <w:rPr>
          <w:rFonts w:ascii="Times New Roman" w:hAnsi="Times New Roman"/>
          <w:color w:val="000000"/>
          <w:sz w:val="24"/>
          <w:szCs w:val="24"/>
        </w:rPr>
      </w:pPr>
      <w:r w:rsidRPr="0014003F">
        <w:rPr>
          <w:rFonts w:ascii="Times New Roman" w:hAnsi="Times New Roman"/>
          <w:color w:val="000000"/>
          <w:sz w:val="24"/>
          <w:szCs w:val="24"/>
        </w:rPr>
        <w:t>2013 m. patikrintas Klaipėdos miesto 5 pavojingųjų objektų Pramoninių avarijų prevencijos, likvidavimo ir tyrimo nuostatų reikalavimų vykdymas ir pagal kompetenciją pateiktos ataskaitos apie šiuose objektuose organizuojamą civilinės saugos veiklos būklę.</w:t>
      </w:r>
    </w:p>
    <w:p w14:paraId="089BEE4D" w14:textId="77777777" w:rsidR="00157535" w:rsidRPr="0014003F" w:rsidRDefault="00157535" w:rsidP="003F5839">
      <w:pPr>
        <w:spacing w:after="0" w:line="240" w:lineRule="auto"/>
        <w:ind w:firstLine="709"/>
        <w:jc w:val="both"/>
        <w:rPr>
          <w:rFonts w:ascii="Times New Roman" w:hAnsi="Times New Roman"/>
          <w:sz w:val="24"/>
          <w:szCs w:val="24"/>
        </w:rPr>
      </w:pPr>
      <w:r w:rsidRPr="0014003F">
        <w:rPr>
          <w:rFonts w:ascii="Times New Roman" w:hAnsi="Times New Roman"/>
          <w:sz w:val="24"/>
          <w:szCs w:val="24"/>
        </w:rPr>
        <w:t>Surengti 4 Klaipėdos miesto ekstremalių situacijų komisijos posėdžiai.</w:t>
      </w:r>
    </w:p>
    <w:p w14:paraId="089BEE4E" w14:textId="77777777" w:rsidR="00157535" w:rsidRPr="0014003F" w:rsidRDefault="00157535" w:rsidP="003F5839">
      <w:pPr>
        <w:spacing w:after="0" w:line="240" w:lineRule="auto"/>
        <w:ind w:firstLine="709"/>
        <w:jc w:val="both"/>
        <w:rPr>
          <w:rFonts w:ascii="Times New Roman" w:hAnsi="Times New Roman"/>
          <w:sz w:val="24"/>
          <w:szCs w:val="24"/>
        </w:rPr>
      </w:pPr>
      <w:r w:rsidRPr="0014003F">
        <w:rPr>
          <w:rFonts w:ascii="Times New Roman" w:hAnsi="Times New Roman"/>
          <w:sz w:val="24"/>
          <w:szCs w:val="24"/>
        </w:rPr>
        <w:t xml:space="preserve">Pravestos savivaldybės lygio civilinės saugos kompleksinės pratybos, kurių </w:t>
      </w:r>
      <w:r w:rsidRPr="0014003F">
        <w:rPr>
          <w:rFonts w:ascii="Times New Roman" w:hAnsi="Times New Roman"/>
          <w:color w:val="000000"/>
          <w:spacing w:val="-6"/>
          <w:sz w:val="24"/>
          <w:szCs w:val="24"/>
        </w:rPr>
        <w:t>metu buvo patikrintas Klaipėdos miesto ekstremaliųjų situacijų operacijos centro narių sugebėjimas atlikti savo funkcijas</w:t>
      </w:r>
      <w:r w:rsidRPr="0014003F">
        <w:rPr>
          <w:rFonts w:ascii="Times New Roman" w:hAnsi="Times New Roman"/>
          <w:sz w:val="24"/>
          <w:szCs w:val="24"/>
        </w:rPr>
        <w:t xml:space="preserve">. Pratybos įvertintos gerai. </w:t>
      </w:r>
    </w:p>
    <w:p w14:paraId="089BEE4F" w14:textId="77777777" w:rsidR="00157535" w:rsidRPr="0014003F" w:rsidRDefault="00157535" w:rsidP="003F5839">
      <w:pPr>
        <w:spacing w:after="0" w:line="240" w:lineRule="auto"/>
        <w:ind w:firstLine="709"/>
        <w:jc w:val="both"/>
        <w:rPr>
          <w:rFonts w:ascii="Times New Roman" w:hAnsi="Times New Roman"/>
          <w:sz w:val="24"/>
          <w:szCs w:val="24"/>
        </w:rPr>
      </w:pPr>
      <w:r w:rsidRPr="0014003F">
        <w:rPr>
          <w:rFonts w:ascii="Times New Roman" w:hAnsi="Times New Roman"/>
          <w:sz w:val="24"/>
          <w:szCs w:val="24"/>
        </w:rPr>
        <w:t>Patikrintas savivaldybės minimalus kolektyvinės apsaugos patalpų poreikis. Jis sudaro 78,6 tūkst. m</w:t>
      </w:r>
      <w:r w:rsidRPr="0014003F">
        <w:rPr>
          <w:rFonts w:ascii="Times New Roman" w:hAnsi="Times New Roman"/>
          <w:sz w:val="24"/>
          <w:szCs w:val="24"/>
          <w:vertAlign w:val="superscript"/>
        </w:rPr>
        <w:t>2</w:t>
      </w:r>
      <w:r w:rsidRPr="0014003F">
        <w:rPr>
          <w:rFonts w:ascii="Times New Roman" w:hAnsi="Times New Roman"/>
          <w:sz w:val="24"/>
          <w:szCs w:val="24"/>
        </w:rPr>
        <w:t xml:space="preserve"> patalpų apsaugos statiniuose, kuriuos ekstremalių situacijų ar karo metu galima pritaikyti kolektyvinei apsaugai.</w:t>
      </w:r>
    </w:p>
    <w:p w14:paraId="089BEE50" w14:textId="77777777" w:rsidR="00157535" w:rsidRPr="0014003F" w:rsidRDefault="00157535" w:rsidP="003F5839">
      <w:pPr>
        <w:spacing w:after="0" w:line="240" w:lineRule="auto"/>
        <w:ind w:right="-138" w:firstLine="709"/>
        <w:jc w:val="both"/>
        <w:rPr>
          <w:rFonts w:ascii="Times New Roman" w:hAnsi="Times New Roman"/>
          <w:color w:val="000000"/>
          <w:sz w:val="24"/>
          <w:szCs w:val="24"/>
        </w:rPr>
      </w:pPr>
      <w:r w:rsidRPr="0014003F">
        <w:rPr>
          <w:rFonts w:ascii="Times New Roman" w:hAnsi="Times New Roman"/>
          <w:color w:val="000000"/>
          <w:sz w:val="24"/>
          <w:szCs w:val="24"/>
        </w:rPr>
        <w:t>Suderintos kelio ženklų ir informacinių skydų, draudžiančių įvažiuoti į užliejamas teritorijas, išdėstymo schemos.</w:t>
      </w:r>
    </w:p>
    <w:p w14:paraId="089BEE51" w14:textId="77777777" w:rsidR="00157535" w:rsidRPr="0014003F" w:rsidRDefault="00157535" w:rsidP="003F5839">
      <w:pPr>
        <w:spacing w:after="0" w:line="240" w:lineRule="auto"/>
        <w:ind w:right="-138" w:firstLine="709"/>
        <w:jc w:val="both"/>
        <w:rPr>
          <w:rFonts w:ascii="Times New Roman" w:hAnsi="Times New Roman"/>
          <w:color w:val="000000"/>
          <w:sz w:val="24"/>
          <w:szCs w:val="24"/>
        </w:rPr>
      </w:pPr>
      <w:r w:rsidRPr="0014003F">
        <w:rPr>
          <w:rFonts w:ascii="Times New Roman" w:hAnsi="Times New Roman"/>
          <w:color w:val="000000"/>
          <w:sz w:val="24"/>
          <w:szCs w:val="24"/>
        </w:rPr>
        <w:t xml:space="preserve">Atlikti planiniai savivaldybės gyventojų perspėjimo ir informavimo sistemos periodiniai techninės priežiūros darbų patikrinimai (12) bei 2 šios sistemos patikrinimai įjungiant garsines elektros sirenas. </w:t>
      </w:r>
    </w:p>
    <w:p w14:paraId="089BEE52" w14:textId="77777777" w:rsidR="00157535" w:rsidRPr="0014003F" w:rsidRDefault="00157535" w:rsidP="003F5839">
      <w:pPr>
        <w:spacing w:after="0" w:line="240" w:lineRule="auto"/>
        <w:ind w:firstLine="709"/>
        <w:jc w:val="both"/>
        <w:rPr>
          <w:rFonts w:ascii="Times New Roman" w:hAnsi="Times New Roman"/>
          <w:color w:val="000000"/>
          <w:sz w:val="24"/>
          <w:szCs w:val="24"/>
        </w:rPr>
      </w:pPr>
      <w:r w:rsidRPr="0014003F">
        <w:rPr>
          <w:rFonts w:ascii="Times New Roman" w:hAnsi="Times New Roman"/>
          <w:color w:val="000000"/>
          <w:sz w:val="24"/>
          <w:szCs w:val="24"/>
        </w:rPr>
        <w:t>Vykdytas Klaipėdos miesto savivaldybės gyventojų švietimas civilinės saugos klausimais:</w:t>
      </w:r>
    </w:p>
    <w:p w14:paraId="089BEE53" w14:textId="77777777" w:rsidR="00157535" w:rsidRPr="0014003F" w:rsidRDefault="00157535" w:rsidP="003F5839">
      <w:pPr>
        <w:spacing w:after="0" w:line="240" w:lineRule="auto"/>
        <w:ind w:firstLine="709"/>
        <w:jc w:val="both"/>
        <w:rPr>
          <w:rFonts w:ascii="Times New Roman" w:hAnsi="Times New Roman"/>
          <w:color w:val="000000"/>
          <w:sz w:val="24"/>
          <w:szCs w:val="24"/>
        </w:rPr>
      </w:pPr>
      <w:r w:rsidRPr="0014003F">
        <w:rPr>
          <w:rFonts w:ascii="Times New Roman" w:hAnsi="Times New Roman"/>
          <w:color w:val="000000"/>
          <w:sz w:val="24"/>
          <w:szCs w:val="24"/>
        </w:rPr>
        <w:t xml:space="preserve">- kovo 1 d. Tarptautinės civilinės saugos dienos proga buvo suorganizuota šventinė akcija bei bendrojo </w:t>
      </w:r>
      <w:r w:rsidR="00E643C9">
        <w:rPr>
          <w:rFonts w:ascii="Times New Roman" w:hAnsi="Times New Roman"/>
          <w:color w:val="000000"/>
          <w:sz w:val="24"/>
          <w:szCs w:val="24"/>
        </w:rPr>
        <w:t>ugdymo</w:t>
      </w:r>
      <w:r w:rsidRPr="0014003F">
        <w:rPr>
          <w:rFonts w:ascii="Times New Roman" w:hAnsi="Times New Roman"/>
          <w:color w:val="000000"/>
          <w:sz w:val="24"/>
          <w:szCs w:val="24"/>
        </w:rPr>
        <w:t xml:space="preserve"> mokyklų 1</w:t>
      </w:r>
      <w:r w:rsidR="006460AA">
        <w:rPr>
          <w:rFonts w:ascii="Times New Roman" w:hAnsi="Times New Roman"/>
          <w:color w:val="000000"/>
          <w:sz w:val="24"/>
          <w:szCs w:val="24"/>
        </w:rPr>
        <w:t>–</w:t>
      </w:r>
      <w:r w:rsidRPr="0014003F">
        <w:rPr>
          <w:rFonts w:ascii="Times New Roman" w:hAnsi="Times New Roman"/>
          <w:color w:val="000000"/>
          <w:sz w:val="24"/>
          <w:szCs w:val="24"/>
        </w:rPr>
        <w:t xml:space="preserve">8 klasių mokinių piešinių konkursas tema „Aukime saugūs – 2013“; </w:t>
      </w:r>
    </w:p>
    <w:p w14:paraId="089BEE54" w14:textId="77777777" w:rsidR="00157535" w:rsidRPr="0014003F" w:rsidRDefault="00157535" w:rsidP="003F5839">
      <w:pPr>
        <w:spacing w:after="0" w:line="240" w:lineRule="auto"/>
        <w:ind w:firstLine="709"/>
        <w:jc w:val="both"/>
        <w:rPr>
          <w:rFonts w:ascii="Times New Roman" w:hAnsi="Times New Roman"/>
          <w:color w:val="000000"/>
          <w:sz w:val="24"/>
          <w:szCs w:val="24"/>
        </w:rPr>
      </w:pPr>
      <w:r w:rsidRPr="0014003F">
        <w:rPr>
          <w:rFonts w:ascii="Times New Roman" w:hAnsi="Times New Roman"/>
          <w:color w:val="000000"/>
          <w:sz w:val="24"/>
          <w:szCs w:val="24"/>
        </w:rPr>
        <w:t>- liepos 28 d. miesto gyventojams buvo suorganizuoti 2 renginiai: akcija, kurios metu visuomenei buvo pristatyta nauja gyventojų perspėjimo ir informavimo sistema naudojant judriojo telefono ryšį, ir viktorina „Ar žinome, kaip būti saugiems</w:t>
      </w:r>
      <w:r w:rsidR="006460AA">
        <w:rPr>
          <w:rFonts w:ascii="Times New Roman" w:hAnsi="Times New Roman"/>
          <w:color w:val="000000"/>
          <w:sz w:val="24"/>
          <w:szCs w:val="24"/>
        </w:rPr>
        <w:t>“</w:t>
      </w:r>
      <w:r w:rsidRPr="0014003F">
        <w:rPr>
          <w:rFonts w:ascii="Times New Roman" w:hAnsi="Times New Roman"/>
          <w:color w:val="000000"/>
          <w:sz w:val="24"/>
          <w:szCs w:val="24"/>
        </w:rPr>
        <w:t>;</w:t>
      </w:r>
    </w:p>
    <w:p w14:paraId="089BEE55" w14:textId="77777777" w:rsidR="00157535" w:rsidRPr="0014003F" w:rsidRDefault="00157535" w:rsidP="003F5839">
      <w:pPr>
        <w:spacing w:after="0" w:line="240" w:lineRule="auto"/>
        <w:ind w:firstLine="709"/>
        <w:jc w:val="both"/>
        <w:rPr>
          <w:rFonts w:ascii="Times New Roman" w:hAnsi="Times New Roman"/>
          <w:color w:val="000000"/>
          <w:sz w:val="24"/>
          <w:szCs w:val="24"/>
        </w:rPr>
      </w:pPr>
      <w:r w:rsidRPr="0014003F">
        <w:rPr>
          <w:rFonts w:ascii="Times New Roman" w:hAnsi="Times New Roman"/>
          <w:color w:val="000000"/>
          <w:sz w:val="24"/>
          <w:szCs w:val="24"/>
        </w:rPr>
        <w:t>- parengta ir išplatinta atmintinė „Saugaus elgesio vandenyje ir ant ledo taisyklės“ – 200 vnt. Pagamintas ir išplatintas lankstukas „Ledas – kaip minų laukas, visuomet pavojingas!“ – 900 vnt.;</w:t>
      </w:r>
    </w:p>
    <w:p w14:paraId="089BEE56" w14:textId="77777777" w:rsidR="00157535" w:rsidRPr="0014003F" w:rsidRDefault="00157535" w:rsidP="003F5839">
      <w:pPr>
        <w:spacing w:after="0" w:line="240" w:lineRule="auto"/>
        <w:ind w:firstLine="709"/>
        <w:jc w:val="both"/>
        <w:rPr>
          <w:rFonts w:ascii="Times New Roman" w:hAnsi="Times New Roman"/>
          <w:color w:val="000000"/>
          <w:sz w:val="24"/>
          <w:szCs w:val="24"/>
        </w:rPr>
      </w:pPr>
      <w:r w:rsidRPr="0014003F">
        <w:rPr>
          <w:rFonts w:ascii="Times New Roman" w:hAnsi="Times New Roman"/>
          <w:color w:val="000000"/>
          <w:sz w:val="24"/>
          <w:szCs w:val="24"/>
        </w:rPr>
        <w:t>- parengta ir pa</w:t>
      </w:r>
      <w:r w:rsidR="006460AA">
        <w:rPr>
          <w:rFonts w:ascii="Times New Roman" w:hAnsi="Times New Roman"/>
          <w:color w:val="000000"/>
          <w:sz w:val="24"/>
          <w:szCs w:val="24"/>
        </w:rPr>
        <w:t>skelbta</w:t>
      </w:r>
      <w:r w:rsidRPr="0014003F">
        <w:rPr>
          <w:rFonts w:ascii="Times New Roman" w:hAnsi="Times New Roman"/>
          <w:color w:val="000000"/>
          <w:sz w:val="24"/>
          <w:szCs w:val="24"/>
        </w:rPr>
        <w:t xml:space="preserve"> savivaldybės interneto svetainėje, miesto dienraščiuose bei per radijo stotį „Laluna“ informacija apie Klaipėdos mieste kilusius gaisrus, apie gyventojų perspėjimo ir informavimo, naudojant viešųjų judriojo telefono ryšio paslaugų teikėjų tinklų infrastruktūrą, sistemos sukūrimą, informacija </w:t>
      </w:r>
      <w:r w:rsidR="006E54F1">
        <w:rPr>
          <w:rFonts w:ascii="Times New Roman" w:hAnsi="Times New Roman"/>
          <w:color w:val="000000"/>
          <w:sz w:val="24"/>
          <w:szCs w:val="24"/>
        </w:rPr>
        <w:t>ir</w:t>
      </w:r>
      <w:r w:rsidRPr="0014003F">
        <w:rPr>
          <w:rFonts w:ascii="Times New Roman" w:hAnsi="Times New Roman"/>
          <w:color w:val="000000"/>
          <w:sz w:val="24"/>
          <w:szCs w:val="24"/>
        </w:rPr>
        <w:t xml:space="preserve"> priminimai, kaip elgtis esant pavojingiems meteorologiniams reiškiniams (esant stipriam vėjui, kai lauke slidu ir kt.).</w:t>
      </w:r>
    </w:p>
    <w:p w14:paraId="089BEE57" w14:textId="77777777" w:rsidR="00157535" w:rsidRPr="0014003F" w:rsidRDefault="00157535" w:rsidP="00157535">
      <w:pPr>
        <w:tabs>
          <w:tab w:val="left" w:pos="7560"/>
        </w:tabs>
        <w:spacing w:after="0" w:line="240" w:lineRule="auto"/>
        <w:jc w:val="both"/>
        <w:rPr>
          <w:rFonts w:ascii="Times New Roman" w:hAnsi="Times New Roman"/>
          <w:b/>
          <w:sz w:val="24"/>
          <w:szCs w:val="24"/>
          <w:lang w:eastAsia="lt-LT"/>
        </w:rPr>
      </w:pPr>
    </w:p>
    <w:p w14:paraId="089BEE58" w14:textId="77777777" w:rsidR="00157535" w:rsidRPr="00E643C9" w:rsidRDefault="007662C2" w:rsidP="007662C2">
      <w:pPr>
        <w:tabs>
          <w:tab w:val="left" w:pos="7560"/>
        </w:tabs>
        <w:spacing w:after="0" w:line="240" w:lineRule="auto"/>
        <w:jc w:val="center"/>
        <w:rPr>
          <w:rFonts w:ascii="Times New Roman" w:hAnsi="Times New Roman"/>
          <w:sz w:val="24"/>
          <w:szCs w:val="24"/>
          <w:lang w:eastAsia="lt-LT"/>
        </w:rPr>
        <w:sectPr w:rsidR="00157535" w:rsidRPr="00E643C9" w:rsidSect="00DB4629">
          <w:headerReference w:type="default" r:id="rId9"/>
          <w:pgSz w:w="11906" w:h="16838"/>
          <w:pgMar w:top="1134" w:right="567" w:bottom="1134" w:left="1701" w:header="567" w:footer="567" w:gutter="0"/>
          <w:cols w:space="1296"/>
          <w:titlePg/>
          <w:docGrid w:linePitch="360"/>
        </w:sectPr>
      </w:pPr>
      <w:r w:rsidRPr="00E643C9">
        <w:rPr>
          <w:rFonts w:ascii="Times New Roman" w:hAnsi="Times New Roman"/>
          <w:sz w:val="24"/>
          <w:szCs w:val="24"/>
          <w:lang w:eastAsia="lt-LT"/>
        </w:rPr>
        <w:t>_____________</w:t>
      </w:r>
      <w:r w:rsidR="006460AA" w:rsidRPr="00E643C9">
        <w:rPr>
          <w:rFonts w:ascii="Times New Roman" w:hAnsi="Times New Roman"/>
          <w:sz w:val="24"/>
          <w:szCs w:val="24"/>
          <w:lang w:eastAsia="lt-LT"/>
        </w:rPr>
        <w:t>_____</w:t>
      </w:r>
    </w:p>
    <w:p w14:paraId="089BEE59" w14:textId="77777777" w:rsidR="00157535" w:rsidRPr="0014003F" w:rsidRDefault="00157535" w:rsidP="007D3919">
      <w:pPr>
        <w:tabs>
          <w:tab w:val="left" w:pos="7560"/>
        </w:tabs>
        <w:spacing w:after="0" w:line="240" w:lineRule="auto"/>
        <w:jc w:val="right"/>
        <w:rPr>
          <w:rFonts w:ascii="Times New Roman" w:hAnsi="Times New Roman"/>
          <w:sz w:val="24"/>
          <w:szCs w:val="24"/>
          <w:lang w:eastAsia="lt-LT"/>
        </w:rPr>
      </w:pPr>
      <w:r w:rsidRPr="0014003F">
        <w:rPr>
          <w:rFonts w:ascii="Times New Roman" w:hAnsi="Times New Roman"/>
          <w:sz w:val="24"/>
          <w:szCs w:val="24"/>
          <w:lang w:eastAsia="lt-LT"/>
        </w:rPr>
        <w:lastRenderedPageBreak/>
        <w:t xml:space="preserve">Klaipėdos miesto savivaldybės administracijos ataskaitos </w:t>
      </w:r>
      <w:r w:rsidR="007D3919" w:rsidRPr="0014003F">
        <w:rPr>
          <w:rFonts w:ascii="Times New Roman" w:hAnsi="Times New Roman"/>
          <w:sz w:val="24"/>
          <w:szCs w:val="24"/>
          <w:lang w:eastAsia="lt-LT"/>
        </w:rPr>
        <w:t>1 priedas</w:t>
      </w:r>
    </w:p>
    <w:p w14:paraId="089BEE5A" w14:textId="77777777" w:rsidR="00157535" w:rsidRPr="0014003F" w:rsidRDefault="00157535" w:rsidP="00157535">
      <w:pPr>
        <w:tabs>
          <w:tab w:val="left" w:pos="7560"/>
        </w:tabs>
        <w:spacing w:after="0" w:line="240" w:lineRule="auto"/>
        <w:jc w:val="both"/>
        <w:rPr>
          <w:rFonts w:ascii="Times New Roman" w:hAnsi="Times New Roman"/>
          <w:b/>
          <w:sz w:val="24"/>
          <w:szCs w:val="24"/>
          <w:lang w:eastAsia="lt-LT"/>
        </w:rPr>
      </w:pPr>
    </w:p>
    <w:p w14:paraId="089BEE5B" w14:textId="77777777" w:rsidR="00157535" w:rsidRPr="0014003F" w:rsidRDefault="00157535" w:rsidP="00157535">
      <w:pPr>
        <w:tabs>
          <w:tab w:val="left" w:pos="7560"/>
        </w:tabs>
        <w:spacing w:after="0" w:line="240" w:lineRule="auto"/>
        <w:jc w:val="both"/>
        <w:rPr>
          <w:rFonts w:ascii="Times New Roman" w:hAnsi="Times New Roman"/>
          <w:b/>
          <w:color w:val="FF0000"/>
          <w:sz w:val="24"/>
          <w:szCs w:val="24"/>
          <w:lang w:eastAsia="lt-LT"/>
        </w:rPr>
      </w:pPr>
      <w:r w:rsidRPr="0014003F">
        <w:rPr>
          <w:rFonts w:ascii="Times New Roman" w:hAnsi="Times New Roman"/>
          <w:b/>
          <w:sz w:val="24"/>
          <w:szCs w:val="24"/>
          <w:lang w:eastAsia="lt-LT"/>
        </w:rPr>
        <w:t>1 lentelė. ES lėšomis finansuojami investicijų  projektai, kurie b</w:t>
      </w:r>
      <w:r w:rsidR="00AD403A">
        <w:rPr>
          <w:rFonts w:ascii="Times New Roman" w:hAnsi="Times New Roman"/>
          <w:b/>
          <w:sz w:val="24"/>
          <w:szCs w:val="24"/>
          <w:lang w:eastAsia="lt-LT"/>
        </w:rPr>
        <w:t>uvo administruojami 2013 metais</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5"/>
        <w:gridCol w:w="3590"/>
        <w:gridCol w:w="3033"/>
        <w:gridCol w:w="6784"/>
      </w:tblGrid>
      <w:tr w:rsidR="00157535" w:rsidRPr="0014003F" w14:paraId="089BEE60" w14:textId="77777777" w:rsidTr="008D0B59">
        <w:trPr>
          <w:cantSplit/>
          <w:tblHeader/>
        </w:trPr>
        <w:tc>
          <w:tcPr>
            <w:tcW w:w="1585" w:type="dxa"/>
            <w:vAlign w:val="center"/>
          </w:tcPr>
          <w:p w14:paraId="089BEE5C" w14:textId="77777777" w:rsidR="00157535" w:rsidRPr="0014003F" w:rsidRDefault="00157535" w:rsidP="008D0B59">
            <w:pPr>
              <w:spacing w:after="0" w:line="240" w:lineRule="auto"/>
              <w:jc w:val="center"/>
              <w:rPr>
                <w:rFonts w:ascii="Times New Roman" w:hAnsi="Times New Roman"/>
                <w:b/>
                <w:lang w:eastAsia="lt-LT"/>
              </w:rPr>
            </w:pPr>
            <w:r w:rsidRPr="0014003F">
              <w:rPr>
                <w:rFonts w:ascii="Times New Roman" w:hAnsi="Times New Roman"/>
                <w:b/>
                <w:lang w:eastAsia="lt-LT"/>
              </w:rPr>
              <w:t>Sritis</w:t>
            </w:r>
          </w:p>
        </w:tc>
        <w:tc>
          <w:tcPr>
            <w:tcW w:w="3590" w:type="dxa"/>
            <w:vAlign w:val="center"/>
          </w:tcPr>
          <w:p w14:paraId="089BEE5D" w14:textId="77777777" w:rsidR="00157535" w:rsidRPr="0014003F" w:rsidRDefault="00157535" w:rsidP="008D0B59">
            <w:pPr>
              <w:spacing w:after="0" w:line="240" w:lineRule="auto"/>
              <w:jc w:val="center"/>
              <w:rPr>
                <w:rFonts w:ascii="Times New Roman" w:hAnsi="Times New Roman"/>
                <w:b/>
                <w:lang w:eastAsia="lt-LT"/>
              </w:rPr>
            </w:pPr>
            <w:r w:rsidRPr="0014003F">
              <w:rPr>
                <w:rFonts w:ascii="Times New Roman" w:hAnsi="Times New Roman"/>
                <w:b/>
                <w:lang w:eastAsia="lt-LT"/>
              </w:rPr>
              <w:t>Projekto pavadinimas</w:t>
            </w:r>
          </w:p>
        </w:tc>
        <w:tc>
          <w:tcPr>
            <w:tcW w:w="3033" w:type="dxa"/>
            <w:vAlign w:val="center"/>
          </w:tcPr>
          <w:p w14:paraId="089BEE5E" w14:textId="77777777" w:rsidR="00157535" w:rsidRPr="0014003F" w:rsidRDefault="00157535" w:rsidP="008D0B59">
            <w:pPr>
              <w:spacing w:after="0" w:line="240" w:lineRule="auto"/>
              <w:jc w:val="center"/>
              <w:rPr>
                <w:rFonts w:ascii="Times New Roman" w:hAnsi="Times New Roman"/>
                <w:b/>
                <w:lang w:eastAsia="lt-LT"/>
              </w:rPr>
            </w:pPr>
            <w:r w:rsidRPr="0014003F">
              <w:rPr>
                <w:rFonts w:ascii="Times New Roman" w:hAnsi="Times New Roman"/>
                <w:b/>
                <w:lang w:eastAsia="lt-LT"/>
              </w:rPr>
              <w:t>Projekto finansavimas</w:t>
            </w:r>
          </w:p>
        </w:tc>
        <w:tc>
          <w:tcPr>
            <w:tcW w:w="6784" w:type="dxa"/>
            <w:vAlign w:val="center"/>
          </w:tcPr>
          <w:p w14:paraId="089BEE5F" w14:textId="77777777" w:rsidR="00157535" w:rsidRPr="0014003F" w:rsidRDefault="00157535" w:rsidP="008D0B59">
            <w:pPr>
              <w:spacing w:after="0" w:line="240" w:lineRule="auto"/>
              <w:jc w:val="center"/>
              <w:rPr>
                <w:rFonts w:ascii="Times New Roman" w:hAnsi="Times New Roman"/>
                <w:b/>
                <w:lang w:eastAsia="lt-LT"/>
              </w:rPr>
            </w:pPr>
            <w:r w:rsidRPr="0014003F">
              <w:rPr>
                <w:rFonts w:ascii="Times New Roman" w:hAnsi="Times New Roman"/>
                <w:b/>
                <w:lang w:eastAsia="lt-LT"/>
              </w:rPr>
              <w:t>2013 m. atlikti darbai</w:t>
            </w:r>
          </w:p>
        </w:tc>
      </w:tr>
      <w:tr w:rsidR="00157535" w:rsidRPr="0014003F" w14:paraId="089BEE67" w14:textId="77777777" w:rsidTr="00157535">
        <w:trPr>
          <w:cantSplit/>
          <w:tblHeader/>
        </w:trPr>
        <w:tc>
          <w:tcPr>
            <w:tcW w:w="1585" w:type="dxa"/>
          </w:tcPr>
          <w:p w14:paraId="089BEE61"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Susisiekimas</w:t>
            </w:r>
          </w:p>
        </w:tc>
        <w:tc>
          <w:tcPr>
            <w:tcW w:w="3590" w:type="dxa"/>
          </w:tcPr>
          <w:p w14:paraId="089BEE62"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J.</w:t>
            </w:r>
            <w:r w:rsidR="00AD403A">
              <w:rPr>
                <w:rFonts w:ascii="Times New Roman" w:hAnsi="Times New Roman"/>
                <w:lang w:eastAsia="lt-LT"/>
              </w:rPr>
              <w:t xml:space="preserve"> </w:t>
            </w:r>
            <w:r w:rsidRPr="0014003F">
              <w:rPr>
                <w:rFonts w:ascii="Times New Roman" w:hAnsi="Times New Roman"/>
                <w:lang w:eastAsia="lt-LT"/>
              </w:rPr>
              <w:t>Janonio gatvės dangų ir šaligatvių restauravimas</w:t>
            </w:r>
          </w:p>
          <w:p w14:paraId="089BEE63" w14:textId="77777777" w:rsidR="00157535" w:rsidRPr="0014003F" w:rsidRDefault="00157535" w:rsidP="00157535">
            <w:pPr>
              <w:spacing w:after="0" w:line="240" w:lineRule="auto"/>
              <w:jc w:val="both"/>
              <w:rPr>
                <w:rFonts w:ascii="Times New Roman" w:hAnsi="Times New Roman"/>
                <w:lang w:eastAsia="lt-LT"/>
              </w:rPr>
            </w:pPr>
          </w:p>
        </w:tc>
        <w:tc>
          <w:tcPr>
            <w:tcW w:w="3033" w:type="dxa"/>
          </w:tcPr>
          <w:p w14:paraId="089BEE64"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b/>
                <w:lang w:eastAsia="lt-LT"/>
              </w:rPr>
              <w:t xml:space="preserve">Bendra projekto vertė – </w:t>
            </w:r>
            <w:r w:rsidR="00AD403A">
              <w:rPr>
                <w:rFonts w:ascii="Times New Roman" w:hAnsi="Times New Roman"/>
                <w:lang w:eastAsia="lt-LT"/>
              </w:rPr>
              <w:t>4 228,5 tūkst. Lt</w:t>
            </w:r>
          </w:p>
          <w:p w14:paraId="089BEE65" w14:textId="77777777" w:rsidR="00157535" w:rsidRPr="0014003F" w:rsidRDefault="00157535" w:rsidP="00157535">
            <w:pPr>
              <w:spacing w:after="0" w:line="240" w:lineRule="auto"/>
              <w:jc w:val="both"/>
              <w:rPr>
                <w:rFonts w:ascii="Times New Roman" w:hAnsi="Times New Roman"/>
                <w:b/>
                <w:lang w:eastAsia="lt-LT"/>
              </w:rPr>
            </w:pPr>
          </w:p>
        </w:tc>
        <w:tc>
          <w:tcPr>
            <w:tcW w:w="6784" w:type="dxa"/>
          </w:tcPr>
          <w:p w14:paraId="089BEE66"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b/>
                <w:lang w:eastAsia="lt-LT"/>
              </w:rPr>
              <w:t xml:space="preserve">2013 m. projekto įgyvendinimas tęsiamas. </w:t>
            </w:r>
            <w:r w:rsidRPr="0014003F">
              <w:rPr>
                <w:rFonts w:ascii="Times New Roman" w:hAnsi="Times New Roman"/>
                <w:lang w:eastAsia="lt-LT"/>
              </w:rPr>
              <w:t>Iki gruodžio mėn. pabaigos atlikta 100 proc. darbų. Rengiamasi objektą perduoti</w:t>
            </w:r>
            <w:r w:rsidR="00960C0D">
              <w:rPr>
                <w:rFonts w:ascii="Times New Roman" w:hAnsi="Times New Roman"/>
                <w:lang w:eastAsia="lt-LT"/>
              </w:rPr>
              <w:t xml:space="preserve"> valstybinei statybos komisijai</w:t>
            </w:r>
            <w:r w:rsidRPr="0014003F">
              <w:rPr>
                <w:rFonts w:ascii="Times New Roman" w:hAnsi="Times New Roman"/>
                <w:lang w:eastAsia="lt-LT"/>
              </w:rPr>
              <w:t xml:space="preserve">      </w:t>
            </w:r>
          </w:p>
        </w:tc>
      </w:tr>
      <w:tr w:rsidR="00157535" w:rsidRPr="0014003F" w14:paraId="089BEE70" w14:textId="77777777" w:rsidTr="00157535">
        <w:trPr>
          <w:cantSplit/>
          <w:tblHeader/>
        </w:trPr>
        <w:tc>
          <w:tcPr>
            <w:tcW w:w="1585" w:type="dxa"/>
          </w:tcPr>
          <w:p w14:paraId="089BEE68"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Susisiekimas</w:t>
            </w:r>
          </w:p>
        </w:tc>
        <w:tc>
          <w:tcPr>
            <w:tcW w:w="3590" w:type="dxa"/>
          </w:tcPr>
          <w:p w14:paraId="089BEE69"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Joniškės gatvės rekonstrukcija (I etapas)</w:t>
            </w:r>
          </w:p>
          <w:p w14:paraId="089BEE6A" w14:textId="77777777" w:rsidR="00157535" w:rsidRPr="0014003F" w:rsidRDefault="00157535" w:rsidP="00157535">
            <w:pPr>
              <w:spacing w:after="0" w:line="240" w:lineRule="auto"/>
              <w:jc w:val="both"/>
              <w:rPr>
                <w:rFonts w:ascii="Times New Roman" w:hAnsi="Times New Roman"/>
                <w:lang w:eastAsia="lt-LT"/>
              </w:rPr>
            </w:pPr>
          </w:p>
          <w:p w14:paraId="089BEE6B" w14:textId="77777777" w:rsidR="00157535" w:rsidRPr="0014003F" w:rsidRDefault="00157535" w:rsidP="00157535">
            <w:pPr>
              <w:spacing w:after="0" w:line="240" w:lineRule="auto"/>
              <w:jc w:val="both"/>
              <w:rPr>
                <w:rFonts w:ascii="Times New Roman" w:hAnsi="Times New Roman"/>
                <w:b/>
                <w:lang w:eastAsia="lt-LT"/>
              </w:rPr>
            </w:pPr>
          </w:p>
        </w:tc>
        <w:tc>
          <w:tcPr>
            <w:tcW w:w="3033" w:type="dxa"/>
          </w:tcPr>
          <w:p w14:paraId="089BEE6C"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b/>
                <w:lang w:eastAsia="lt-LT"/>
              </w:rPr>
              <w:t>Bendra projekto vertė –</w:t>
            </w:r>
          </w:p>
          <w:p w14:paraId="089BEE6D" w14:textId="77777777" w:rsidR="00157535" w:rsidRPr="0014003F" w:rsidRDefault="00AD403A" w:rsidP="00157535">
            <w:pPr>
              <w:spacing w:after="0" w:line="240" w:lineRule="auto"/>
              <w:jc w:val="both"/>
              <w:rPr>
                <w:rFonts w:ascii="Times New Roman" w:hAnsi="Times New Roman"/>
                <w:b/>
                <w:lang w:eastAsia="lt-LT"/>
              </w:rPr>
            </w:pPr>
            <w:r>
              <w:rPr>
                <w:rFonts w:ascii="Times New Roman" w:hAnsi="Times New Roman"/>
                <w:lang w:eastAsia="lt-LT"/>
              </w:rPr>
              <w:t>9 619,0 tūkst. Lt</w:t>
            </w:r>
          </w:p>
          <w:p w14:paraId="089BEE6E" w14:textId="77777777" w:rsidR="00157535" w:rsidRPr="0014003F" w:rsidRDefault="00157535" w:rsidP="00157535">
            <w:pPr>
              <w:spacing w:after="0" w:line="240" w:lineRule="auto"/>
              <w:jc w:val="both"/>
              <w:rPr>
                <w:rFonts w:ascii="Times New Roman" w:hAnsi="Times New Roman"/>
                <w:b/>
                <w:lang w:eastAsia="lt-LT"/>
              </w:rPr>
            </w:pPr>
          </w:p>
        </w:tc>
        <w:tc>
          <w:tcPr>
            <w:tcW w:w="6784" w:type="dxa"/>
          </w:tcPr>
          <w:p w14:paraId="089BEE6F" w14:textId="77777777" w:rsidR="00157535" w:rsidRPr="0014003F" w:rsidRDefault="00157535" w:rsidP="0089015D">
            <w:pPr>
              <w:spacing w:after="0" w:line="240" w:lineRule="auto"/>
              <w:jc w:val="both"/>
              <w:rPr>
                <w:rFonts w:ascii="Times New Roman" w:hAnsi="Times New Roman"/>
                <w:b/>
                <w:lang w:eastAsia="lt-LT"/>
              </w:rPr>
            </w:pPr>
            <w:r w:rsidRPr="0014003F">
              <w:rPr>
                <w:rFonts w:ascii="Times New Roman" w:hAnsi="Times New Roman"/>
                <w:b/>
                <w:lang w:eastAsia="lt-LT"/>
              </w:rPr>
              <w:t xml:space="preserve">2013 m. projekto įgyvendinimas tęsiamas. </w:t>
            </w:r>
            <w:r w:rsidRPr="0014003F">
              <w:rPr>
                <w:rFonts w:ascii="Times New Roman" w:hAnsi="Times New Roman"/>
                <w:lang w:eastAsia="lt-LT"/>
              </w:rPr>
              <w:t xml:space="preserve">Joniškės g. išorės lietaus nuotekų tinklų įvykdymas nuo darbų pradžios </w:t>
            </w:r>
            <w:r w:rsidR="00847B25">
              <w:rPr>
                <w:rFonts w:ascii="Times New Roman" w:hAnsi="Times New Roman"/>
                <w:lang w:eastAsia="lt-LT"/>
              </w:rPr>
              <w:t>–</w:t>
            </w:r>
            <w:r w:rsidRPr="0014003F">
              <w:rPr>
                <w:rFonts w:ascii="Times New Roman" w:hAnsi="Times New Roman"/>
                <w:lang w:eastAsia="lt-LT"/>
              </w:rPr>
              <w:t xml:space="preserve"> 100 proc., kiti darbai </w:t>
            </w:r>
            <w:r w:rsidR="00847B25">
              <w:rPr>
                <w:rFonts w:ascii="Times New Roman" w:hAnsi="Times New Roman"/>
                <w:lang w:eastAsia="lt-LT"/>
              </w:rPr>
              <w:t>–</w:t>
            </w:r>
            <w:r w:rsidRPr="0014003F">
              <w:rPr>
                <w:rFonts w:ascii="Times New Roman" w:hAnsi="Times New Roman"/>
                <w:lang w:eastAsia="lt-LT"/>
              </w:rPr>
              <w:t xml:space="preserve"> 99 proc., elektros darbai – 100 proc.; lauko telekomunikacijų – 99,6  proc. Darbo projekto parengimas </w:t>
            </w:r>
            <w:r w:rsidR="0089015D">
              <w:rPr>
                <w:rFonts w:ascii="Times New Roman" w:hAnsi="Times New Roman"/>
                <w:lang w:eastAsia="lt-LT"/>
              </w:rPr>
              <w:t>–</w:t>
            </w:r>
            <w:r w:rsidRPr="0014003F">
              <w:rPr>
                <w:rFonts w:ascii="Times New Roman" w:hAnsi="Times New Roman"/>
                <w:lang w:eastAsia="lt-LT"/>
              </w:rPr>
              <w:t xml:space="preserve"> 99,8 proc. 2013 m. gruodžio mėn. pasirašy</w:t>
            </w:r>
            <w:r w:rsidR="00960C0D">
              <w:rPr>
                <w:rFonts w:ascii="Times New Roman" w:hAnsi="Times New Roman"/>
                <w:lang w:eastAsia="lt-LT"/>
              </w:rPr>
              <w:t>ta sutartis dėl papildomų darbų</w:t>
            </w:r>
            <w:r w:rsidRPr="0014003F">
              <w:rPr>
                <w:rFonts w:ascii="Times New Roman" w:hAnsi="Times New Roman"/>
                <w:lang w:eastAsia="lt-LT"/>
              </w:rPr>
              <w:t xml:space="preserve"> </w:t>
            </w:r>
          </w:p>
        </w:tc>
      </w:tr>
      <w:tr w:rsidR="00157535" w:rsidRPr="0014003F" w14:paraId="089BEE77" w14:textId="77777777" w:rsidTr="00157535">
        <w:trPr>
          <w:cantSplit/>
          <w:trHeight w:val="803"/>
          <w:tblHeader/>
        </w:trPr>
        <w:tc>
          <w:tcPr>
            <w:tcW w:w="1585" w:type="dxa"/>
          </w:tcPr>
          <w:p w14:paraId="089BEE71"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Susisiekimas</w:t>
            </w:r>
          </w:p>
        </w:tc>
        <w:tc>
          <w:tcPr>
            <w:tcW w:w="3590" w:type="dxa"/>
          </w:tcPr>
          <w:p w14:paraId="089BEE72" w14:textId="77777777" w:rsidR="00157535" w:rsidRPr="0014003F" w:rsidRDefault="00AD403A" w:rsidP="00157535">
            <w:pPr>
              <w:spacing w:after="0" w:line="240" w:lineRule="auto"/>
              <w:jc w:val="both"/>
              <w:rPr>
                <w:rFonts w:ascii="Times New Roman" w:hAnsi="Times New Roman"/>
                <w:lang w:eastAsia="lt-LT"/>
              </w:rPr>
            </w:pPr>
            <w:r>
              <w:rPr>
                <w:rFonts w:ascii="Times New Roman" w:hAnsi="Times New Roman"/>
                <w:lang w:eastAsia="lt-LT"/>
              </w:rPr>
              <w:t>Baltijos prospekto</w:t>
            </w:r>
            <w:r w:rsidR="00157535" w:rsidRPr="0014003F">
              <w:rPr>
                <w:rFonts w:ascii="Times New Roman" w:hAnsi="Times New Roman"/>
                <w:lang w:eastAsia="lt-LT"/>
              </w:rPr>
              <w:t xml:space="preserve"> ir Minijos gatvės sankryžos rekonstrukcija. I statybos etapas</w:t>
            </w:r>
          </w:p>
        </w:tc>
        <w:tc>
          <w:tcPr>
            <w:tcW w:w="3033" w:type="dxa"/>
          </w:tcPr>
          <w:p w14:paraId="089BEE73"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b/>
                <w:lang w:eastAsia="lt-LT"/>
              </w:rPr>
              <w:t>Bendra projekto vertė –</w:t>
            </w:r>
          </w:p>
          <w:p w14:paraId="089BEE74"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lang w:eastAsia="lt-LT"/>
              </w:rPr>
              <w:t>19</w:t>
            </w:r>
            <w:r w:rsidR="00AD403A">
              <w:rPr>
                <w:rFonts w:ascii="Times New Roman" w:hAnsi="Times New Roman"/>
                <w:lang w:eastAsia="lt-LT"/>
              </w:rPr>
              <w:t> </w:t>
            </w:r>
            <w:r w:rsidRPr="0014003F">
              <w:rPr>
                <w:rFonts w:ascii="Times New Roman" w:hAnsi="Times New Roman"/>
                <w:lang w:eastAsia="lt-LT"/>
              </w:rPr>
              <w:t xml:space="preserve">851,901 tūkst. Lt </w:t>
            </w:r>
          </w:p>
          <w:p w14:paraId="089BEE75" w14:textId="77777777" w:rsidR="00157535" w:rsidRPr="0014003F" w:rsidRDefault="00157535" w:rsidP="00157535">
            <w:pPr>
              <w:spacing w:after="0" w:line="240" w:lineRule="auto"/>
              <w:jc w:val="both"/>
              <w:rPr>
                <w:rFonts w:ascii="Times New Roman" w:hAnsi="Times New Roman"/>
                <w:b/>
                <w:lang w:eastAsia="lt-LT"/>
              </w:rPr>
            </w:pPr>
          </w:p>
        </w:tc>
        <w:tc>
          <w:tcPr>
            <w:tcW w:w="6784" w:type="dxa"/>
          </w:tcPr>
          <w:p w14:paraId="089BEE76"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b/>
                <w:lang w:eastAsia="lt-LT"/>
              </w:rPr>
              <w:t xml:space="preserve">2013 m. projekto įgyvendinimas tęsiamas. </w:t>
            </w:r>
            <w:r w:rsidRPr="0014003F">
              <w:rPr>
                <w:rFonts w:ascii="Times New Roman" w:hAnsi="Times New Roman"/>
                <w:lang w:eastAsia="lt-LT"/>
              </w:rPr>
              <w:t>Pateikta paraiška ir pasirašyta finansavimo ir administravimo sutartis (gruodžio mė</w:t>
            </w:r>
            <w:r w:rsidR="00960C0D">
              <w:rPr>
                <w:rFonts w:ascii="Times New Roman" w:hAnsi="Times New Roman"/>
                <w:lang w:eastAsia="lt-LT"/>
              </w:rPr>
              <w:t>n.). Pasirašyta rangos sutartis</w:t>
            </w:r>
          </w:p>
        </w:tc>
      </w:tr>
      <w:tr w:rsidR="00157535" w:rsidRPr="0014003F" w14:paraId="089BEE83" w14:textId="77777777" w:rsidTr="00157535">
        <w:trPr>
          <w:cantSplit/>
          <w:tblHeader/>
        </w:trPr>
        <w:tc>
          <w:tcPr>
            <w:tcW w:w="1585" w:type="dxa"/>
          </w:tcPr>
          <w:p w14:paraId="089BEE78"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Susisiekimas</w:t>
            </w:r>
          </w:p>
          <w:p w14:paraId="089BEE79" w14:textId="77777777" w:rsidR="00157535" w:rsidRPr="0014003F" w:rsidRDefault="00157535" w:rsidP="00157535">
            <w:pPr>
              <w:spacing w:after="0" w:line="240" w:lineRule="auto"/>
              <w:jc w:val="both"/>
              <w:rPr>
                <w:rFonts w:ascii="Times New Roman" w:hAnsi="Times New Roman"/>
                <w:b/>
                <w:lang w:eastAsia="lt-LT"/>
              </w:rPr>
            </w:pPr>
          </w:p>
          <w:p w14:paraId="089BEE7A" w14:textId="77777777" w:rsidR="00157535" w:rsidRPr="0014003F" w:rsidRDefault="00157535" w:rsidP="00157535">
            <w:pPr>
              <w:spacing w:after="0" w:line="240" w:lineRule="auto"/>
              <w:jc w:val="both"/>
              <w:rPr>
                <w:rFonts w:ascii="Times New Roman" w:hAnsi="Times New Roman"/>
                <w:b/>
                <w:lang w:eastAsia="lt-LT"/>
              </w:rPr>
            </w:pPr>
          </w:p>
          <w:p w14:paraId="089BEE7B" w14:textId="77777777" w:rsidR="00157535" w:rsidRPr="0014003F" w:rsidRDefault="00157535" w:rsidP="00157535">
            <w:pPr>
              <w:spacing w:after="0" w:line="240" w:lineRule="auto"/>
              <w:jc w:val="both"/>
              <w:rPr>
                <w:rFonts w:ascii="Times New Roman" w:hAnsi="Times New Roman"/>
                <w:b/>
                <w:lang w:eastAsia="lt-LT"/>
              </w:rPr>
            </w:pPr>
          </w:p>
        </w:tc>
        <w:tc>
          <w:tcPr>
            <w:tcW w:w="3590" w:type="dxa"/>
          </w:tcPr>
          <w:p w14:paraId="089BEE7C" w14:textId="77777777" w:rsidR="00157535" w:rsidRPr="0014003F" w:rsidRDefault="00157535" w:rsidP="00157535">
            <w:pPr>
              <w:spacing w:after="0" w:line="240" w:lineRule="auto"/>
              <w:rPr>
                <w:rFonts w:ascii="Times New Roman" w:hAnsi="Times New Roman"/>
                <w:lang w:eastAsia="lt-LT"/>
              </w:rPr>
            </w:pPr>
            <w:r w:rsidRPr="0014003F">
              <w:rPr>
                <w:rFonts w:ascii="Times New Roman" w:hAnsi="Times New Roman"/>
                <w:lang w:eastAsia="lt-LT"/>
              </w:rPr>
              <w:t xml:space="preserve">Klaipėdos LEZ susisiekimo infrastruktūros įrengimas </w:t>
            </w:r>
          </w:p>
          <w:p w14:paraId="089BEE7D" w14:textId="77777777" w:rsidR="00157535" w:rsidRPr="0014003F" w:rsidRDefault="00157535" w:rsidP="00157535">
            <w:pPr>
              <w:spacing w:after="0" w:line="240" w:lineRule="auto"/>
              <w:jc w:val="both"/>
              <w:rPr>
                <w:rFonts w:ascii="Times New Roman" w:hAnsi="Times New Roman"/>
                <w:b/>
                <w:lang w:eastAsia="lt-LT"/>
              </w:rPr>
            </w:pPr>
          </w:p>
          <w:p w14:paraId="089BEE7E" w14:textId="77777777" w:rsidR="00157535" w:rsidRPr="0014003F" w:rsidRDefault="00157535" w:rsidP="00157535">
            <w:pPr>
              <w:spacing w:after="0" w:line="240" w:lineRule="auto"/>
              <w:jc w:val="both"/>
              <w:rPr>
                <w:rFonts w:ascii="Times New Roman" w:hAnsi="Times New Roman"/>
                <w:b/>
                <w:lang w:eastAsia="lt-LT"/>
              </w:rPr>
            </w:pPr>
          </w:p>
        </w:tc>
        <w:tc>
          <w:tcPr>
            <w:tcW w:w="3033" w:type="dxa"/>
          </w:tcPr>
          <w:p w14:paraId="089BEE7F"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b/>
                <w:lang w:eastAsia="lt-LT"/>
              </w:rPr>
              <w:t xml:space="preserve">Bendra projekto vertė  – </w:t>
            </w:r>
          </w:p>
          <w:p w14:paraId="089BEE80"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lang w:eastAsia="lt-LT"/>
              </w:rPr>
              <w:t>15</w:t>
            </w:r>
            <w:r w:rsidR="00AD403A">
              <w:rPr>
                <w:rFonts w:ascii="Times New Roman" w:hAnsi="Times New Roman"/>
                <w:lang w:eastAsia="lt-LT"/>
              </w:rPr>
              <w:t> </w:t>
            </w:r>
            <w:r w:rsidRPr="0014003F">
              <w:rPr>
                <w:rFonts w:ascii="Times New Roman" w:hAnsi="Times New Roman"/>
                <w:lang w:eastAsia="lt-LT"/>
              </w:rPr>
              <w:t>157,1 tūkst. Lt</w:t>
            </w:r>
          </w:p>
          <w:p w14:paraId="089BEE81"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b/>
                <w:lang w:eastAsia="lt-LT"/>
              </w:rPr>
              <w:t xml:space="preserve"> </w:t>
            </w:r>
          </w:p>
        </w:tc>
        <w:tc>
          <w:tcPr>
            <w:tcW w:w="6784" w:type="dxa"/>
          </w:tcPr>
          <w:p w14:paraId="089BEE82"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b/>
                <w:lang w:eastAsia="lt-LT"/>
              </w:rPr>
              <w:t xml:space="preserve">2013 m. projekto įgyvendinimas tęsiamas. </w:t>
            </w:r>
            <w:r w:rsidRPr="0014003F">
              <w:rPr>
                <w:rFonts w:ascii="Times New Roman" w:hAnsi="Times New Roman"/>
                <w:lang w:eastAsia="lt-LT"/>
              </w:rPr>
              <w:t>2013 m. projektas papildytas nauja veikla – Statybininkų prospekto tęsinio tiesimas nuo Šilutės pl. per LEZ teritoriją iki 141 kelio (Klaipėdos LEZ Lypkių g. tiesimas</w:t>
            </w:r>
            <w:r w:rsidR="001A44BC">
              <w:rPr>
                <w:rFonts w:ascii="Times New Roman" w:hAnsi="Times New Roman"/>
                <w:lang w:eastAsia="lt-LT"/>
              </w:rPr>
              <w:t>,</w:t>
            </w:r>
            <w:r w:rsidRPr="0014003F">
              <w:rPr>
                <w:rFonts w:ascii="Times New Roman" w:hAnsi="Times New Roman"/>
                <w:lang w:eastAsia="lt-LT"/>
              </w:rPr>
              <w:t xml:space="preserve"> I etapas) 2013 m. pradėti statybos darbai. Planuojama nutiesti 0,571 km g</w:t>
            </w:r>
            <w:r w:rsidR="00960C0D">
              <w:rPr>
                <w:rFonts w:ascii="Times New Roman" w:hAnsi="Times New Roman"/>
                <w:lang w:eastAsia="lt-LT"/>
              </w:rPr>
              <w:t>atvės su inžineriniais tinklais</w:t>
            </w:r>
          </w:p>
        </w:tc>
      </w:tr>
      <w:tr w:rsidR="00157535" w:rsidRPr="0014003F" w14:paraId="089BEE8B" w14:textId="77777777" w:rsidTr="00157535">
        <w:trPr>
          <w:cantSplit/>
          <w:tblHeader/>
        </w:trPr>
        <w:tc>
          <w:tcPr>
            <w:tcW w:w="1585" w:type="dxa"/>
          </w:tcPr>
          <w:p w14:paraId="089BEE84"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Susisiekimas</w:t>
            </w:r>
          </w:p>
          <w:p w14:paraId="089BEE85" w14:textId="77777777" w:rsidR="00157535" w:rsidRPr="0014003F" w:rsidRDefault="00157535" w:rsidP="00157535">
            <w:pPr>
              <w:spacing w:after="0" w:line="240" w:lineRule="auto"/>
              <w:jc w:val="both"/>
              <w:rPr>
                <w:rFonts w:ascii="Times New Roman" w:hAnsi="Times New Roman"/>
                <w:b/>
                <w:lang w:eastAsia="lt-LT"/>
              </w:rPr>
            </w:pPr>
          </w:p>
        </w:tc>
        <w:tc>
          <w:tcPr>
            <w:tcW w:w="3590" w:type="dxa"/>
          </w:tcPr>
          <w:p w14:paraId="089BEE86"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Pietinės jungties tarp Klaipėdos valstybinio jūrų uosto ir IXB transporto koridoriaus techninės dokumentacijos parengimas</w:t>
            </w:r>
          </w:p>
        </w:tc>
        <w:tc>
          <w:tcPr>
            <w:tcW w:w="3033" w:type="dxa"/>
          </w:tcPr>
          <w:p w14:paraId="089BEE87"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b/>
                <w:lang w:eastAsia="lt-LT"/>
              </w:rPr>
              <w:t xml:space="preserve">Bendra projekto vertė  – </w:t>
            </w:r>
          </w:p>
          <w:p w14:paraId="089BEE88"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lang w:eastAsia="lt-LT"/>
              </w:rPr>
              <w:t>3</w:t>
            </w:r>
            <w:r w:rsidR="00AD403A">
              <w:rPr>
                <w:rFonts w:ascii="Times New Roman" w:hAnsi="Times New Roman"/>
                <w:lang w:eastAsia="lt-LT"/>
              </w:rPr>
              <w:t> </w:t>
            </w:r>
            <w:r w:rsidRPr="0014003F">
              <w:rPr>
                <w:rFonts w:ascii="Times New Roman" w:hAnsi="Times New Roman"/>
                <w:lang w:eastAsia="lt-LT"/>
              </w:rPr>
              <w:t>736,6 tūkst. Lt</w:t>
            </w:r>
          </w:p>
          <w:p w14:paraId="089BEE89" w14:textId="77777777" w:rsidR="00157535" w:rsidRPr="0014003F" w:rsidRDefault="00157535" w:rsidP="00157535">
            <w:pPr>
              <w:spacing w:after="0" w:line="240" w:lineRule="auto"/>
              <w:jc w:val="both"/>
              <w:rPr>
                <w:rFonts w:ascii="Times New Roman" w:hAnsi="Times New Roman"/>
                <w:b/>
                <w:lang w:eastAsia="lt-LT"/>
              </w:rPr>
            </w:pPr>
          </w:p>
        </w:tc>
        <w:tc>
          <w:tcPr>
            <w:tcW w:w="6784" w:type="dxa"/>
          </w:tcPr>
          <w:p w14:paraId="089BEE8A" w14:textId="77777777" w:rsidR="00157535" w:rsidRPr="0014003F" w:rsidRDefault="00157535" w:rsidP="001A44BC">
            <w:pPr>
              <w:spacing w:after="0" w:line="240" w:lineRule="auto"/>
              <w:jc w:val="both"/>
              <w:rPr>
                <w:rFonts w:ascii="Times New Roman" w:hAnsi="Times New Roman"/>
                <w:b/>
                <w:lang w:eastAsia="lt-LT"/>
              </w:rPr>
            </w:pPr>
            <w:r w:rsidRPr="0014003F">
              <w:rPr>
                <w:rFonts w:ascii="Times New Roman" w:hAnsi="Times New Roman"/>
                <w:b/>
                <w:lang w:eastAsia="lt-LT"/>
              </w:rPr>
              <w:t xml:space="preserve">2013 m. projekto įgyvendinimas tęsiamas. </w:t>
            </w:r>
            <w:r w:rsidRPr="0014003F">
              <w:rPr>
                <w:rFonts w:ascii="Times New Roman" w:hAnsi="Times New Roman"/>
                <w:lang w:eastAsia="lt-LT"/>
              </w:rPr>
              <w:t>Atsiradus būtinybei koreguoti parengtą techninę dokumentaciją,</w:t>
            </w:r>
            <w:r w:rsidR="001A44BC">
              <w:rPr>
                <w:rFonts w:ascii="Times New Roman" w:hAnsi="Times New Roman"/>
                <w:lang w:eastAsia="lt-LT"/>
              </w:rPr>
              <w:t xml:space="preserve"> </w:t>
            </w:r>
            <w:r w:rsidRPr="0014003F">
              <w:rPr>
                <w:rFonts w:ascii="Times New Roman" w:hAnsi="Times New Roman"/>
                <w:lang w:eastAsia="lt-LT"/>
              </w:rPr>
              <w:t>pasirašytos paramos sutartys su AB „Klaipėdos</w:t>
            </w:r>
            <w:r w:rsidR="001A44BC">
              <w:rPr>
                <w:rFonts w:ascii="Times New Roman" w:hAnsi="Times New Roman"/>
                <w:lang w:eastAsia="lt-LT"/>
              </w:rPr>
              <w:t xml:space="preserve"> nafta“</w:t>
            </w:r>
            <w:r w:rsidRPr="0014003F">
              <w:rPr>
                <w:rFonts w:ascii="Times New Roman" w:hAnsi="Times New Roman"/>
                <w:lang w:eastAsia="lt-LT"/>
              </w:rPr>
              <w:t>,  pagal kurias skirtas 350 tūkst. Lt finansavimas. Pasirašyta sutartis dėl projekto detaliojo plano patikslinimo, taip pat sutartis dėl techninio projekto patikslinimo</w:t>
            </w:r>
            <w:r w:rsidRPr="0014003F">
              <w:rPr>
                <w:rFonts w:ascii="Times New Roman" w:hAnsi="Times New Roman"/>
                <w:b/>
                <w:lang w:eastAsia="lt-LT"/>
              </w:rPr>
              <w:t xml:space="preserve">. </w:t>
            </w:r>
            <w:r w:rsidRPr="0014003F">
              <w:rPr>
                <w:rFonts w:ascii="Times New Roman" w:hAnsi="Times New Roman"/>
                <w:lang w:eastAsia="lt-LT"/>
              </w:rPr>
              <w:t>Baigtos SPAV viešo sv</w:t>
            </w:r>
            <w:r w:rsidR="00960C0D">
              <w:rPr>
                <w:rFonts w:ascii="Times New Roman" w:hAnsi="Times New Roman"/>
                <w:lang w:eastAsia="lt-LT"/>
              </w:rPr>
              <w:t>arstymo su visuomene procedūros</w:t>
            </w:r>
          </w:p>
        </w:tc>
      </w:tr>
      <w:tr w:rsidR="00157535" w:rsidRPr="0014003F" w14:paraId="089BEE93" w14:textId="77777777" w:rsidTr="00157535">
        <w:trPr>
          <w:cantSplit/>
          <w:tblHeader/>
        </w:trPr>
        <w:tc>
          <w:tcPr>
            <w:tcW w:w="1585" w:type="dxa"/>
          </w:tcPr>
          <w:p w14:paraId="089BEE8C"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Miesto infrastruktūra</w:t>
            </w:r>
          </w:p>
        </w:tc>
        <w:tc>
          <w:tcPr>
            <w:tcW w:w="3590" w:type="dxa"/>
          </w:tcPr>
          <w:p w14:paraId="089BEE8D"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Mano socialinė atsakomybė</w:t>
            </w:r>
          </w:p>
          <w:p w14:paraId="089BEE8E"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LLIV-322</w:t>
            </w:r>
          </w:p>
        </w:tc>
        <w:tc>
          <w:tcPr>
            <w:tcW w:w="3033" w:type="dxa"/>
          </w:tcPr>
          <w:p w14:paraId="089BEE8F"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b/>
                <w:lang w:eastAsia="lt-LT"/>
              </w:rPr>
              <w:t xml:space="preserve">Bendra projekto vertė  – </w:t>
            </w:r>
          </w:p>
          <w:p w14:paraId="089BEE90"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lang w:eastAsia="lt-LT"/>
              </w:rPr>
              <w:t xml:space="preserve">617,64 tūkst. Lt </w:t>
            </w:r>
          </w:p>
        </w:tc>
        <w:tc>
          <w:tcPr>
            <w:tcW w:w="6784" w:type="dxa"/>
          </w:tcPr>
          <w:p w14:paraId="089BEE91"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Projekto tikslas – žmonių su negalia socialinė integracija Latvijoje ir Lietuvoje,  įgyvendinant universalaus planavimo (UP) principus ir kuriant naujas socialines paslaugas – viešųjų tualetų įrengimas neįgaliesiems miesto pajūrio zonoje.</w:t>
            </w:r>
          </w:p>
          <w:p w14:paraId="089BEE92"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b/>
                <w:lang w:eastAsia="lt-LT"/>
              </w:rPr>
              <w:t xml:space="preserve">2013 m. projekto įgyvendinimas tęsiamas. </w:t>
            </w:r>
            <w:r w:rsidRPr="0014003F">
              <w:rPr>
                <w:rFonts w:ascii="Times New Roman" w:hAnsi="Times New Roman"/>
                <w:lang w:eastAsia="lt-LT"/>
              </w:rPr>
              <w:t>Pasirašyta sutartis  su rangovu dė</w:t>
            </w:r>
            <w:r w:rsidR="00960C0D">
              <w:rPr>
                <w:rFonts w:ascii="Times New Roman" w:hAnsi="Times New Roman"/>
                <w:lang w:eastAsia="lt-LT"/>
              </w:rPr>
              <w:t>l konteinerinių tualetų pirkimo</w:t>
            </w:r>
          </w:p>
        </w:tc>
      </w:tr>
      <w:tr w:rsidR="00157535" w:rsidRPr="0014003F" w14:paraId="089BEE9B" w14:textId="77777777" w:rsidTr="00157535">
        <w:trPr>
          <w:cantSplit/>
          <w:tblHeader/>
        </w:trPr>
        <w:tc>
          <w:tcPr>
            <w:tcW w:w="1585" w:type="dxa"/>
          </w:tcPr>
          <w:p w14:paraId="089BEE94"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Miesto infrastruktūra</w:t>
            </w:r>
          </w:p>
        </w:tc>
        <w:tc>
          <w:tcPr>
            <w:tcW w:w="3590" w:type="dxa"/>
          </w:tcPr>
          <w:p w14:paraId="089BEE95"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Apleisto pastato – kiaulidės Kretingos g. 86, Klaipėda nugriovimas</w:t>
            </w:r>
          </w:p>
          <w:p w14:paraId="089BEE96" w14:textId="77777777" w:rsidR="00157535" w:rsidRPr="0014003F" w:rsidRDefault="00157535" w:rsidP="00157535">
            <w:pPr>
              <w:spacing w:after="0" w:line="240" w:lineRule="auto"/>
              <w:jc w:val="both"/>
              <w:rPr>
                <w:rFonts w:ascii="Times New Roman" w:hAnsi="Times New Roman"/>
                <w:b/>
                <w:lang w:eastAsia="lt-LT"/>
              </w:rPr>
            </w:pPr>
          </w:p>
        </w:tc>
        <w:tc>
          <w:tcPr>
            <w:tcW w:w="3033" w:type="dxa"/>
          </w:tcPr>
          <w:p w14:paraId="089BEE97"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b/>
                <w:lang w:eastAsia="lt-LT"/>
              </w:rPr>
              <w:t xml:space="preserve">Bendra projekto vertė – </w:t>
            </w:r>
          </w:p>
          <w:p w14:paraId="089BEE98"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48,0  tūkst. Lt</w:t>
            </w:r>
          </w:p>
          <w:p w14:paraId="089BEE99"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b/>
                <w:lang w:eastAsia="lt-LT"/>
              </w:rPr>
              <w:t xml:space="preserve"> </w:t>
            </w:r>
          </w:p>
        </w:tc>
        <w:tc>
          <w:tcPr>
            <w:tcW w:w="6784" w:type="dxa"/>
          </w:tcPr>
          <w:p w14:paraId="089BEE9A"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b/>
                <w:lang w:eastAsia="lt-LT"/>
              </w:rPr>
              <w:t xml:space="preserve">2013 m. projektas įgyvendintas. </w:t>
            </w:r>
            <w:r w:rsidRPr="0014003F">
              <w:rPr>
                <w:rFonts w:ascii="Times New Roman" w:hAnsi="Times New Roman"/>
                <w:lang w:eastAsia="lt-LT"/>
              </w:rPr>
              <w:t>Projekto metu nugriautas apleistas, nenaudojamas, žmonių saugumui pavojingas, kraštovaizd</w:t>
            </w:r>
            <w:r w:rsidR="00960C0D">
              <w:rPr>
                <w:rFonts w:ascii="Times New Roman" w:hAnsi="Times New Roman"/>
                <w:lang w:eastAsia="lt-LT"/>
              </w:rPr>
              <w:t>į darkantis pastatas – kiaulidė</w:t>
            </w:r>
          </w:p>
        </w:tc>
      </w:tr>
      <w:tr w:rsidR="00157535" w:rsidRPr="0014003F" w14:paraId="089BEEA3" w14:textId="77777777" w:rsidTr="00157535">
        <w:trPr>
          <w:cantSplit/>
          <w:tblHeader/>
        </w:trPr>
        <w:tc>
          <w:tcPr>
            <w:tcW w:w="1585" w:type="dxa"/>
          </w:tcPr>
          <w:p w14:paraId="089BEE9C"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lastRenderedPageBreak/>
              <w:t>Švietimas</w:t>
            </w:r>
          </w:p>
        </w:tc>
        <w:tc>
          <w:tcPr>
            <w:tcW w:w="3590" w:type="dxa"/>
          </w:tcPr>
          <w:p w14:paraId="089BEE9D" w14:textId="77777777" w:rsidR="00157535" w:rsidRPr="0014003F" w:rsidRDefault="00F673C1" w:rsidP="00157535">
            <w:pPr>
              <w:spacing w:after="0" w:line="240" w:lineRule="auto"/>
              <w:rPr>
                <w:rFonts w:ascii="Times New Roman" w:hAnsi="Times New Roman"/>
                <w:lang w:eastAsia="lt-LT"/>
              </w:rPr>
            </w:pPr>
            <w:r>
              <w:rPr>
                <w:rFonts w:ascii="Times New Roman" w:hAnsi="Times New Roman"/>
                <w:lang w:eastAsia="lt-LT"/>
              </w:rPr>
              <w:t>Klaipėdos Sendvario</w:t>
            </w:r>
            <w:r w:rsidR="00157535" w:rsidRPr="0014003F">
              <w:rPr>
                <w:rFonts w:ascii="Times New Roman" w:hAnsi="Times New Roman"/>
                <w:lang w:eastAsia="lt-LT"/>
              </w:rPr>
              <w:t xml:space="preserve"> pagrindinės mokyklos Klaipėdoje, Tilžės g. 39</w:t>
            </w:r>
            <w:r>
              <w:rPr>
                <w:rFonts w:ascii="Times New Roman" w:hAnsi="Times New Roman"/>
                <w:lang w:eastAsia="lt-LT"/>
              </w:rPr>
              <w:t>,</w:t>
            </w:r>
            <w:r w:rsidR="00157535" w:rsidRPr="0014003F">
              <w:rPr>
                <w:rFonts w:ascii="Times New Roman" w:hAnsi="Times New Roman"/>
                <w:lang w:eastAsia="lt-LT"/>
              </w:rPr>
              <w:t xml:space="preserve"> pastato modernizavimas (atnaujinimas)</w:t>
            </w:r>
          </w:p>
          <w:p w14:paraId="089BEE9E" w14:textId="77777777" w:rsidR="00157535" w:rsidRPr="0014003F" w:rsidRDefault="00157535" w:rsidP="00157535">
            <w:pPr>
              <w:spacing w:after="0" w:line="240" w:lineRule="auto"/>
              <w:jc w:val="both"/>
              <w:rPr>
                <w:rFonts w:ascii="Times New Roman" w:hAnsi="Times New Roman"/>
                <w:lang w:eastAsia="lt-LT"/>
              </w:rPr>
            </w:pPr>
          </w:p>
        </w:tc>
        <w:tc>
          <w:tcPr>
            <w:tcW w:w="3033" w:type="dxa"/>
          </w:tcPr>
          <w:p w14:paraId="089BEE9F"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b/>
                <w:lang w:eastAsia="lt-LT"/>
              </w:rPr>
              <w:t>Bendra projekto vertė –</w:t>
            </w:r>
          </w:p>
          <w:p w14:paraId="089BEEA0"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lang w:eastAsia="lt-LT"/>
              </w:rPr>
              <w:t>3</w:t>
            </w:r>
            <w:r w:rsidR="00F673C1">
              <w:rPr>
                <w:rFonts w:ascii="Times New Roman" w:hAnsi="Times New Roman"/>
                <w:lang w:eastAsia="lt-LT"/>
              </w:rPr>
              <w:t> </w:t>
            </w:r>
            <w:r w:rsidRPr="0014003F">
              <w:rPr>
                <w:rFonts w:ascii="Times New Roman" w:hAnsi="Times New Roman"/>
                <w:lang w:eastAsia="lt-LT"/>
              </w:rPr>
              <w:t xml:space="preserve">343,8  tūkst. Lt </w:t>
            </w:r>
          </w:p>
        </w:tc>
        <w:tc>
          <w:tcPr>
            <w:tcW w:w="6784" w:type="dxa"/>
          </w:tcPr>
          <w:p w14:paraId="089BEEA1"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lang w:eastAsia="lt-LT"/>
              </w:rPr>
              <w:t>Projekto tikslas – sumažinti šilumos energijos suvartojimą mokykloje. Projekto vykdymo metu renovuotos pastato išorinės atitvaros ir vidaus energetinės sistemos. Projekto rodiklis – energijos taupymo požiūriu atnaujintas viešosios paskirties pastatas, projekto rezultato rodiklis – sutaupytos energijos kiekis –</w:t>
            </w:r>
            <w:r w:rsidR="00437949">
              <w:rPr>
                <w:rFonts w:ascii="Times New Roman" w:hAnsi="Times New Roman"/>
                <w:lang w:eastAsia="lt-LT"/>
              </w:rPr>
              <w:t xml:space="preserve"> </w:t>
            </w:r>
            <w:r w:rsidRPr="0014003F">
              <w:rPr>
                <w:rFonts w:ascii="Times New Roman" w:hAnsi="Times New Roman"/>
                <w:lang w:eastAsia="lt-LT"/>
              </w:rPr>
              <w:t>0,30 GWh/m.</w:t>
            </w:r>
          </w:p>
          <w:p w14:paraId="089BEEA2" w14:textId="77777777" w:rsidR="00157535" w:rsidRPr="0014003F" w:rsidRDefault="00157535" w:rsidP="00437949">
            <w:pPr>
              <w:spacing w:after="0" w:line="240" w:lineRule="auto"/>
              <w:jc w:val="both"/>
              <w:rPr>
                <w:rFonts w:ascii="Times New Roman" w:hAnsi="Times New Roman"/>
                <w:lang w:eastAsia="lt-LT"/>
              </w:rPr>
            </w:pPr>
            <w:r w:rsidRPr="0014003F">
              <w:rPr>
                <w:rFonts w:ascii="Times New Roman" w:hAnsi="Times New Roman"/>
                <w:lang w:eastAsia="lt-LT"/>
              </w:rPr>
              <w:t>2013 m. darbai baigti, pateiktas galutinis mokėjimo prašymas bei galutinė projekto į</w:t>
            </w:r>
            <w:r w:rsidR="00437949">
              <w:rPr>
                <w:rFonts w:ascii="Times New Roman" w:hAnsi="Times New Roman"/>
                <w:lang w:eastAsia="lt-LT"/>
              </w:rPr>
              <w:t>gyvendinimo ataskaita agentūrai</w:t>
            </w:r>
            <w:r w:rsidRPr="0014003F">
              <w:rPr>
                <w:rFonts w:ascii="Times New Roman" w:hAnsi="Times New Roman"/>
                <w:lang w:eastAsia="lt-LT"/>
              </w:rPr>
              <w:t xml:space="preserve"> </w:t>
            </w:r>
          </w:p>
        </w:tc>
      </w:tr>
      <w:tr w:rsidR="00157535" w:rsidRPr="0014003F" w14:paraId="089BEEB2" w14:textId="77777777" w:rsidTr="00157535">
        <w:trPr>
          <w:cantSplit/>
          <w:tblHeader/>
        </w:trPr>
        <w:tc>
          <w:tcPr>
            <w:tcW w:w="1585" w:type="dxa"/>
          </w:tcPr>
          <w:p w14:paraId="089BEEA4"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Švietimas</w:t>
            </w:r>
          </w:p>
          <w:p w14:paraId="089BEEA5" w14:textId="77777777" w:rsidR="00157535" w:rsidRPr="0014003F" w:rsidRDefault="00157535" w:rsidP="00157535">
            <w:pPr>
              <w:spacing w:after="0" w:line="240" w:lineRule="auto"/>
              <w:jc w:val="both"/>
              <w:rPr>
                <w:rFonts w:ascii="Times New Roman" w:hAnsi="Times New Roman"/>
                <w:b/>
                <w:lang w:eastAsia="lt-LT"/>
              </w:rPr>
            </w:pPr>
          </w:p>
          <w:p w14:paraId="089BEEA6" w14:textId="77777777" w:rsidR="00157535" w:rsidRPr="0014003F" w:rsidRDefault="00157535" w:rsidP="00157535">
            <w:pPr>
              <w:spacing w:after="0" w:line="240" w:lineRule="auto"/>
              <w:jc w:val="both"/>
              <w:rPr>
                <w:rFonts w:ascii="Times New Roman" w:hAnsi="Times New Roman"/>
                <w:b/>
                <w:lang w:eastAsia="lt-LT"/>
              </w:rPr>
            </w:pPr>
          </w:p>
          <w:p w14:paraId="089BEEA7" w14:textId="77777777" w:rsidR="00157535" w:rsidRPr="0014003F" w:rsidRDefault="00157535" w:rsidP="00157535">
            <w:pPr>
              <w:spacing w:after="0" w:line="240" w:lineRule="auto"/>
              <w:jc w:val="both"/>
              <w:rPr>
                <w:rFonts w:ascii="Times New Roman" w:hAnsi="Times New Roman"/>
                <w:b/>
                <w:lang w:eastAsia="lt-LT"/>
              </w:rPr>
            </w:pPr>
          </w:p>
          <w:p w14:paraId="089BEEA8" w14:textId="77777777" w:rsidR="00157535" w:rsidRPr="0014003F" w:rsidRDefault="00157535" w:rsidP="00157535">
            <w:pPr>
              <w:spacing w:after="0" w:line="240" w:lineRule="auto"/>
              <w:jc w:val="both"/>
              <w:rPr>
                <w:rFonts w:ascii="Times New Roman" w:hAnsi="Times New Roman"/>
                <w:b/>
                <w:lang w:eastAsia="lt-LT"/>
              </w:rPr>
            </w:pPr>
          </w:p>
          <w:p w14:paraId="089BEEA9" w14:textId="77777777" w:rsidR="00157535" w:rsidRPr="0014003F" w:rsidRDefault="00157535" w:rsidP="00157535">
            <w:pPr>
              <w:spacing w:after="0" w:line="240" w:lineRule="auto"/>
              <w:jc w:val="both"/>
              <w:rPr>
                <w:rFonts w:ascii="Times New Roman" w:hAnsi="Times New Roman"/>
                <w:b/>
                <w:lang w:eastAsia="lt-LT"/>
              </w:rPr>
            </w:pPr>
          </w:p>
          <w:p w14:paraId="089BEEAA" w14:textId="77777777" w:rsidR="00157535" w:rsidRPr="0014003F" w:rsidRDefault="00157535" w:rsidP="00157535">
            <w:pPr>
              <w:spacing w:after="0" w:line="240" w:lineRule="auto"/>
              <w:jc w:val="both"/>
              <w:rPr>
                <w:rFonts w:ascii="Times New Roman" w:hAnsi="Times New Roman"/>
                <w:b/>
                <w:lang w:eastAsia="lt-LT"/>
              </w:rPr>
            </w:pPr>
          </w:p>
        </w:tc>
        <w:tc>
          <w:tcPr>
            <w:tcW w:w="3590" w:type="dxa"/>
          </w:tcPr>
          <w:p w14:paraId="089BEEAB" w14:textId="77777777" w:rsidR="00157535" w:rsidRPr="0014003F" w:rsidRDefault="00157535" w:rsidP="00157535">
            <w:pPr>
              <w:spacing w:after="0" w:line="240" w:lineRule="auto"/>
              <w:rPr>
                <w:rFonts w:ascii="Times New Roman" w:hAnsi="Times New Roman"/>
                <w:lang w:eastAsia="lt-LT"/>
              </w:rPr>
            </w:pPr>
            <w:r w:rsidRPr="0014003F">
              <w:rPr>
                <w:rFonts w:ascii="Times New Roman" w:hAnsi="Times New Roman"/>
                <w:lang w:eastAsia="lt-LT"/>
              </w:rPr>
              <w:t>Klaip</w:t>
            </w:r>
            <w:r w:rsidR="00F673C1">
              <w:rPr>
                <w:rFonts w:ascii="Times New Roman" w:hAnsi="Times New Roman"/>
                <w:lang w:eastAsia="lt-LT"/>
              </w:rPr>
              <w:t>ėdos Vitės pagrindinės mokyklos Švyturio g. 2</w:t>
            </w:r>
            <w:r w:rsidRPr="0014003F">
              <w:rPr>
                <w:rFonts w:ascii="Times New Roman" w:hAnsi="Times New Roman"/>
                <w:lang w:eastAsia="lt-LT"/>
              </w:rPr>
              <w:t xml:space="preserve"> pastato modernizavimas (atnaujinimas)</w:t>
            </w:r>
          </w:p>
          <w:p w14:paraId="089BEEAC" w14:textId="77777777" w:rsidR="00157535" w:rsidRPr="0014003F" w:rsidRDefault="00157535" w:rsidP="00157535">
            <w:pPr>
              <w:spacing w:after="0" w:line="240" w:lineRule="auto"/>
              <w:rPr>
                <w:rFonts w:ascii="Times New Roman" w:hAnsi="Times New Roman"/>
                <w:b/>
                <w:lang w:eastAsia="lt-LT"/>
              </w:rPr>
            </w:pPr>
          </w:p>
        </w:tc>
        <w:tc>
          <w:tcPr>
            <w:tcW w:w="3033" w:type="dxa"/>
          </w:tcPr>
          <w:p w14:paraId="089BEEAD"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b/>
                <w:lang w:eastAsia="lt-LT"/>
              </w:rPr>
              <w:t>Bendra projekto vertė –</w:t>
            </w:r>
          </w:p>
          <w:p w14:paraId="089BEEAE"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lang w:eastAsia="lt-LT"/>
              </w:rPr>
              <w:t>2</w:t>
            </w:r>
            <w:r w:rsidR="00F673C1">
              <w:rPr>
                <w:rFonts w:ascii="Times New Roman" w:hAnsi="Times New Roman"/>
                <w:lang w:eastAsia="lt-LT"/>
              </w:rPr>
              <w:t> </w:t>
            </w:r>
            <w:r w:rsidRPr="0014003F">
              <w:rPr>
                <w:rFonts w:ascii="Times New Roman" w:hAnsi="Times New Roman"/>
                <w:lang w:eastAsia="lt-LT"/>
              </w:rPr>
              <w:t xml:space="preserve">334,6 tūkst. Lt </w:t>
            </w:r>
          </w:p>
          <w:p w14:paraId="089BEEAF" w14:textId="77777777" w:rsidR="00157535" w:rsidRPr="0014003F" w:rsidRDefault="00157535" w:rsidP="00157535">
            <w:pPr>
              <w:spacing w:after="0" w:line="240" w:lineRule="auto"/>
              <w:jc w:val="both"/>
              <w:rPr>
                <w:rFonts w:ascii="Times New Roman" w:hAnsi="Times New Roman"/>
                <w:b/>
                <w:lang w:eastAsia="lt-LT"/>
              </w:rPr>
            </w:pPr>
          </w:p>
        </w:tc>
        <w:tc>
          <w:tcPr>
            <w:tcW w:w="6784" w:type="dxa"/>
          </w:tcPr>
          <w:p w14:paraId="089BEEB0"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Projekto tikslas – sumažinti šiluminės energijos suvartojimą mokykloje. Projekto vykdymo metu renovuotos pastato išorinės atitvaros ir vidaus energetinės sistemos. Projekto produkto rodiklis – energijos taupymo požiūriu atnaujintas viešosios paskirties pastatas, projekto rezultato rodiklis – sutaupyto</w:t>
            </w:r>
            <w:r w:rsidR="00437949">
              <w:rPr>
                <w:rFonts w:ascii="Times New Roman" w:hAnsi="Times New Roman"/>
                <w:lang w:eastAsia="lt-LT"/>
              </w:rPr>
              <w:t>s energijos kiekis – 0,28 GWh/m.</w:t>
            </w:r>
          </w:p>
          <w:p w14:paraId="089BEEB1"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lang w:eastAsia="lt-LT"/>
              </w:rPr>
              <w:t>2013 m. darbai baigti,</w:t>
            </w:r>
            <w:r w:rsidRPr="0014003F">
              <w:rPr>
                <w:rFonts w:ascii="Times New Roman" w:hAnsi="Times New Roman"/>
                <w:b/>
                <w:lang w:eastAsia="lt-LT"/>
              </w:rPr>
              <w:t xml:space="preserve"> </w:t>
            </w:r>
            <w:r w:rsidRPr="0014003F">
              <w:rPr>
                <w:rFonts w:ascii="Times New Roman" w:hAnsi="Times New Roman"/>
                <w:lang w:eastAsia="lt-LT"/>
              </w:rPr>
              <w:t>pateiktas galutinis mokėjimo prašymas bei galutinė projekto įgyvendinim</w:t>
            </w:r>
            <w:r w:rsidR="00437949">
              <w:rPr>
                <w:rFonts w:ascii="Times New Roman" w:hAnsi="Times New Roman"/>
                <w:lang w:eastAsia="lt-LT"/>
              </w:rPr>
              <w:t>o ataskaita agentūrai</w:t>
            </w:r>
          </w:p>
        </w:tc>
      </w:tr>
      <w:tr w:rsidR="00157535" w:rsidRPr="0014003F" w14:paraId="089BEEBC" w14:textId="77777777" w:rsidTr="00157535">
        <w:trPr>
          <w:cantSplit/>
          <w:tblHeader/>
        </w:trPr>
        <w:tc>
          <w:tcPr>
            <w:tcW w:w="1585" w:type="dxa"/>
          </w:tcPr>
          <w:p w14:paraId="089BEEB3"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Švietimas</w:t>
            </w:r>
          </w:p>
        </w:tc>
        <w:tc>
          <w:tcPr>
            <w:tcW w:w="3590" w:type="dxa"/>
          </w:tcPr>
          <w:p w14:paraId="089BEEB4" w14:textId="77777777" w:rsidR="00157535" w:rsidRPr="0014003F" w:rsidRDefault="00157535" w:rsidP="00157535">
            <w:pPr>
              <w:spacing w:after="0" w:line="240" w:lineRule="auto"/>
              <w:rPr>
                <w:rFonts w:ascii="Times New Roman" w:hAnsi="Times New Roman"/>
                <w:lang w:eastAsia="lt-LT"/>
              </w:rPr>
            </w:pPr>
            <w:r w:rsidRPr="0014003F">
              <w:rPr>
                <w:rFonts w:ascii="Times New Roman" w:hAnsi="Times New Roman"/>
                <w:lang w:eastAsia="lt-LT"/>
              </w:rPr>
              <w:t>Klaipėdos „Varpo“ gimnazijos pastato šiluminė renovacija</w:t>
            </w:r>
          </w:p>
          <w:p w14:paraId="089BEEB5" w14:textId="77777777" w:rsidR="00157535" w:rsidRPr="0014003F" w:rsidRDefault="00157535" w:rsidP="00157535">
            <w:pPr>
              <w:spacing w:after="0" w:line="240" w:lineRule="auto"/>
              <w:rPr>
                <w:rFonts w:ascii="Times New Roman" w:hAnsi="Times New Roman"/>
                <w:b/>
                <w:lang w:eastAsia="lt-LT"/>
              </w:rPr>
            </w:pPr>
          </w:p>
        </w:tc>
        <w:tc>
          <w:tcPr>
            <w:tcW w:w="3033" w:type="dxa"/>
          </w:tcPr>
          <w:p w14:paraId="089BEEB6"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b/>
                <w:lang w:eastAsia="lt-LT"/>
              </w:rPr>
              <w:t xml:space="preserve">Bendra projekto vertė – </w:t>
            </w:r>
          </w:p>
          <w:p w14:paraId="089BEEB7"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lang w:eastAsia="lt-LT"/>
              </w:rPr>
              <w:t>4</w:t>
            </w:r>
            <w:r w:rsidR="00F673C1">
              <w:rPr>
                <w:rFonts w:ascii="Times New Roman" w:hAnsi="Times New Roman"/>
                <w:lang w:eastAsia="lt-LT"/>
              </w:rPr>
              <w:t> </w:t>
            </w:r>
            <w:r w:rsidRPr="0014003F">
              <w:rPr>
                <w:rFonts w:ascii="Times New Roman" w:hAnsi="Times New Roman"/>
                <w:lang w:eastAsia="lt-LT"/>
              </w:rPr>
              <w:t xml:space="preserve">271,3 tūkst. Lt </w:t>
            </w:r>
          </w:p>
          <w:p w14:paraId="089BEEB8" w14:textId="77777777" w:rsidR="00157535" w:rsidRPr="0014003F" w:rsidRDefault="00157535" w:rsidP="00157535">
            <w:pPr>
              <w:spacing w:after="0" w:line="240" w:lineRule="auto"/>
              <w:jc w:val="both"/>
              <w:rPr>
                <w:rFonts w:ascii="Times New Roman" w:hAnsi="Times New Roman"/>
                <w:b/>
                <w:lang w:eastAsia="lt-LT"/>
              </w:rPr>
            </w:pPr>
          </w:p>
        </w:tc>
        <w:tc>
          <w:tcPr>
            <w:tcW w:w="6784" w:type="dxa"/>
          </w:tcPr>
          <w:p w14:paraId="089BEEB9"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Projekto tikslas – sumažinti šilumos energijos suvartojimą mokykloje.</w:t>
            </w:r>
          </w:p>
          <w:p w14:paraId="089BEEBA"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Projekto vykdymo metu pakeistos lauko durys ir langai, rekonstruotas fasadas, apšiltint</w:t>
            </w:r>
            <w:r w:rsidR="00437949">
              <w:rPr>
                <w:rFonts w:ascii="Times New Roman" w:hAnsi="Times New Roman"/>
                <w:lang w:eastAsia="lt-LT"/>
              </w:rPr>
              <w:t>os</w:t>
            </w:r>
            <w:r w:rsidRPr="0014003F">
              <w:rPr>
                <w:rFonts w:ascii="Times New Roman" w:hAnsi="Times New Roman"/>
                <w:lang w:eastAsia="lt-LT"/>
              </w:rPr>
              <w:t xml:space="preserve"> išorin</w:t>
            </w:r>
            <w:r w:rsidR="00437949">
              <w:rPr>
                <w:rFonts w:ascii="Times New Roman" w:hAnsi="Times New Roman"/>
                <w:lang w:eastAsia="lt-LT"/>
              </w:rPr>
              <w:t>ės atitvaros</w:t>
            </w:r>
            <w:r w:rsidRPr="0014003F">
              <w:rPr>
                <w:rFonts w:ascii="Times New Roman" w:hAnsi="Times New Roman"/>
                <w:lang w:eastAsia="lt-LT"/>
              </w:rPr>
              <w:t>, rekonstruotos pastato šildymo bei apšvietimo sistemos.</w:t>
            </w:r>
          </w:p>
          <w:p w14:paraId="089BEEBB"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lang w:eastAsia="lt-LT"/>
              </w:rPr>
              <w:t>2013 m. darbai baigti</w:t>
            </w:r>
            <w:r w:rsidRPr="0014003F">
              <w:rPr>
                <w:rFonts w:ascii="Times New Roman" w:hAnsi="Times New Roman"/>
                <w:b/>
                <w:lang w:eastAsia="lt-LT"/>
              </w:rPr>
              <w:t>.</w:t>
            </w:r>
            <w:r w:rsidRPr="0014003F">
              <w:rPr>
                <w:rFonts w:ascii="Times New Roman" w:hAnsi="Times New Roman"/>
                <w:lang w:eastAsia="lt-LT"/>
              </w:rPr>
              <w:t xml:space="preserve"> Pateiktas galutinis mokėjimo prašymas ir galutinė projekto įg</w:t>
            </w:r>
            <w:r w:rsidR="00437949">
              <w:rPr>
                <w:rFonts w:ascii="Times New Roman" w:hAnsi="Times New Roman"/>
                <w:lang w:eastAsia="lt-LT"/>
              </w:rPr>
              <w:t>yvendinimo ataskaita agentūrai</w:t>
            </w:r>
          </w:p>
        </w:tc>
      </w:tr>
      <w:tr w:rsidR="00157535" w:rsidRPr="0014003F" w14:paraId="089BEEC5" w14:textId="77777777" w:rsidTr="00157535">
        <w:trPr>
          <w:cantSplit/>
          <w:tblHeader/>
        </w:trPr>
        <w:tc>
          <w:tcPr>
            <w:tcW w:w="1585" w:type="dxa"/>
          </w:tcPr>
          <w:p w14:paraId="089BEEBD" w14:textId="77777777" w:rsidR="00157535" w:rsidRPr="0014003F" w:rsidRDefault="00157535" w:rsidP="00157535">
            <w:pPr>
              <w:spacing w:after="0" w:line="240" w:lineRule="auto"/>
              <w:rPr>
                <w:rFonts w:ascii="Times New Roman" w:hAnsi="Times New Roman"/>
                <w:b/>
                <w:lang w:eastAsia="lt-LT"/>
              </w:rPr>
            </w:pPr>
            <w:r w:rsidRPr="0014003F">
              <w:rPr>
                <w:rFonts w:ascii="Times New Roman" w:hAnsi="Times New Roman"/>
                <w:lang w:eastAsia="lt-LT"/>
              </w:rPr>
              <w:t>Švietimas</w:t>
            </w:r>
          </w:p>
        </w:tc>
        <w:tc>
          <w:tcPr>
            <w:tcW w:w="3590" w:type="dxa"/>
          </w:tcPr>
          <w:p w14:paraId="089BEEBE" w14:textId="77777777" w:rsidR="00157535" w:rsidRPr="0014003F" w:rsidRDefault="00157535" w:rsidP="00157535">
            <w:pPr>
              <w:spacing w:after="0" w:line="240" w:lineRule="auto"/>
              <w:rPr>
                <w:rFonts w:ascii="Times New Roman" w:hAnsi="Times New Roman"/>
                <w:lang w:eastAsia="lt-LT"/>
              </w:rPr>
            </w:pPr>
            <w:r w:rsidRPr="0014003F">
              <w:rPr>
                <w:rFonts w:ascii="Times New Roman" w:hAnsi="Times New Roman"/>
                <w:lang w:eastAsia="lt-LT"/>
              </w:rPr>
              <w:t>Klaipėdos Vydūno vidurinės mokyklos ir Klaipėdos Salio Šemerio suaugusiųjų gimnazijos pastato Klaipėdoje</w:t>
            </w:r>
            <w:r w:rsidR="00F673C1">
              <w:rPr>
                <w:rFonts w:ascii="Times New Roman" w:hAnsi="Times New Roman"/>
                <w:lang w:eastAsia="lt-LT"/>
              </w:rPr>
              <w:t>, Sulupės g. 26, rekonstravimas</w:t>
            </w:r>
          </w:p>
          <w:p w14:paraId="089BEEBF" w14:textId="77777777" w:rsidR="00157535" w:rsidRPr="0014003F" w:rsidRDefault="00157535" w:rsidP="00157535">
            <w:pPr>
              <w:spacing w:after="0" w:line="240" w:lineRule="auto"/>
              <w:jc w:val="both"/>
              <w:rPr>
                <w:rFonts w:ascii="Times New Roman" w:hAnsi="Times New Roman"/>
                <w:b/>
                <w:lang w:eastAsia="lt-LT"/>
              </w:rPr>
            </w:pPr>
          </w:p>
        </w:tc>
        <w:tc>
          <w:tcPr>
            <w:tcW w:w="3033" w:type="dxa"/>
          </w:tcPr>
          <w:p w14:paraId="089BEEC0"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b/>
                <w:lang w:eastAsia="lt-LT"/>
              </w:rPr>
              <w:t xml:space="preserve">Bendra projekto vertė – </w:t>
            </w:r>
          </w:p>
          <w:p w14:paraId="089BEEC1"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1</w:t>
            </w:r>
            <w:r w:rsidR="00F673C1">
              <w:rPr>
                <w:rFonts w:ascii="Times New Roman" w:hAnsi="Times New Roman"/>
                <w:lang w:eastAsia="lt-LT"/>
              </w:rPr>
              <w:t> </w:t>
            </w:r>
            <w:r w:rsidRPr="0014003F">
              <w:rPr>
                <w:rFonts w:ascii="Times New Roman" w:hAnsi="Times New Roman"/>
                <w:lang w:eastAsia="lt-LT"/>
              </w:rPr>
              <w:t>295,5 tūkst. Lt</w:t>
            </w:r>
          </w:p>
          <w:p w14:paraId="089BEEC2" w14:textId="77777777" w:rsidR="00157535" w:rsidRPr="0014003F" w:rsidRDefault="00157535" w:rsidP="00157535">
            <w:pPr>
              <w:spacing w:after="0" w:line="240" w:lineRule="auto"/>
              <w:jc w:val="both"/>
              <w:rPr>
                <w:rFonts w:ascii="Times New Roman" w:hAnsi="Times New Roman"/>
                <w:b/>
                <w:lang w:eastAsia="lt-LT"/>
              </w:rPr>
            </w:pPr>
          </w:p>
        </w:tc>
        <w:tc>
          <w:tcPr>
            <w:tcW w:w="6784" w:type="dxa"/>
          </w:tcPr>
          <w:p w14:paraId="089BEEC3"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Projekto tikslas – siekti sumažinti pastato energijos sąnaudas. Įgyvendinant projektą planuojama apšiltinti stogą su lietaus nuotekų nuvedimu, įrengti naują dangą, apšiltinti sienas ir cokolį</w:t>
            </w:r>
            <w:r w:rsidR="00437949">
              <w:rPr>
                <w:rFonts w:ascii="Times New Roman" w:hAnsi="Times New Roman"/>
                <w:lang w:eastAsia="lt-LT"/>
              </w:rPr>
              <w:t>,</w:t>
            </w:r>
            <w:r w:rsidRPr="0014003F">
              <w:rPr>
                <w:rFonts w:ascii="Times New Roman" w:hAnsi="Times New Roman"/>
                <w:lang w:eastAsia="lt-LT"/>
              </w:rPr>
              <w:t xml:space="preserve"> modernizuoti šilumos punktą. Įdiegus planuojamas priemones, kasmet planuojama sutaupyti 0,27 MWh šilumos energijos</w:t>
            </w:r>
            <w:r w:rsidR="00437949">
              <w:rPr>
                <w:rFonts w:ascii="Times New Roman" w:hAnsi="Times New Roman"/>
                <w:lang w:eastAsia="lt-LT"/>
              </w:rPr>
              <w:t>,</w:t>
            </w:r>
            <w:r w:rsidRPr="0014003F">
              <w:rPr>
                <w:rFonts w:ascii="Times New Roman" w:hAnsi="Times New Roman"/>
                <w:lang w:eastAsia="lt-LT"/>
              </w:rPr>
              <w:t xml:space="preserve"> perskaičiuotos norminiam šildymo sezonui.</w:t>
            </w:r>
          </w:p>
          <w:p w14:paraId="089BEEC4"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2013 m. pat</w:t>
            </w:r>
            <w:r w:rsidR="00437949">
              <w:rPr>
                <w:rFonts w:ascii="Times New Roman" w:hAnsi="Times New Roman"/>
                <w:lang w:eastAsia="lt-LT"/>
              </w:rPr>
              <w:t>eikta paraiška ir gruodžio mėn.</w:t>
            </w:r>
            <w:r w:rsidRPr="0014003F">
              <w:rPr>
                <w:rFonts w:ascii="Times New Roman" w:hAnsi="Times New Roman"/>
                <w:lang w:eastAsia="lt-LT"/>
              </w:rPr>
              <w:t xml:space="preserve"> pasirašyta projekto finansa</w:t>
            </w:r>
            <w:r w:rsidR="00437949">
              <w:rPr>
                <w:rFonts w:ascii="Times New Roman" w:hAnsi="Times New Roman"/>
                <w:lang w:eastAsia="lt-LT"/>
              </w:rPr>
              <w:t>vimo ir administravimo sutartis</w:t>
            </w:r>
            <w:r w:rsidRPr="0014003F">
              <w:rPr>
                <w:rFonts w:ascii="Times New Roman" w:hAnsi="Times New Roman"/>
                <w:lang w:eastAsia="lt-LT"/>
              </w:rPr>
              <w:t xml:space="preserve"> </w:t>
            </w:r>
          </w:p>
        </w:tc>
      </w:tr>
      <w:tr w:rsidR="00157535" w:rsidRPr="0014003F" w14:paraId="089BEECD" w14:textId="77777777" w:rsidTr="00157535">
        <w:trPr>
          <w:cantSplit/>
          <w:tblHeader/>
        </w:trPr>
        <w:tc>
          <w:tcPr>
            <w:tcW w:w="1585" w:type="dxa"/>
          </w:tcPr>
          <w:p w14:paraId="089BEEC6" w14:textId="77777777" w:rsidR="00157535" w:rsidRPr="0014003F" w:rsidRDefault="00157535" w:rsidP="007D3919">
            <w:pPr>
              <w:spacing w:after="0" w:line="240" w:lineRule="auto"/>
              <w:rPr>
                <w:rFonts w:ascii="Times New Roman" w:hAnsi="Times New Roman"/>
                <w:b/>
                <w:lang w:eastAsia="lt-LT"/>
              </w:rPr>
            </w:pPr>
            <w:r w:rsidRPr="0014003F">
              <w:rPr>
                <w:rFonts w:ascii="Times New Roman" w:hAnsi="Times New Roman"/>
                <w:lang w:eastAsia="lt-LT"/>
              </w:rPr>
              <w:lastRenderedPageBreak/>
              <w:t>Švietimas</w:t>
            </w:r>
          </w:p>
        </w:tc>
        <w:tc>
          <w:tcPr>
            <w:tcW w:w="3590" w:type="dxa"/>
          </w:tcPr>
          <w:p w14:paraId="089BEEC7"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Klaipėdos „Smeltės“ progimnazijos pastato Klaipėdoje, Reikjaviko g. 17, rekonstravimas</w:t>
            </w:r>
          </w:p>
          <w:p w14:paraId="089BEEC8" w14:textId="77777777" w:rsidR="00157535" w:rsidRPr="0014003F" w:rsidRDefault="00157535" w:rsidP="00157535">
            <w:pPr>
              <w:spacing w:after="0" w:line="240" w:lineRule="auto"/>
              <w:jc w:val="both"/>
              <w:rPr>
                <w:rFonts w:ascii="Times New Roman" w:hAnsi="Times New Roman"/>
                <w:b/>
                <w:lang w:eastAsia="lt-LT"/>
              </w:rPr>
            </w:pPr>
          </w:p>
        </w:tc>
        <w:tc>
          <w:tcPr>
            <w:tcW w:w="3033" w:type="dxa"/>
          </w:tcPr>
          <w:p w14:paraId="089BEEC9"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b/>
                <w:lang w:eastAsia="lt-LT"/>
              </w:rPr>
              <w:t xml:space="preserve">Bendra projekto vertė –  </w:t>
            </w:r>
            <w:r w:rsidRPr="0014003F">
              <w:rPr>
                <w:rFonts w:ascii="Times New Roman" w:hAnsi="Times New Roman"/>
                <w:lang w:eastAsia="lt-LT"/>
              </w:rPr>
              <w:t>1</w:t>
            </w:r>
            <w:r w:rsidR="00411A60">
              <w:rPr>
                <w:rFonts w:ascii="Times New Roman" w:hAnsi="Times New Roman"/>
                <w:lang w:eastAsia="lt-LT"/>
              </w:rPr>
              <w:t> </w:t>
            </w:r>
            <w:r w:rsidRPr="0014003F">
              <w:rPr>
                <w:rFonts w:ascii="Times New Roman" w:hAnsi="Times New Roman"/>
                <w:lang w:eastAsia="lt-LT"/>
              </w:rPr>
              <w:t>335,0 tūkst. Lt</w:t>
            </w:r>
          </w:p>
          <w:p w14:paraId="089BEECA" w14:textId="77777777" w:rsidR="00157535" w:rsidRPr="0014003F" w:rsidRDefault="00157535" w:rsidP="00157535">
            <w:pPr>
              <w:spacing w:after="0" w:line="240" w:lineRule="auto"/>
              <w:jc w:val="both"/>
              <w:rPr>
                <w:rFonts w:ascii="Times New Roman" w:hAnsi="Times New Roman"/>
                <w:b/>
                <w:lang w:eastAsia="lt-LT"/>
              </w:rPr>
            </w:pPr>
          </w:p>
        </w:tc>
        <w:tc>
          <w:tcPr>
            <w:tcW w:w="6784" w:type="dxa"/>
          </w:tcPr>
          <w:p w14:paraId="089BEECB"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Projekto tikslas – siekti sumažinti pastato energijos sąnaudas. Įgyvendinant projektą vykdomi šie darbai: stogo šiltinimas, naujos dangos įrengimas, sienų ir cokolio apšiltinimas, šilumos punkto modernizavimas. Įdiegus numatytas priemones, kasmet planuojama sutaupyti 257,61 MWh šilumos energijos</w:t>
            </w:r>
            <w:r w:rsidR="00880838">
              <w:rPr>
                <w:rFonts w:ascii="Times New Roman" w:hAnsi="Times New Roman"/>
                <w:lang w:eastAsia="lt-LT"/>
              </w:rPr>
              <w:t>,</w:t>
            </w:r>
            <w:r w:rsidRPr="0014003F">
              <w:rPr>
                <w:rFonts w:ascii="Times New Roman" w:hAnsi="Times New Roman"/>
                <w:lang w:eastAsia="lt-LT"/>
              </w:rPr>
              <w:t xml:space="preserve"> perskaičiuotos norminiam šildymo sezonui, arba 29,22 proc. šilumos energijos, naudojamos pastato patalpoms šildyti.  </w:t>
            </w:r>
          </w:p>
          <w:p w14:paraId="089BEECC"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2013 m. pateikta paraiška ir liepos mėn. pasirašyta projekto finansa</w:t>
            </w:r>
            <w:r w:rsidR="00880838">
              <w:rPr>
                <w:rFonts w:ascii="Times New Roman" w:hAnsi="Times New Roman"/>
                <w:lang w:eastAsia="lt-LT"/>
              </w:rPr>
              <w:t>vimo ir administravimo sutartis</w:t>
            </w:r>
            <w:r w:rsidRPr="0014003F">
              <w:rPr>
                <w:rFonts w:ascii="Times New Roman" w:hAnsi="Times New Roman"/>
                <w:lang w:eastAsia="lt-LT"/>
              </w:rPr>
              <w:t xml:space="preserve"> </w:t>
            </w:r>
          </w:p>
        </w:tc>
      </w:tr>
      <w:tr w:rsidR="00157535" w:rsidRPr="0014003F" w14:paraId="089BEED8" w14:textId="77777777" w:rsidTr="00157535">
        <w:trPr>
          <w:cantSplit/>
          <w:tblHeader/>
        </w:trPr>
        <w:tc>
          <w:tcPr>
            <w:tcW w:w="1585" w:type="dxa"/>
          </w:tcPr>
          <w:p w14:paraId="089BEECE" w14:textId="77777777" w:rsidR="00157535" w:rsidRPr="0014003F" w:rsidRDefault="00157535" w:rsidP="007D3919">
            <w:pPr>
              <w:spacing w:after="0" w:line="240" w:lineRule="auto"/>
              <w:rPr>
                <w:rFonts w:ascii="Times New Roman" w:hAnsi="Times New Roman"/>
                <w:b/>
                <w:lang w:eastAsia="lt-LT"/>
              </w:rPr>
            </w:pPr>
            <w:r w:rsidRPr="0014003F">
              <w:rPr>
                <w:rFonts w:ascii="Times New Roman" w:hAnsi="Times New Roman"/>
                <w:lang w:eastAsia="lt-LT"/>
              </w:rPr>
              <w:t>Švietimas</w:t>
            </w:r>
          </w:p>
        </w:tc>
        <w:tc>
          <w:tcPr>
            <w:tcW w:w="3590" w:type="dxa"/>
          </w:tcPr>
          <w:p w14:paraId="089BEECF" w14:textId="77777777" w:rsidR="00157535" w:rsidRPr="0014003F" w:rsidRDefault="00157535" w:rsidP="00157535">
            <w:pPr>
              <w:spacing w:after="0" w:line="240" w:lineRule="auto"/>
              <w:rPr>
                <w:rFonts w:ascii="Times New Roman" w:hAnsi="Times New Roman"/>
                <w:lang w:eastAsia="lt-LT"/>
              </w:rPr>
            </w:pPr>
            <w:r w:rsidRPr="0014003F">
              <w:rPr>
                <w:rFonts w:ascii="Times New Roman" w:hAnsi="Times New Roman"/>
                <w:lang w:eastAsia="lt-LT"/>
              </w:rPr>
              <w:t xml:space="preserve">Klaipėdos Adomo Brako dailės mokyklos pastato kapitalinis remontas (šiluminė renovacija) </w:t>
            </w:r>
          </w:p>
          <w:p w14:paraId="089BEED0" w14:textId="77777777" w:rsidR="00157535" w:rsidRPr="0014003F" w:rsidRDefault="00157535" w:rsidP="00157535">
            <w:pPr>
              <w:spacing w:after="0" w:line="240" w:lineRule="auto"/>
              <w:rPr>
                <w:rFonts w:ascii="Times New Roman" w:hAnsi="Times New Roman"/>
                <w:b/>
                <w:lang w:eastAsia="lt-LT"/>
              </w:rPr>
            </w:pPr>
          </w:p>
        </w:tc>
        <w:tc>
          <w:tcPr>
            <w:tcW w:w="3033" w:type="dxa"/>
          </w:tcPr>
          <w:p w14:paraId="089BEED1"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b/>
                <w:lang w:eastAsia="lt-LT"/>
              </w:rPr>
              <w:t xml:space="preserve">Bendra projekto vertė – </w:t>
            </w:r>
          </w:p>
          <w:p w14:paraId="089BEED2"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5</w:t>
            </w:r>
            <w:r w:rsidR="00411A60">
              <w:rPr>
                <w:rFonts w:ascii="Times New Roman" w:hAnsi="Times New Roman"/>
                <w:lang w:eastAsia="lt-LT"/>
              </w:rPr>
              <w:t> </w:t>
            </w:r>
            <w:r w:rsidRPr="0014003F">
              <w:rPr>
                <w:rFonts w:ascii="Times New Roman" w:hAnsi="Times New Roman"/>
                <w:lang w:eastAsia="lt-LT"/>
              </w:rPr>
              <w:t xml:space="preserve">551,6 tūkst. Lt </w:t>
            </w:r>
          </w:p>
          <w:p w14:paraId="089BEED3" w14:textId="77777777" w:rsidR="00157535" w:rsidRPr="0014003F" w:rsidRDefault="00157535" w:rsidP="00157535">
            <w:pPr>
              <w:spacing w:after="0" w:line="240" w:lineRule="auto"/>
              <w:jc w:val="both"/>
              <w:rPr>
                <w:rFonts w:ascii="Times New Roman" w:hAnsi="Times New Roman"/>
                <w:lang w:eastAsia="lt-LT"/>
              </w:rPr>
            </w:pPr>
          </w:p>
          <w:p w14:paraId="089BEED4" w14:textId="77777777" w:rsidR="00157535" w:rsidRPr="0014003F" w:rsidRDefault="00157535" w:rsidP="00157535">
            <w:pPr>
              <w:spacing w:after="0" w:line="240" w:lineRule="auto"/>
              <w:jc w:val="both"/>
              <w:rPr>
                <w:rFonts w:ascii="Times New Roman" w:hAnsi="Times New Roman"/>
                <w:b/>
                <w:lang w:eastAsia="lt-LT"/>
              </w:rPr>
            </w:pPr>
          </w:p>
        </w:tc>
        <w:tc>
          <w:tcPr>
            <w:tcW w:w="6784" w:type="dxa"/>
          </w:tcPr>
          <w:p w14:paraId="089BEED5"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Projekto tikslas – sumažinti šilumos energijos suvartojimą mokykloje.</w:t>
            </w:r>
          </w:p>
          <w:p w14:paraId="089BEED6"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 xml:space="preserve">Projekto metu numatoma apšiltinti ir rekonstruoti, stogą, atlikti mokyklos fasado kapitalinį remontą, apšiltinant išorines atitvaras, pakeisti langus, stoglangius, duris, atlikti naujojo pastato grindų šiltinimą, šildymo, karšto vandens tiekimo bei vidaus elektros ir apšvietimo sistemų rekonstravimą. </w:t>
            </w:r>
          </w:p>
          <w:p w14:paraId="089BEED7"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2013 m. atlikt</w:t>
            </w:r>
            <w:r w:rsidR="00880838">
              <w:rPr>
                <w:rFonts w:ascii="Times New Roman" w:hAnsi="Times New Roman"/>
                <w:lang w:eastAsia="lt-LT"/>
              </w:rPr>
              <w:t>a 69 % energiją taupančių darbų</w:t>
            </w:r>
          </w:p>
        </w:tc>
      </w:tr>
      <w:tr w:rsidR="00157535" w:rsidRPr="0014003F" w14:paraId="089BEEE0" w14:textId="77777777" w:rsidTr="00157535">
        <w:trPr>
          <w:cantSplit/>
          <w:tblHeader/>
        </w:trPr>
        <w:tc>
          <w:tcPr>
            <w:tcW w:w="1585" w:type="dxa"/>
          </w:tcPr>
          <w:p w14:paraId="089BEED9" w14:textId="77777777" w:rsidR="00157535" w:rsidRPr="0014003F" w:rsidRDefault="00157535" w:rsidP="007D3919">
            <w:pPr>
              <w:spacing w:after="0" w:line="240" w:lineRule="auto"/>
              <w:rPr>
                <w:rFonts w:ascii="Times New Roman" w:hAnsi="Times New Roman"/>
                <w:b/>
                <w:lang w:eastAsia="lt-LT"/>
              </w:rPr>
            </w:pPr>
            <w:r w:rsidRPr="0014003F">
              <w:rPr>
                <w:rFonts w:ascii="Times New Roman" w:hAnsi="Times New Roman"/>
                <w:lang w:eastAsia="lt-LT"/>
              </w:rPr>
              <w:t>Švietimas</w:t>
            </w:r>
          </w:p>
        </w:tc>
        <w:tc>
          <w:tcPr>
            <w:tcW w:w="3590" w:type="dxa"/>
          </w:tcPr>
          <w:p w14:paraId="089BEEDA" w14:textId="77777777" w:rsidR="00157535" w:rsidRPr="0014003F" w:rsidRDefault="00411A60" w:rsidP="00157535">
            <w:pPr>
              <w:spacing w:after="0" w:line="240" w:lineRule="auto"/>
              <w:rPr>
                <w:rFonts w:ascii="Times New Roman" w:hAnsi="Times New Roman"/>
                <w:lang w:eastAsia="lt-LT"/>
              </w:rPr>
            </w:pPr>
            <w:r>
              <w:rPr>
                <w:rFonts w:ascii="Times New Roman" w:hAnsi="Times New Roman"/>
                <w:lang w:eastAsia="lt-LT"/>
              </w:rPr>
              <w:t>Klaipėdos lopšelio-darželio „Obelėlė“</w:t>
            </w:r>
            <w:r w:rsidR="00157535" w:rsidRPr="0014003F">
              <w:rPr>
                <w:rFonts w:ascii="Times New Roman" w:hAnsi="Times New Roman"/>
                <w:lang w:eastAsia="lt-LT"/>
              </w:rPr>
              <w:t xml:space="preserve"> Valstiečių g. 10 pastato renovacija</w:t>
            </w:r>
          </w:p>
          <w:p w14:paraId="089BEEDB" w14:textId="77777777" w:rsidR="00157535" w:rsidRPr="0014003F" w:rsidRDefault="00157535" w:rsidP="00157535">
            <w:pPr>
              <w:spacing w:after="0" w:line="240" w:lineRule="auto"/>
              <w:rPr>
                <w:rFonts w:ascii="Times New Roman" w:hAnsi="Times New Roman"/>
                <w:b/>
                <w:lang w:eastAsia="lt-LT"/>
              </w:rPr>
            </w:pPr>
          </w:p>
        </w:tc>
        <w:tc>
          <w:tcPr>
            <w:tcW w:w="3033" w:type="dxa"/>
          </w:tcPr>
          <w:p w14:paraId="089BEEDC"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b/>
                <w:lang w:eastAsia="lt-LT"/>
              </w:rPr>
              <w:t>Bendra projekto vertė –</w:t>
            </w:r>
          </w:p>
          <w:p w14:paraId="089BEEDD"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2</w:t>
            </w:r>
            <w:r w:rsidR="00411A60">
              <w:rPr>
                <w:rFonts w:ascii="Times New Roman" w:hAnsi="Times New Roman"/>
                <w:lang w:eastAsia="lt-LT"/>
              </w:rPr>
              <w:t> </w:t>
            </w:r>
            <w:r w:rsidRPr="0014003F">
              <w:rPr>
                <w:rFonts w:ascii="Times New Roman" w:hAnsi="Times New Roman"/>
                <w:lang w:eastAsia="lt-LT"/>
              </w:rPr>
              <w:t>278,7 tūkst. Lt</w:t>
            </w:r>
          </w:p>
          <w:p w14:paraId="089BEEDE" w14:textId="77777777" w:rsidR="00157535" w:rsidRPr="0014003F" w:rsidRDefault="00157535" w:rsidP="00157535">
            <w:pPr>
              <w:spacing w:after="0" w:line="240" w:lineRule="auto"/>
              <w:jc w:val="both"/>
              <w:rPr>
                <w:rFonts w:ascii="Times New Roman" w:hAnsi="Times New Roman"/>
                <w:b/>
                <w:lang w:eastAsia="lt-LT"/>
              </w:rPr>
            </w:pPr>
          </w:p>
        </w:tc>
        <w:tc>
          <w:tcPr>
            <w:tcW w:w="6784" w:type="dxa"/>
          </w:tcPr>
          <w:p w14:paraId="089BEEDF"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2013 m. projektas įgyvendintas.</w:t>
            </w:r>
            <w:r w:rsidR="00880838">
              <w:rPr>
                <w:rFonts w:ascii="Times New Roman" w:hAnsi="Times New Roman"/>
                <w:lang w:eastAsia="lt-LT"/>
              </w:rPr>
              <w:t xml:space="preserve"> </w:t>
            </w:r>
            <w:r w:rsidRPr="0014003F">
              <w:rPr>
                <w:rFonts w:ascii="Times New Roman" w:hAnsi="Times New Roman"/>
                <w:lang w:eastAsia="lt-LT"/>
              </w:rPr>
              <w:t>Atlikta pastato šiluminė renovacija: apšiltintas stogas ir įrengta nauja danga, apšiltintas fasadas, rekonstruota šildymo sistema, pakeisti vidaus elektros tin</w:t>
            </w:r>
            <w:r w:rsidR="00880838">
              <w:rPr>
                <w:rFonts w:ascii="Times New Roman" w:hAnsi="Times New Roman"/>
                <w:lang w:eastAsia="lt-LT"/>
              </w:rPr>
              <w:t>klai, pakeistas šilumos punktas</w:t>
            </w:r>
          </w:p>
        </w:tc>
      </w:tr>
      <w:tr w:rsidR="00157535" w:rsidRPr="0014003F" w14:paraId="089BEEE8" w14:textId="77777777" w:rsidTr="00157535">
        <w:trPr>
          <w:cantSplit/>
          <w:tblHeader/>
        </w:trPr>
        <w:tc>
          <w:tcPr>
            <w:tcW w:w="1585" w:type="dxa"/>
          </w:tcPr>
          <w:p w14:paraId="089BEEE1" w14:textId="77777777" w:rsidR="00157535" w:rsidRPr="0014003F" w:rsidRDefault="00157535" w:rsidP="007D3919">
            <w:pPr>
              <w:spacing w:after="0" w:line="240" w:lineRule="auto"/>
              <w:rPr>
                <w:rFonts w:ascii="Times New Roman" w:hAnsi="Times New Roman"/>
                <w:b/>
                <w:lang w:eastAsia="lt-LT"/>
              </w:rPr>
            </w:pPr>
            <w:r w:rsidRPr="0014003F">
              <w:rPr>
                <w:rFonts w:ascii="Times New Roman" w:hAnsi="Times New Roman"/>
                <w:lang w:eastAsia="lt-LT"/>
              </w:rPr>
              <w:t>Švietimas</w:t>
            </w:r>
          </w:p>
        </w:tc>
        <w:tc>
          <w:tcPr>
            <w:tcW w:w="3590" w:type="dxa"/>
          </w:tcPr>
          <w:p w14:paraId="089BEEE2"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Klaipėdos „Santarvės“ pagrindinės mokyklos pastato rekonstrukcij</w:t>
            </w:r>
            <w:r w:rsidR="00411A60">
              <w:rPr>
                <w:rFonts w:ascii="Times New Roman" w:hAnsi="Times New Roman"/>
                <w:lang w:eastAsia="lt-LT"/>
              </w:rPr>
              <w:t>os</w:t>
            </w:r>
            <w:r w:rsidRPr="0014003F">
              <w:rPr>
                <w:rFonts w:ascii="Times New Roman" w:hAnsi="Times New Roman"/>
                <w:lang w:eastAsia="lt-LT"/>
              </w:rPr>
              <w:t xml:space="preserve"> projektas </w:t>
            </w:r>
          </w:p>
          <w:p w14:paraId="089BEEE3" w14:textId="77777777" w:rsidR="00157535" w:rsidRPr="0014003F" w:rsidRDefault="00157535" w:rsidP="00157535">
            <w:pPr>
              <w:spacing w:after="0" w:line="240" w:lineRule="auto"/>
              <w:jc w:val="both"/>
              <w:rPr>
                <w:rFonts w:ascii="Times New Roman" w:hAnsi="Times New Roman"/>
                <w:b/>
                <w:lang w:eastAsia="lt-LT"/>
              </w:rPr>
            </w:pPr>
          </w:p>
        </w:tc>
        <w:tc>
          <w:tcPr>
            <w:tcW w:w="3033" w:type="dxa"/>
          </w:tcPr>
          <w:p w14:paraId="089BEEE4"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b/>
                <w:lang w:eastAsia="lt-LT"/>
              </w:rPr>
              <w:t>Bendra projekto vertė –</w:t>
            </w:r>
          </w:p>
          <w:p w14:paraId="089BEEE5"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3</w:t>
            </w:r>
            <w:r w:rsidR="00411A60">
              <w:rPr>
                <w:rFonts w:ascii="Times New Roman" w:hAnsi="Times New Roman"/>
                <w:lang w:eastAsia="lt-LT"/>
              </w:rPr>
              <w:t> </w:t>
            </w:r>
            <w:r w:rsidRPr="0014003F">
              <w:rPr>
                <w:rFonts w:ascii="Times New Roman" w:hAnsi="Times New Roman"/>
                <w:lang w:eastAsia="lt-LT"/>
              </w:rPr>
              <w:t>825,1 tūkst.  Lt</w:t>
            </w:r>
          </w:p>
          <w:p w14:paraId="089BEEE6" w14:textId="77777777" w:rsidR="00157535" w:rsidRPr="0014003F" w:rsidRDefault="00157535" w:rsidP="00157535">
            <w:pPr>
              <w:spacing w:after="0" w:line="240" w:lineRule="auto"/>
              <w:jc w:val="both"/>
              <w:rPr>
                <w:rFonts w:ascii="Times New Roman" w:hAnsi="Times New Roman"/>
                <w:b/>
                <w:lang w:eastAsia="lt-LT"/>
              </w:rPr>
            </w:pPr>
          </w:p>
        </w:tc>
        <w:tc>
          <w:tcPr>
            <w:tcW w:w="6784" w:type="dxa"/>
          </w:tcPr>
          <w:p w14:paraId="089BEEE7"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2013 m. projektas įgyvendintas.  Atlikta stogo rekonstrukcija, apšiltintos išorinės sienos, pakeista elektros instaliacija, rekonstruota šildymo sistema, pakeistas šilumos punktas, įrengta rekuperacinė vėdinimo sistema, rekonstruota karšto ir šalto vandentiekio sistema. Po inžinerinių sistemų rekonstrukcijos  atlikti ir vidaus patalpų apdailos darbai: atliktas sporto salės</w:t>
            </w:r>
            <w:r w:rsidR="00880838">
              <w:rPr>
                <w:rFonts w:ascii="Times New Roman" w:hAnsi="Times New Roman"/>
                <w:lang w:eastAsia="lt-LT"/>
              </w:rPr>
              <w:t xml:space="preserve"> ir kai kurių kabinetų remontas</w:t>
            </w:r>
          </w:p>
        </w:tc>
      </w:tr>
      <w:tr w:rsidR="00157535" w:rsidRPr="0014003F" w14:paraId="089BEEF0" w14:textId="77777777" w:rsidTr="00157535">
        <w:trPr>
          <w:cantSplit/>
          <w:tblHeader/>
        </w:trPr>
        <w:tc>
          <w:tcPr>
            <w:tcW w:w="1585" w:type="dxa"/>
          </w:tcPr>
          <w:p w14:paraId="089BEEE9" w14:textId="77777777" w:rsidR="00157535" w:rsidRPr="0014003F" w:rsidRDefault="00157535" w:rsidP="007D3919">
            <w:pPr>
              <w:spacing w:after="0" w:line="240" w:lineRule="auto"/>
              <w:rPr>
                <w:rFonts w:ascii="Times New Roman" w:hAnsi="Times New Roman"/>
                <w:b/>
                <w:lang w:eastAsia="lt-LT"/>
              </w:rPr>
            </w:pPr>
            <w:r w:rsidRPr="0014003F">
              <w:rPr>
                <w:rFonts w:ascii="Times New Roman" w:hAnsi="Times New Roman"/>
                <w:lang w:eastAsia="lt-LT"/>
              </w:rPr>
              <w:t>Švietimas</w:t>
            </w:r>
          </w:p>
        </w:tc>
        <w:tc>
          <w:tcPr>
            <w:tcW w:w="3590" w:type="dxa"/>
          </w:tcPr>
          <w:p w14:paraId="089BEEEA"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Klaipėdos „Vėtrungės“ gimnazijos pastato rekonstrukcijos projektas</w:t>
            </w:r>
          </w:p>
          <w:p w14:paraId="089BEEEB" w14:textId="77777777" w:rsidR="00157535" w:rsidRPr="0014003F" w:rsidRDefault="00157535" w:rsidP="00157535">
            <w:pPr>
              <w:spacing w:after="0" w:line="240" w:lineRule="auto"/>
              <w:jc w:val="both"/>
              <w:rPr>
                <w:rFonts w:ascii="Times New Roman" w:hAnsi="Times New Roman"/>
                <w:b/>
                <w:lang w:eastAsia="lt-LT"/>
              </w:rPr>
            </w:pPr>
          </w:p>
        </w:tc>
        <w:tc>
          <w:tcPr>
            <w:tcW w:w="3033" w:type="dxa"/>
          </w:tcPr>
          <w:p w14:paraId="089BEEEC"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b/>
                <w:lang w:eastAsia="lt-LT"/>
              </w:rPr>
              <w:t>Bendra projekto vertė –</w:t>
            </w:r>
          </w:p>
          <w:p w14:paraId="089BEEED"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3</w:t>
            </w:r>
            <w:r w:rsidR="00411A60">
              <w:rPr>
                <w:rFonts w:ascii="Times New Roman" w:hAnsi="Times New Roman"/>
                <w:lang w:eastAsia="lt-LT"/>
              </w:rPr>
              <w:t> </w:t>
            </w:r>
            <w:r w:rsidRPr="0014003F">
              <w:rPr>
                <w:rFonts w:ascii="Times New Roman" w:hAnsi="Times New Roman"/>
                <w:lang w:eastAsia="lt-LT"/>
              </w:rPr>
              <w:t>881,1 tūkst. Lt</w:t>
            </w:r>
          </w:p>
          <w:p w14:paraId="089BEEEE" w14:textId="77777777" w:rsidR="00157535" w:rsidRPr="0014003F" w:rsidRDefault="00157535" w:rsidP="00157535">
            <w:pPr>
              <w:spacing w:after="0" w:line="240" w:lineRule="auto"/>
              <w:jc w:val="both"/>
              <w:rPr>
                <w:rFonts w:ascii="Times New Roman" w:hAnsi="Times New Roman"/>
                <w:b/>
                <w:lang w:eastAsia="lt-LT"/>
              </w:rPr>
            </w:pPr>
          </w:p>
        </w:tc>
        <w:tc>
          <w:tcPr>
            <w:tcW w:w="6784" w:type="dxa"/>
          </w:tcPr>
          <w:p w14:paraId="089BEEEF"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 xml:space="preserve">2013 m. projektas įgyvendintas. Atlikta stogo rekonstrukcija, apšiltintos išorinės sienos, pakeista elektros instaliacija, rekonstruota šildymo sistema, pakeistas šilumos punktas, įrengta rekuperacinė vėdinimo sistema, rekonstruota karšto ir šalto vandentiekio sistema. Po inžinerinių sistemų rekonstrukcijos  atlikti ir vidaus patalpų apdailos darbai: atliktas sporto salės </w:t>
            </w:r>
            <w:r w:rsidR="00880838">
              <w:rPr>
                <w:rFonts w:ascii="Times New Roman" w:hAnsi="Times New Roman"/>
                <w:lang w:eastAsia="lt-LT"/>
              </w:rPr>
              <w:t>ir kai kurių kabinetų remontas</w:t>
            </w:r>
          </w:p>
        </w:tc>
      </w:tr>
      <w:tr w:rsidR="00157535" w:rsidRPr="0014003F" w14:paraId="089BEEF8" w14:textId="77777777" w:rsidTr="00157535">
        <w:trPr>
          <w:cantSplit/>
          <w:tblHeader/>
        </w:trPr>
        <w:tc>
          <w:tcPr>
            <w:tcW w:w="1585" w:type="dxa"/>
          </w:tcPr>
          <w:p w14:paraId="089BEEF1"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lang w:eastAsia="lt-LT"/>
              </w:rPr>
              <w:t>Švietimas</w:t>
            </w:r>
          </w:p>
        </w:tc>
        <w:tc>
          <w:tcPr>
            <w:tcW w:w="3590" w:type="dxa"/>
          </w:tcPr>
          <w:p w14:paraId="089BEEF2"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Klaipėdos Liudviko Stulpino pagrindinės mokyklos pastato Klaipėdoje</w:t>
            </w:r>
            <w:r w:rsidR="00411A60">
              <w:rPr>
                <w:rFonts w:ascii="Times New Roman" w:hAnsi="Times New Roman"/>
                <w:lang w:eastAsia="lt-LT"/>
              </w:rPr>
              <w:t>,</w:t>
            </w:r>
            <w:r w:rsidRPr="0014003F">
              <w:rPr>
                <w:rFonts w:ascii="Times New Roman" w:hAnsi="Times New Roman"/>
                <w:lang w:eastAsia="lt-LT"/>
              </w:rPr>
              <w:t xml:space="preserve"> Bandužių g. 4, energetinių charakteristikų gerinimas  (pastato šiluminė renovacija)</w:t>
            </w:r>
          </w:p>
        </w:tc>
        <w:tc>
          <w:tcPr>
            <w:tcW w:w="3033" w:type="dxa"/>
          </w:tcPr>
          <w:p w14:paraId="089BEEF3"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b/>
                <w:lang w:eastAsia="lt-LT"/>
              </w:rPr>
              <w:t xml:space="preserve">Bendra projekto vertė – </w:t>
            </w:r>
          </w:p>
          <w:p w14:paraId="089BEEF4"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3</w:t>
            </w:r>
            <w:r w:rsidR="00411A60">
              <w:rPr>
                <w:rFonts w:ascii="Times New Roman" w:hAnsi="Times New Roman"/>
                <w:lang w:eastAsia="lt-LT"/>
              </w:rPr>
              <w:t> </w:t>
            </w:r>
            <w:r w:rsidRPr="0014003F">
              <w:rPr>
                <w:rFonts w:ascii="Times New Roman" w:hAnsi="Times New Roman"/>
                <w:lang w:eastAsia="lt-LT"/>
              </w:rPr>
              <w:t>379,7 tūkst. Lt</w:t>
            </w:r>
          </w:p>
          <w:p w14:paraId="089BEEF5" w14:textId="77777777" w:rsidR="00157535" w:rsidRPr="0014003F" w:rsidRDefault="00157535" w:rsidP="00157535">
            <w:pPr>
              <w:spacing w:after="0" w:line="240" w:lineRule="auto"/>
              <w:jc w:val="both"/>
              <w:rPr>
                <w:rFonts w:ascii="Times New Roman" w:hAnsi="Times New Roman"/>
                <w:b/>
                <w:lang w:eastAsia="lt-LT"/>
              </w:rPr>
            </w:pPr>
          </w:p>
        </w:tc>
        <w:tc>
          <w:tcPr>
            <w:tcW w:w="6784" w:type="dxa"/>
          </w:tcPr>
          <w:p w14:paraId="089BEEF6"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lang w:eastAsia="lt-LT"/>
              </w:rPr>
              <w:t>2013 m. projektas įgyvendintas.</w:t>
            </w:r>
            <w:r w:rsidRPr="0014003F">
              <w:rPr>
                <w:rFonts w:ascii="Times New Roman" w:hAnsi="Times New Roman"/>
                <w:b/>
                <w:lang w:eastAsia="lt-LT"/>
              </w:rPr>
              <w:t xml:space="preserve"> </w:t>
            </w:r>
            <w:r w:rsidRPr="0014003F">
              <w:rPr>
                <w:rFonts w:ascii="Times New Roman" w:hAnsi="Times New Roman"/>
                <w:lang w:eastAsia="lt-LT"/>
              </w:rPr>
              <w:t>Projekto metu pakeista langų (</w:t>
            </w:r>
            <w:r w:rsidR="00880838">
              <w:rPr>
                <w:rFonts w:ascii="Times New Roman" w:hAnsi="Times New Roman"/>
                <w:lang w:eastAsia="lt-LT"/>
              </w:rPr>
              <w:t>350 vnt.), lauko durų (20 vnt.)</w:t>
            </w:r>
            <w:r w:rsidRPr="0014003F">
              <w:rPr>
                <w:rFonts w:ascii="Times New Roman" w:hAnsi="Times New Roman"/>
                <w:lang w:eastAsia="lt-LT"/>
              </w:rPr>
              <w:t>, apšiltintas fasadas ir perdangos, stogas, rekonstruota šildymo ir apšvietimo sistemos. Įrengta priešgaisrinė signalizacija, ventiliaci</w:t>
            </w:r>
            <w:r w:rsidR="00880838">
              <w:rPr>
                <w:rFonts w:ascii="Times New Roman" w:hAnsi="Times New Roman"/>
                <w:lang w:eastAsia="lt-LT"/>
              </w:rPr>
              <w:t>jos sistema mokyklos valgykloje</w:t>
            </w:r>
          </w:p>
          <w:p w14:paraId="089BEEF7" w14:textId="77777777" w:rsidR="00157535" w:rsidRPr="0014003F" w:rsidRDefault="00157535" w:rsidP="00157535">
            <w:pPr>
              <w:spacing w:after="0" w:line="240" w:lineRule="auto"/>
              <w:jc w:val="both"/>
              <w:rPr>
                <w:rFonts w:ascii="Times New Roman" w:hAnsi="Times New Roman"/>
                <w:b/>
                <w:lang w:eastAsia="lt-LT"/>
              </w:rPr>
            </w:pPr>
          </w:p>
        </w:tc>
      </w:tr>
      <w:tr w:rsidR="00157535" w:rsidRPr="0014003F" w14:paraId="089BEF00" w14:textId="77777777" w:rsidTr="00157535">
        <w:trPr>
          <w:cantSplit/>
          <w:tblHeader/>
        </w:trPr>
        <w:tc>
          <w:tcPr>
            <w:tcW w:w="1585" w:type="dxa"/>
          </w:tcPr>
          <w:p w14:paraId="089BEEF9"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lastRenderedPageBreak/>
              <w:t>Socialinė rūpyba</w:t>
            </w:r>
          </w:p>
        </w:tc>
        <w:tc>
          <w:tcPr>
            <w:tcW w:w="3590" w:type="dxa"/>
          </w:tcPr>
          <w:p w14:paraId="089BEEFA"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Socialinių paslaugų moterims, patyrusioms smurtą šeimoje ar nukentėjusioms nuo prekybos žmonėmis, plėtra, steigiant moterų krizių centrą</w:t>
            </w:r>
          </w:p>
        </w:tc>
        <w:tc>
          <w:tcPr>
            <w:tcW w:w="3033" w:type="dxa"/>
          </w:tcPr>
          <w:p w14:paraId="089BEEFB"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b/>
                <w:lang w:eastAsia="lt-LT"/>
              </w:rPr>
              <w:t>Bendra projekto vertė</w:t>
            </w:r>
            <w:r w:rsidR="00880838">
              <w:rPr>
                <w:rFonts w:ascii="Times New Roman" w:hAnsi="Times New Roman"/>
                <w:b/>
                <w:lang w:eastAsia="lt-LT"/>
              </w:rPr>
              <w:t xml:space="preserve"> </w:t>
            </w:r>
            <w:r w:rsidRPr="0014003F">
              <w:rPr>
                <w:rFonts w:ascii="Times New Roman" w:hAnsi="Times New Roman"/>
                <w:b/>
                <w:lang w:eastAsia="lt-LT"/>
              </w:rPr>
              <w:t>–</w:t>
            </w:r>
          </w:p>
          <w:p w14:paraId="089BEEFC"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3</w:t>
            </w:r>
            <w:r w:rsidR="00880838">
              <w:rPr>
                <w:rFonts w:ascii="Times New Roman" w:hAnsi="Times New Roman"/>
                <w:lang w:eastAsia="lt-LT"/>
              </w:rPr>
              <w:t> </w:t>
            </w:r>
            <w:r w:rsidRPr="0014003F">
              <w:rPr>
                <w:rFonts w:ascii="Times New Roman" w:hAnsi="Times New Roman"/>
                <w:lang w:eastAsia="lt-LT"/>
              </w:rPr>
              <w:t>151,9 tūkst. Lt</w:t>
            </w:r>
          </w:p>
          <w:p w14:paraId="089BEEFD" w14:textId="77777777" w:rsidR="00157535" w:rsidRPr="0014003F" w:rsidRDefault="00157535" w:rsidP="00157535">
            <w:pPr>
              <w:spacing w:after="0" w:line="240" w:lineRule="auto"/>
              <w:jc w:val="both"/>
              <w:rPr>
                <w:rFonts w:ascii="Times New Roman" w:hAnsi="Times New Roman"/>
                <w:lang w:eastAsia="lt-LT"/>
              </w:rPr>
            </w:pPr>
          </w:p>
          <w:p w14:paraId="089BEEFE" w14:textId="77777777" w:rsidR="00157535" w:rsidRPr="0014003F" w:rsidRDefault="00157535" w:rsidP="00157535">
            <w:pPr>
              <w:spacing w:after="0" w:line="240" w:lineRule="auto"/>
              <w:jc w:val="both"/>
              <w:rPr>
                <w:rFonts w:ascii="Times New Roman" w:hAnsi="Times New Roman"/>
                <w:lang w:eastAsia="lt-LT"/>
              </w:rPr>
            </w:pPr>
          </w:p>
        </w:tc>
        <w:tc>
          <w:tcPr>
            <w:tcW w:w="6784" w:type="dxa"/>
          </w:tcPr>
          <w:p w14:paraId="089BEEFF" w14:textId="77777777" w:rsidR="00157535" w:rsidRPr="0014003F" w:rsidRDefault="00157535" w:rsidP="00F90245">
            <w:pPr>
              <w:spacing w:after="0" w:line="240" w:lineRule="auto"/>
              <w:jc w:val="both"/>
              <w:rPr>
                <w:rFonts w:ascii="Times New Roman" w:hAnsi="Times New Roman"/>
                <w:lang w:eastAsia="lt-LT"/>
              </w:rPr>
            </w:pPr>
            <w:r w:rsidRPr="0014003F">
              <w:rPr>
                <w:rFonts w:ascii="Times New Roman" w:hAnsi="Times New Roman"/>
                <w:lang w:eastAsia="lt-LT"/>
              </w:rPr>
              <w:t>2013 m. projektas įgyvendintas. 2013 m. buvo vykdomi baigiamieji d</w:t>
            </w:r>
            <w:r w:rsidR="006421E4">
              <w:rPr>
                <w:rFonts w:ascii="Times New Roman" w:hAnsi="Times New Roman"/>
                <w:lang w:eastAsia="lt-LT"/>
              </w:rPr>
              <w:t>arbai: vidaus buitinių nuotekų,</w:t>
            </w:r>
            <w:r w:rsidRPr="0014003F">
              <w:rPr>
                <w:rFonts w:ascii="Times New Roman" w:hAnsi="Times New Roman"/>
                <w:lang w:eastAsia="lt-LT"/>
              </w:rPr>
              <w:t xml:space="preserve"> apsauginės signalizacijos, gaisrinės signalizacijos, telekomunikacijų tinklų įrengimo darbai, aplinkos tvarkymo ir apšvietimo darbai, nupirkti baldai, kompiute</w:t>
            </w:r>
            <w:r w:rsidR="00F90245">
              <w:rPr>
                <w:rFonts w:ascii="Times New Roman" w:hAnsi="Times New Roman"/>
                <w:lang w:eastAsia="lt-LT"/>
              </w:rPr>
              <w:t>rinė, biuro ir buitinė technika</w:t>
            </w:r>
          </w:p>
        </w:tc>
      </w:tr>
      <w:tr w:rsidR="00157535" w:rsidRPr="0014003F" w14:paraId="089BEF08" w14:textId="77777777" w:rsidTr="00157535">
        <w:trPr>
          <w:cantSplit/>
          <w:trHeight w:val="849"/>
          <w:tblHeader/>
        </w:trPr>
        <w:tc>
          <w:tcPr>
            <w:tcW w:w="1585" w:type="dxa"/>
          </w:tcPr>
          <w:p w14:paraId="089BEF01"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Socialinė rūpyba</w:t>
            </w:r>
          </w:p>
        </w:tc>
        <w:tc>
          <w:tcPr>
            <w:tcW w:w="3590" w:type="dxa"/>
          </w:tcPr>
          <w:p w14:paraId="089BEF02" w14:textId="77777777" w:rsidR="00157535" w:rsidRPr="0014003F" w:rsidRDefault="00157535" w:rsidP="00F90245">
            <w:pPr>
              <w:spacing w:after="0" w:line="240" w:lineRule="auto"/>
              <w:jc w:val="both"/>
              <w:rPr>
                <w:rFonts w:ascii="Times New Roman" w:hAnsi="Times New Roman"/>
                <w:b/>
                <w:lang w:eastAsia="lt-LT"/>
              </w:rPr>
            </w:pPr>
            <w:r w:rsidRPr="0014003F">
              <w:rPr>
                <w:rFonts w:ascii="Times New Roman" w:hAnsi="Times New Roman"/>
                <w:lang w:eastAsia="lt-LT"/>
              </w:rPr>
              <w:t>Senyvo amžiaus asmenų dienos socialinės globos cent</w:t>
            </w:r>
            <w:r w:rsidR="00F90245">
              <w:rPr>
                <w:rFonts w:ascii="Times New Roman" w:hAnsi="Times New Roman"/>
                <w:lang w:eastAsia="lt-LT"/>
              </w:rPr>
              <w:t>ras (Kretingos g. 44, Klaipėda)</w:t>
            </w:r>
          </w:p>
        </w:tc>
        <w:tc>
          <w:tcPr>
            <w:tcW w:w="3033" w:type="dxa"/>
          </w:tcPr>
          <w:p w14:paraId="089BEF03"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b/>
                <w:lang w:eastAsia="lt-LT"/>
              </w:rPr>
              <w:t>Bendra projekto vertė</w:t>
            </w:r>
            <w:r w:rsidR="00880838">
              <w:rPr>
                <w:rFonts w:ascii="Times New Roman" w:hAnsi="Times New Roman"/>
                <w:b/>
                <w:lang w:eastAsia="lt-LT"/>
              </w:rPr>
              <w:t xml:space="preserve"> </w:t>
            </w:r>
            <w:r w:rsidRPr="0014003F">
              <w:rPr>
                <w:rFonts w:ascii="Times New Roman" w:hAnsi="Times New Roman"/>
                <w:b/>
                <w:lang w:eastAsia="lt-LT"/>
              </w:rPr>
              <w:t>–</w:t>
            </w:r>
          </w:p>
          <w:p w14:paraId="089BEF04"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2</w:t>
            </w:r>
            <w:r w:rsidR="00880838">
              <w:rPr>
                <w:rFonts w:ascii="Times New Roman" w:hAnsi="Times New Roman"/>
                <w:lang w:eastAsia="lt-LT"/>
              </w:rPr>
              <w:t> </w:t>
            </w:r>
            <w:r w:rsidRPr="0014003F">
              <w:rPr>
                <w:rFonts w:ascii="Times New Roman" w:hAnsi="Times New Roman"/>
                <w:lang w:eastAsia="lt-LT"/>
              </w:rPr>
              <w:t>467,2 tūkst. Lt</w:t>
            </w:r>
          </w:p>
          <w:p w14:paraId="089BEF05" w14:textId="77777777" w:rsidR="00157535" w:rsidRPr="0014003F" w:rsidRDefault="00157535" w:rsidP="00157535">
            <w:pPr>
              <w:spacing w:after="0" w:line="240" w:lineRule="auto"/>
              <w:jc w:val="both"/>
              <w:rPr>
                <w:rFonts w:ascii="Times New Roman" w:hAnsi="Times New Roman"/>
                <w:b/>
                <w:lang w:eastAsia="lt-LT"/>
              </w:rPr>
            </w:pPr>
          </w:p>
        </w:tc>
        <w:tc>
          <w:tcPr>
            <w:tcW w:w="6784" w:type="dxa"/>
            <w:vMerge w:val="restart"/>
          </w:tcPr>
          <w:p w14:paraId="089BEF06"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Projekto tikslas –  pritaikius I ir II aukšto patalpas, adresu Kretingos g.</w:t>
            </w:r>
            <w:r w:rsidR="00E40555">
              <w:rPr>
                <w:rFonts w:ascii="Times New Roman" w:hAnsi="Times New Roman"/>
                <w:lang w:eastAsia="lt-LT"/>
              </w:rPr>
              <w:t xml:space="preserve"> </w:t>
            </w:r>
            <w:r w:rsidRPr="0014003F">
              <w:rPr>
                <w:rFonts w:ascii="Times New Roman" w:hAnsi="Times New Roman"/>
                <w:lang w:eastAsia="lt-LT"/>
              </w:rPr>
              <w:t xml:space="preserve">44, Klaipėda, įsteigti dienos socialinės globos centrą 40 senyvo amžiaus asmenų (nuo pensinio amžiaus, t. y. asmenys </w:t>
            </w:r>
            <w:r w:rsidR="00B22247">
              <w:rPr>
                <w:rFonts w:ascii="Times New Roman" w:hAnsi="Times New Roman"/>
                <w:lang w:eastAsia="lt-LT"/>
              </w:rPr>
              <w:t>daugiau kaip</w:t>
            </w:r>
            <w:r w:rsidRPr="0014003F">
              <w:rPr>
                <w:rFonts w:ascii="Times New Roman" w:hAnsi="Times New Roman"/>
                <w:lang w:eastAsia="lt-LT"/>
              </w:rPr>
              <w:t xml:space="preserve"> 75 metų su dideliais ir vidutiniais s</w:t>
            </w:r>
            <w:r w:rsidR="00B22247">
              <w:rPr>
                <w:rFonts w:ascii="Times New Roman" w:hAnsi="Times New Roman"/>
                <w:lang w:eastAsia="lt-LT"/>
              </w:rPr>
              <w:t>pecialiaisiais poreikiais iš jų</w:t>
            </w:r>
            <w:r w:rsidRPr="0014003F">
              <w:rPr>
                <w:rFonts w:ascii="Times New Roman" w:hAnsi="Times New Roman"/>
                <w:lang w:eastAsia="lt-LT"/>
              </w:rPr>
              <w:t xml:space="preserve"> 50 proc. judantys </w:t>
            </w:r>
            <w:r w:rsidR="00B22247">
              <w:rPr>
                <w:rFonts w:ascii="Times New Roman" w:hAnsi="Times New Roman"/>
                <w:lang w:eastAsia="lt-LT"/>
              </w:rPr>
              <w:t>su įvairia kompensacine technika</w:t>
            </w:r>
            <w:r w:rsidRPr="0014003F">
              <w:rPr>
                <w:rFonts w:ascii="Times New Roman" w:hAnsi="Times New Roman"/>
                <w:lang w:eastAsia="lt-LT"/>
              </w:rPr>
              <w:t>, t.</w:t>
            </w:r>
            <w:r w:rsidR="00F90245">
              <w:rPr>
                <w:rFonts w:ascii="Times New Roman" w:hAnsi="Times New Roman"/>
                <w:lang w:eastAsia="lt-LT"/>
              </w:rPr>
              <w:t xml:space="preserve"> </w:t>
            </w:r>
            <w:r w:rsidRPr="0014003F">
              <w:rPr>
                <w:rFonts w:ascii="Times New Roman" w:hAnsi="Times New Roman"/>
                <w:lang w:eastAsia="lt-LT"/>
              </w:rPr>
              <w:t xml:space="preserve">y. vežimėliu, vaikštynėmis ir pan.). </w:t>
            </w:r>
          </w:p>
          <w:p w14:paraId="089BEF07"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lang w:eastAsia="lt-LT"/>
              </w:rPr>
              <w:t>2013 m. atliktos</w:t>
            </w:r>
            <w:r w:rsidRPr="0014003F">
              <w:rPr>
                <w:rFonts w:ascii="Times New Roman" w:hAnsi="Times New Roman"/>
                <w:b/>
                <w:lang w:eastAsia="lt-LT"/>
              </w:rPr>
              <w:t xml:space="preserve"> </w:t>
            </w:r>
            <w:r w:rsidRPr="0014003F">
              <w:rPr>
                <w:rFonts w:ascii="Times New Roman" w:hAnsi="Times New Roman"/>
                <w:lang w:eastAsia="lt-LT"/>
              </w:rPr>
              <w:t>viešųjų pirkimų procedūros rangovui ir techninei priežiūrai parinkti. 2013</w:t>
            </w:r>
            <w:r w:rsidR="00F90245">
              <w:rPr>
                <w:rFonts w:ascii="Times New Roman" w:hAnsi="Times New Roman"/>
                <w:lang w:eastAsia="lt-LT"/>
              </w:rPr>
              <w:t xml:space="preserve"> </w:t>
            </w:r>
            <w:r w:rsidRPr="0014003F">
              <w:rPr>
                <w:rFonts w:ascii="Times New Roman" w:hAnsi="Times New Roman"/>
                <w:lang w:eastAsia="lt-LT"/>
              </w:rPr>
              <w:t>m. balandžio 29 d. gautas statybos leidimas. Vykdomi rangos darbai, baigti sklypo tvarkymo darbai. 2013 gruodžio mėn. pra</w:t>
            </w:r>
            <w:r w:rsidR="00F90245">
              <w:rPr>
                <w:rFonts w:ascii="Times New Roman" w:hAnsi="Times New Roman"/>
                <w:lang w:eastAsia="lt-LT"/>
              </w:rPr>
              <w:t>dėti kapitalinio remonto darbai</w:t>
            </w:r>
          </w:p>
        </w:tc>
      </w:tr>
      <w:tr w:rsidR="00157535" w:rsidRPr="0014003F" w14:paraId="089BEF0E" w14:textId="77777777" w:rsidTr="00157535">
        <w:trPr>
          <w:cantSplit/>
          <w:trHeight w:val="1136"/>
          <w:tblHeader/>
        </w:trPr>
        <w:tc>
          <w:tcPr>
            <w:tcW w:w="1585" w:type="dxa"/>
          </w:tcPr>
          <w:p w14:paraId="089BEF09"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Socialinė rūpyba</w:t>
            </w:r>
          </w:p>
        </w:tc>
        <w:tc>
          <w:tcPr>
            <w:tcW w:w="3590" w:type="dxa"/>
          </w:tcPr>
          <w:p w14:paraId="089BEF0A" w14:textId="77777777" w:rsidR="00157535" w:rsidRPr="0014003F" w:rsidRDefault="00157535" w:rsidP="00F90245">
            <w:pPr>
              <w:spacing w:after="0" w:line="240" w:lineRule="auto"/>
              <w:jc w:val="both"/>
              <w:rPr>
                <w:rFonts w:ascii="Times New Roman" w:hAnsi="Times New Roman"/>
                <w:b/>
                <w:lang w:eastAsia="lt-LT"/>
              </w:rPr>
            </w:pPr>
            <w:r w:rsidRPr="0014003F">
              <w:rPr>
                <w:rFonts w:ascii="Times New Roman" w:hAnsi="Times New Roman"/>
                <w:lang w:eastAsia="lt-LT"/>
              </w:rPr>
              <w:t>Suaugusiųjų asmenų su psichine negalia dienos socialinės globos cent</w:t>
            </w:r>
            <w:r w:rsidR="00F90245">
              <w:rPr>
                <w:rFonts w:ascii="Times New Roman" w:hAnsi="Times New Roman"/>
                <w:lang w:eastAsia="lt-LT"/>
              </w:rPr>
              <w:t>ras (Kretingos g. 44, Klaipėda)</w:t>
            </w:r>
          </w:p>
        </w:tc>
        <w:tc>
          <w:tcPr>
            <w:tcW w:w="3033" w:type="dxa"/>
          </w:tcPr>
          <w:p w14:paraId="089BEF0B"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b/>
                <w:lang w:eastAsia="lt-LT"/>
              </w:rPr>
              <w:t>Bendra projekto vertė –</w:t>
            </w:r>
          </w:p>
          <w:p w14:paraId="089BEF0C" w14:textId="77777777" w:rsidR="00157535" w:rsidRPr="0014003F" w:rsidRDefault="00157535" w:rsidP="00157535">
            <w:pPr>
              <w:spacing w:after="0" w:line="240" w:lineRule="auto"/>
              <w:jc w:val="both"/>
              <w:rPr>
                <w:rFonts w:ascii="Times New Roman" w:hAnsi="Times New Roman"/>
                <w:b/>
                <w:color w:val="FF0000"/>
                <w:lang w:eastAsia="lt-LT"/>
              </w:rPr>
            </w:pPr>
            <w:r w:rsidRPr="0014003F">
              <w:rPr>
                <w:rFonts w:ascii="Times New Roman" w:hAnsi="Times New Roman"/>
                <w:lang w:eastAsia="lt-LT"/>
              </w:rPr>
              <w:t>1</w:t>
            </w:r>
            <w:r w:rsidR="00880838">
              <w:rPr>
                <w:rFonts w:ascii="Times New Roman" w:hAnsi="Times New Roman"/>
                <w:lang w:eastAsia="lt-LT"/>
              </w:rPr>
              <w:t> </w:t>
            </w:r>
            <w:r w:rsidRPr="0014003F">
              <w:rPr>
                <w:rFonts w:ascii="Times New Roman" w:hAnsi="Times New Roman"/>
                <w:lang w:eastAsia="lt-LT"/>
              </w:rPr>
              <w:t>953,2 tūkst. Lt</w:t>
            </w:r>
          </w:p>
        </w:tc>
        <w:tc>
          <w:tcPr>
            <w:tcW w:w="6784" w:type="dxa"/>
            <w:vMerge/>
          </w:tcPr>
          <w:p w14:paraId="089BEF0D" w14:textId="77777777" w:rsidR="00157535" w:rsidRPr="0014003F" w:rsidRDefault="00157535" w:rsidP="00157535">
            <w:pPr>
              <w:spacing w:after="0" w:line="240" w:lineRule="auto"/>
              <w:jc w:val="both"/>
              <w:rPr>
                <w:rFonts w:ascii="Times New Roman" w:hAnsi="Times New Roman"/>
                <w:b/>
                <w:lang w:eastAsia="lt-LT"/>
              </w:rPr>
            </w:pPr>
          </w:p>
        </w:tc>
      </w:tr>
      <w:tr w:rsidR="00157535" w:rsidRPr="0014003F" w14:paraId="089BEF17" w14:textId="77777777" w:rsidTr="00157535">
        <w:trPr>
          <w:cantSplit/>
          <w:tblHeader/>
        </w:trPr>
        <w:tc>
          <w:tcPr>
            <w:tcW w:w="1585" w:type="dxa"/>
          </w:tcPr>
          <w:p w14:paraId="089BEF0F"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Socialinė rūpyba</w:t>
            </w:r>
          </w:p>
        </w:tc>
        <w:tc>
          <w:tcPr>
            <w:tcW w:w="3590" w:type="dxa"/>
          </w:tcPr>
          <w:p w14:paraId="089BEF10"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 xml:space="preserve">Suaugusiųjų asmenų su protine negalia dienos socialinė globos centras </w:t>
            </w:r>
          </w:p>
          <w:p w14:paraId="089BEF11" w14:textId="77777777" w:rsidR="00157535" w:rsidRPr="0014003F" w:rsidRDefault="00157535" w:rsidP="00157535">
            <w:pPr>
              <w:spacing w:after="0" w:line="240" w:lineRule="auto"/>
              <w:jc w:val="both"/>
              <w:rPr>
                <w:rFonts w:ascii="Times New Roman" w:hAnsi="Times New Roman"/>
                <w:lang w:eastAsia="lt-LT"/>
              </w:rPr>
            </w:pPr>
          </w:p>
          <w:p w14:paraId="089BEF12" w14:textId="77777777" w:rsidR="00157535" w:rsidRPr="0014003F" w:rsidRDefault="00157535" w:rsidP="00157535">
            <w:pPr>
              <w:spacing w:after="0" w:line="240" w:lineRule="auto"/>
              <w:jc w:val="both"/>
              <w:rPr>
                <w:rFonts w:ascii="Times New Roman" w:hAnsi="Times New Roman"/>
                <w:lang w:eastAsia="lt-LT"/>
              </w:rPr>
            </w:pPr>
          </w:p>
        </w:tc>
        <w:tc>
          <w:tcPr>
            <w:tcW w:w="3033" w:type="dxa"/>
          </w:tcPr>
          <w:p w14:paraId="089BEF13"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b/>
                <w:lang w:eastAsia="lt-LT"/>
              </w:rPr>
              <w:t>Bendra projekto vertė –</w:t>
            </w:r>
          </w:p>
          <w:p w14:paraId="089BEF14" w14:textId="77777777" w:rsidR="00157535" w:rsidRPr="0014003F" w:rsidRDefault="00157535" w:rsidP="00157535">
            <w:pPr>
              <w:spacing w:after="0" w:line="240" w:lineRule="auto"/>
              <w:jc w:val="both"/>
              <w:rPr>
                <w:rFonts w:ascii="Times New Roman" w:hAnsi="Times New Roman"/>
                <w:b/>
                <w:color w:val="FF0000"/>
                <w:lang w:eastAsia="lt-LT"/>
              </w:rPr>
            </w:pPr>
            <w:r w:rsidRPr="0014003F">
              <w:rPr>
                <w:rFonts w:ascii="Times New Roman" w:hAnsi="Times New Roman"/>
                <w:lang w:eastAsia="lt-LT"/>
              </w:rPr>
              <w:t>2</w:t>
            </w:r>
            <w:r w:rsidR="00880838">
              <w:rPr>
                <w:rFonts w:ascii="Times New Roman" w:hAnsi="Times New Roman"/>
                <w:lang w:eastAsia="lt-LT"/>
              </w:rPr>
              <w:t> </w:t>
            </w:r>
            <w:r w:rsidRPr="0014003F">
              <w:rPr>
                <w:rFonts w:ascii="Times New Roman" w:hAnsi="Times New Roman"/>
                <w:lang w:eastAsia="lt-LT"/>
              </w:rPr>
              <w:t>029,4 tūkst. Lt</w:t>
            </w:r>
          </w:p>
        </w:tc>
        <w:tc>
          <w:tcPr>
            <w:tcW w:w="6784" w:type="dxa"/>
          </w:tcPr>
          <w:p w14:paraId="089BEF15"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Projekto tikslas – rekonstravus  pastato Panevėžio g</w:t>
            </w:r>
            <w:r w:rsidR="00F90245">
              <w:rPr>
                <w:rFonts w:ascii="Times New Roman" w:hAnsi="Times New Roman"/>
                <w:lang w:eastAsia="lt-LT"/>
              </w:rPr>
              <w:t>. 2, Klaipėda</w:t>
            </w:r>
            <w:r w:rsidR="00B22247">
              <w:rPr>
                <w:rFonts w:ascii="Times New Roman" w:hAnsi="Times New Roman"/>
                <w:lang w:eastAsia="lt-LT"/>
              </w:rPr>
              <w:t>,</w:t>
            </w:r>
            <w:r w:rsidR="00F90245">
              <w:rPr>
                <w:rFonts w:ascii="Times New Roman" w:hAnsi="Times New Roman"/>
                <w:lang w:eastAsia="lt-LT"/>
              </w:rPr>
              <w:t xml:space="preserve"> III a. patalpas,</w:t>
            </w:r>
            <w:r w:rsidRPr="0014003F">
              <w:rPr>
                <w:rFonts w:ascii="Times New Roman" w:hAnsi="Times New Roman"/>
                <w:lang w:eastAsia="lt-LT"/>
              </w:rPr>
              <w:t xml:space="preserve"> įsteigti </w:t>
            </w:r>
            <w:r w:rsidR="00F90245">
              <w:rPr>
                <w:rFonts w:ascii="Times New Roman" w:hAnsi="Times New Roman"/>
                <w:lang w:eastAsia="lt-LT"/>
              </w:rPr>
              <w:t>dienos socialinės globos centrą</w:t>
            </w:r>
            <w:r w:rsidRPr="0014003F">
              <w:rPr>
                <w:rFonts w:ascii="Times New Roman" w:hAnsi="Times New Roman"/>
                <w:lang w:eastAsia="lt-LT"/>
              </w:rPr>
              <w:t xml:space="preserve"> 40 suaugusių asmenų, turinčių protinę negalią. </w:t>
            </w:r>
          </w:p>
          <w:p w14:paraId="089BEF16" w14:textId="77777777" w:rsidR="00157535" w:rsidRPr="0014003F" w:rsidRDefault="00157535" w:rsidP="00F90245">
            <w:pPr>
              <w:spacing w:after="0" w:line="240" w:lineRule="auto"/>
              <w:jc w:val="both"/>
              <w:rPr>
                <w:rFonts w:ascii="Times New Roman" w:hAnsi="Times New Roman"/>
                <w:lang w:eastAsia="lt-LT"/>
              </w:rPr>
            </w:pPr>
            <w:r w:rsidRPr="0014003F">
              <w:rPr>
                <w:rFonts w:ascii="Times New Roman" w:hAnsi="Times New Roman"/>
                <w:b/>
                <w:lang w:eastAsia="lt-LT"/>
              </w:rPr>
              <w:t xml:space="preserve">2013 m. atliktos </w:t>
            </w:r>
            <w:r w:rsidRPr="0014003F">
              <w:rPr>
                <w:rFonts w:ascii="Times New Roman" w:hAnsi="Times New Roman"/>
                <w:lang w:eastAsia="lt-LT"/>
              </w:rPr>
              <w:t xml:space="preserve">viešųjų pirkimų procedūros rangovui ir techninei priežiūrai nupirkti. 2013 m. atlikta 16 proc. darbų, sutvarkyta sklypo aplinka. Nupirkta kompiuterinė ir programinė įranga, baldai, viešinimo paslaugos. Gruodžio mėn. prasidėjo vidaus patalpų kapitalinio remonto darbai </w:t>
            </w:r>
          </w:p>
        </w:tc>
      </w:tr>
      <w:tr w:rsidR="00157535" w:rsidRPr="0014003F" w14:paraId="089BEF1F" w14:textId="77777777" w:rsidTr="00157535">
        <w:trPr>
          <w:cantSplit/>
          <w:tblHeader/>
        </w:trPr>
        <w:tc>
          <w:tcPr>
            <w:tcW w:w="1585" w:type="dxa"/>
          </w:tcPr>
          <w:p w14:paraId="089BEF18"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Turizmas</w:t>
            </w:r>
          </w:p>
        </w:tc>
        <w:tc>
          <w:tcPr>
            <w:tcW w:w="3590" w:type="dxa"/>
          </w:tcPr>
          <w:p w14:paraId="089BEF19"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Esamų Klaipėdos pilies princo Frydricho ir princo Karlo bastionų rekonstrukcija, išvystant Mažosios Lietuvos muziejų</w:t>
            </w:r>
          </w:p>
        </w:tc>
        <w:tc>
          <w:tcPr>
            <w:tcW w:w="3033" w:type="dxa"/>
          </w:tcPr>
          <w:p w14:paraId="089BEF1A"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b/>
                <w:lang w:eastAsia="lt-LT"/>
              </w:rPr>
              <w:t>Bendra projekto vertė –</w:t>
            </w:r>
          </w:p>
          <w:p w14:paraId="089BEF1B"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3</w:t>
            </w:r>
            <w:r w:rsidR="00880838">
              <w:rPr>
                <w:rFonts w:ascii="Times New Roman" w:hAnsi="Times New Roman"/>
                <w:lang w:eastAsia="lt-LT"/>
              </w:rPr>
              <w:t> </w:t>
            </w:r>
            <w:r w:rsidRPr="0014003F">
              <w:rPr>
                <w:rFonts w:ascii="Times New Roman" w:hAnsi="Times New Roman"/>
                <w:lang w:eastAsia="lt-LT"/>
              </w:rPr>
              <w:t>850,0 tūkst. Lt</w:t>
            </w:r>
          </w:p>
          <w:p w14:paraId="089BEF1C" w14:textId="77777777" w:rsidR="00157535" w:rsidRPr="0014003F" w:rsidRDefault="00157535" w:rsidP="00157535">
            <w:pPr>
              <w:spacing w:after="0" w:line="240" w:lineRule="auto"/>
              <w:jc w:val="both"/>
              <w:rPr>
                <w:rFonts w:ascii="Times New Roman" w:hAnsi="Times New Roman"/>
                <w:b/>
                <w:lang w:eastAsia="lt-LT"/>
              </w:rPr>
            </w:pPr>
          </w:p>
        </w:tc>
        <w:tc>
          <w:tcPr>
            <w:tcW w:w="6784" w:type="dxa"/>
          </w:tcPr>
          <w:p w14:paraId="089BEF1D"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Projekto tikslas –  išplėtoti Mažosios Lietuvos istorijos muziejų princo Frydricho ir princo Karlo bastionuose, pritaikant plačios paskirties visuomeniniam naudojimui.</w:t>
            </w:r>
          </w:p>
          <w:p w14:paraId="089BEF1E"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lang w:eastAsia="lt-LT"/>
              </w:rPr>
              <w:t xml:space="preserve">Iki 2013 m. gruodžio pabaigos atlikta 80 proc. tvarkybos </w:t>
            </w:r>
            <w:r w:rsidR="00F90245">
              <w:rPr>
                <w:rFonts w:ascii="Times New Roman" w:hAnsi="Times New Roman"/>
                <w:lang w:eastAsia="lt-LT"/>
              </w:rPr>
              <w:t>darbų</w:t>
            </w:r>
            <w:r w:rsidRPr="0014003F">
              <w:rPr>
                <w:rFonts w:ascii="Times New Roman" w:hAnsi="Times New Roman"/>
                <w:lang w:eastAsia="lt-LT"/>
              </w:rPr>
              <w:t xml:space="preserve"> </w:t>
            </w:r>
          </w:p>
        </w:tc>
      </w:tr>
      <w:tr w:rsidR="00157535" w:rsidRPr="0014003F" w14:paraId="089BEF27" w14:textId="77777777" w:rsidTr="00157535">
        <w:trPr>
          <w:cantSplit/>
          <w:tblHeader/>
        </w:trPr>
        <w:tc>
          <w:tcPr>
            <w:tcW w:w="1585" w:type="dxa"/>
          </w:tcPr>
          <w:p w14:paraId="089BEF20"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lang w:eastAsia="lt-LT"/>
              </w:rPr>
              <w:t>Turizmas</w:t>
            </w:r>
          </w:p>
        </w:tc>
        <w:tc>
          <w:tcPr>
            <w:tcW w:w="3590" w:type="dxa"/>
          </w:tcPr>
          <w:p w14:paraId="089BEF21" w14:textId="77777777" w:rsidR="00157535" w:rsidRPr="0014003F" w:rsidRDefault="00157535" w:rsidP="00157535">
            <w:pPr>
              <w:spacing w:after="0" w:line="240" w:lineRule="auto"/>
              <w:rPr>
                <w:rFonts w:ascii="Times New Roman" w:hAnsi="Times New Roman"/>
                <w:lang w:eastAsia="lt-LT"/>
              </w:rPr>
            </w:pPr>
            <w:r w:rsidRPr="0014003F">
              <w:rPr>
                <w:rFonts w:ascii="Times New Roman" w:hAnsi="Times New Roman"/>
                <w:lang w:eastAsia="lt-LT"/>
              </w:rPr>
              <w:t>Visuomeninių renginių infrastruktūros buvusioje pilies teritorijoje suformavimas: Klaipėdos pilies ir bastionų komplekso rytinės kurtinos atkūrimas ir Antrojo pasaulinio karo laikų dažų (kuro) sandėlio pritaikymas turizmo reikmėms</w:t>
            </w:r>
          </w:p>
        </w:tc>
        <w:tc>
          <w:tcPr>
            <w:tcW w:w="3033" w:type="dxa"/>
          </w:tcPr>
          <w:p w14:paraId="089BEF22"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b/>
                <w:lang w:eastAsia="lt-LT"/>
              </w:rPr>
              <w:t>Bendra projekto vertė –</w:t>
            </w:r>
          </w:p>
          <w:p w14:paraId="089BEF23"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14</w:t>
            </w:r>
            <w:r w:rsidR="00880838">
              <w:rPr>
                <w:rFonts w:ascii="Times New Roman" w:hAnsi="Times New Roman"/>
                <w:lang w:eastAsia="lt-LT"/>
              </w:rPr>
              <w:t> </w:t>
            </w:r>
            <w:r w:rsidRPr="0014003F">
              <w:rPr>
                <w:rFonts w:ascii="Times New Roman" w:hAnsi="Times New Roman"/>
                <w:lang w:eastAsia="lt-LT"/>
              </w:rPr>
              <w:t>312,8 tūkst. Lt</w:t>
            </w:r>
          </w:p>
          <w:p w14:paraId="089BEF24" w14:textId="77777777" w:rsidR="00157535" w:rsidRPr="0014003F" w:rsidRDefault="00157535" w:rsidP="00157535">
            <w:pPr>
              <w:spacing w:after="0" w:line="240" w:lineRule="auto"/>
              <w:jc w:val="both"/>
              <w:rPr>
                <w:rFonts w:ascii="Times New Roman" w:hAnsi="Times New Roman"/>
                <w:b/>
                <w:color w:val="FF0000"/>
                <w:lang w:eastAsia="lt-LT"/>
              </w:rPr>
            </w:pPr>
          </w:p>
        </w:tc>
        <w:tc>
          <w:tcPr>
            <w:tcW w:w="6784" w:type="dxa"/>
          </w:tcPr>
          <w:p w14:paraId="089BEF25"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Projekto tikslas – atkurti Klaipėdos pilies ir bastionų komplekso rytinę kurtiną, restauruoti Antrojo pasaulinio karo laikų dažų sandėlį, kompleksiškai pritaikyti jį visuomeninių renginių ir turizmo reikmėms.</w:t>
            </w:r>
          </w:p>
          <w:p w14:paraId="089BEF26" w14:textId="77777777" w:rsidR="00157535" w:rsidRPr="0014003F" w:rsidRDefault="00157535" w:rsidP="00F90245">
            <w:pPr>
              <w:spacing w:after="0" w:line="240" w:lineRule="auto"/>
              <w:jc w:val="both"/>
              <w:rPr>
                <w:rFonts w:ascii="Times New Roman" w:hAnsi="Times New Roman"/>
                <w:b/>
                <w:lang w:eastAsia="lt-LT"/>
              </w:rPr>
            </w:pPr>
            <w:r w:rsidRPr="0014003F">
              <w:rPr>
                <w:rFonts w:ascii="Times New Roman" w:hAnsi="Times New Roman"/>
                <w:lang w:eastAsia="lt-LT"/>
              </w:rPr>
              <w:t>2013 m. rugsėjo 13 d.  pasirašyta projekto finansavimo ir administravimo sutartis. Vy</w:t>
            </w:r>
            <w:r w:rsidR="00F90245">
              <w:rPr>
                <w:rFonts w:ascii="Times New Roman" w:hAnsi="Times New Roman"/>
                <w:lang w:eastAsia="lt-LT"/>
              </w:rPr>
              <w:t>ksta viešųjų pirkimų procedūros</w:t>
            </w:r>
          </w:p>
        </w:tc>
      </w:tr>
      <w:tr w:rsidR="00157535" w:rsidRPr="0014003F" w14:paraId="089BEF33" w14:textId="77777777" w:rsidTr="00157535">
        <w:trPr>
          <w:cantSplit/>
          <w:tblHeader/>
        </w:trPr>
        <w:tc>
          <w:tcPr>
            <w:tcW w:w="1585" w:type="dxa"/>
          </w:tcPr>
          <w:p w14:paraId="089BEF28" w14:textId="77777777" w:rsidR="00157535" w:rsidRPr="0014003F" w:rsidRDefault="00157535" w:rsidP="00157535">
            <w:pPr>
              <w:spacing w:after="0" w:line="240" w:lineRule="auto"/>
              <w:rPr>
                <w:rFonts w:ascii="Times New Roman" w:hAnsi="Times New Roman"/>
                <w:lang w:eastAsia="lt-LT"/>
              </w:rPr>
            </w:pPr>
            <w:r w:rsidRPr="0014003F">
              <w:rPr>
                <w:rFonts w:ascii="Times New Roman" w:hAnsi="Times New Roman"/>
                <w:lang w:eastAsia="lt-LT"/>
              </w:rPr>
              <w:lastRenderedPageBreak/>
              <w:t>Turizmas</w:t>
            </w:r>
          </w:p>
          <w:p w14:paraId="089BEF29" w14:textId="77777777" w:rsidR="00157535" w:rsidRPr="0014003F" w:rsidRDefault="00157535" w:rsidP="00157535">
            <w:pPr>
              <w:spacing w:after="0" w:line="240" w:lineRule="auto"/>
              <w:rPr>
                <w:rFonts w:ascii="Times New Roman" w:hAnsi="Times New Roman"/>
                <w:b/>
                <w:lang w:eastAsia="lt-LT"/>
              </w:rPr>
            </w:pPr>
          </w:p>
          <w:p w14:paraId="089BEF2A" w14:textId="77777777" w:rsidR="00157535" w:rsidRPr="0014003F" w:rsidRDefault="00157535" w:rsidP="00157535">
            <w:pPr>
              <w:spacing w:after="0" w:line="240" w:lineRule="auto"/>
              <w:rPr>
                <w:rFonts w:ascii="Times New Roman" w:hAnsi="Times New Roman"/>
                <w:b/>
                <w:lang w:eastAsia="lt-LT"/>
              </w:rPr>
            </w:pPr>
          </w:p>
          <w:p w14:paraId="089BEF2B" w14:textId="77777777" w:rsidR="00157535" w:rsidRPr="0014003F" w:rsidRDefault="00157535" w:rsidP="00157535">
            <w:pPr>
              <w:spacing w:after="0" w:line="240" w:lineRule="auto"/>
              <w:rPr>
                <w:rFonts w:ascii="Times New Roman" w:hAnsi="Times New Roman"/>
                <w:b/>
                <w:lang w:eastAsia="lt-LT"/>
              </w:rPr>
            </w:pPr>
          </w:p>
          <w:p w14:paraId="089BEF2C" w14:textId="77777777" w:rsidR="00157535" w:rsidRPr="0014003F" w:rsidRDefault="00157535" w:rsidP="00157535">
            <w:pPr>
              <w:spacing w:after="0" w:line="240" w:lineRule="auto"/>
              <w:rPr>
                <w:rFonts w:ascii="Times New Roman" w:hAnsi="Times New Roman"/>
                <w:b/>
                <w:lang w:eastAsia="lt-LT"/>
              </w:rPr>
            </w:pPr>
          </w:p>
        </w:tc>
        <w:tc>
          <w:tcPr>
            <w:tcW w:w="3590" w:type="dxa"/>
          </w:tcPr>
          <w:p w14:paraId="089BEF2D"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Apgyvendinimo paslaugų plėtra</w:t>
            </w:r>
            <w:r w:rsidRPr="0014003F">
              <w:rPr>
                <w:rFonts w:ascii="Times New Roman" w:hAnsi="Times New Roman"/>
                <w:b/>
                <w:lang w:eastAsia="lt-LT"/>
              </w:rPr>
              <w:t xml:space="preserve"> </w:t>
            </w:r>
            <w:r w:rsidRPr="0014003F">
              <w:rPr>
                <w:rFonts w:ascii="Times New Roman" w:hAnsi="Times New Roman"/>
                <w:lang w:eastAsia="lt-LT"/>
              </w:rPr>
              <w:t>Klaipėdoje, įrengiant kempingą pajūryje, II etapas. Stacionarių namelių poilsiui Girulių kempinge įrengimas</w:t>
            </w:r>
          </w:p>
        </w:tc>
        <w:tc>
          <w:tcPr>
            <w:tcW w:w="3033" w:type="dxa"/>
          </w:tcPr>
          <w:p w14:paraId="089BEF2E"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b/>
                <w:lang w:eastAsia="lt-LT"/>
              </w:rPr>
              <w:t>Bendra projekto vertė –</w:t>
            </w:r>
          </w:p>
          <w:p w14:paraId="089BEF2F" w14:textId="77777777" w:rsidR="00157535" w:rsidRPr="0014003F" w:rsidRDefault="00157535" w:rsidP="00157535">
            <w:pPr>
              <w:spacing w:after="0" w:line="240" w:lineRule="auto"/>
              <w:jc w:val="both"/>
              <w:rPr>
                <w:rFonts w:ascii="Times New Roman" w:hAnsi="Times New Roman"/>
                <w:b/>
                <w:color w:val="FF0000"/>
                <w:lang w:eastAsia="lt-LT"/>
              </w:rPr>
            </w:pPr>
            <w:r w:rsidRPr="0014003F">
              <w:rPr>
                <w:rFonts w:ascii="Times New Roman" w:hAnsi="Times New Roman"/>
                <w:lang w:eastAsia="lt-LT"/>
              </w:rPr>
              <w:t>606,1 tūkst. Lt</w:t>
            </w:r>
          </w:p>
          <w:p w14:paraId="089BEF30" w14:textId="77777777" w:rsidR="00157535" w:rsidRPr="0014003F" w:rsidRDefault="00157535" w:rsidP="00157535">
            <w:pPr>
              <w:spacing w:after="0" w:line="240" w:lineRule="auto"/>
              <w:jc w:val="both"/>
              <w:rPr>
                <w:rFonts w:ascii="Times New Roman" w:hAnsi="Times New Roman"/>
                <w:b/>
                <w:color w:val="FF0000"/>
                <w:lang w:eastAsia="lt-LT"/>
              </w:rPr>
            </w:pPr>
          </w:p>
        </w:tc>
        <w:tc>
          <w:tcPr>
            <w:tcW w:w="6784" w:type="dxa"/>
          </w:tcPr>
          <w:p w14:paraId="089BEF31"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Projekto tikslas</w:t>
            </w:r>
            <w:r w:rsidRPr="0014003F">
              <w:rPr>
                <w:rFonts w:ascii="Times New Roman" w:hAnsi="Times New Roman"/>
                <w:b/>
                <w:lang w:eastAsia="lt-LT"/>
              </w:rPr>
              <w:t xml:space="preserve"> – </w:t>
            </w:r>
            <w:r w:rsidRPr="0014003F">
              <w:rPr>
                <w:rFonts w:ascii="Times New Roman" w:hAnsi="Times New Roman"/>
                <w:lang w:eastAsia="lt-LT"/>
              </w:rPr>
              <w:t>viešosios turizmo infrastruktūros plėtra, sukuriant palankesnes sąlygas aktyvesniam poilsiui ir skatinant atvykstamąjį turizmą. Numatytam tikslui pasiekti Girulių kempinge bus pastatyta 12 sta</w:t>
            </w:r>
            <w:r w:rsidR="003365A6">
              <w:rPr>
                <w:rFonts w:ascii="Times New Roman" w:hAnsi="Times New Roman"/>
                <w:lang w:eastAsia="lt-LT"/>
              </w:rPr>
              <w:t>cionarių poilsio namelių</w:t>
            </w:r>
            <w:r w:rsidRPr="0014003F">
              <w:rPr>
                <w:rFonts w:ascii="Times New Roman" w:hAnsi="Times New Roman"/>
                <w:lang w:eastAsia="lt-LT"/>
              </w:rPr>
              <w:t xml:space="preserve">. </w:t>
            </w:r>
          </w:p>
          <w:p w14:paraId="089BEF32"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lang w:eastAsia="lt-LT"/>
              </w:rPr>
              <w:t>2013 m. pastatyti 8 poilsio nameliai (su vidaus įranga) i</w:t>
            </w:r>
            <w:r w:rsidR="00B22247">
              <w:rPr>
                <w:rFonts w:ascii="Times New Roman" w:hAnsi="Times New Roman"/>
                <w:lang w:eastAsia="lt-LT"/>
              </w:rPr>
              <w:t>r 2 nameliai be vidaus įrangos</w:t>
            </w:r>
          </w:p>
        </w:tc>
      </w:tr>
      <w:tr w:rsidR="00157535" w:rsidRPr="0014003F" w14:paraId="089BEF3B" w14:textId="77777777" w:rsidTr="00157535">
        <w:trPr>
          <w:cantSplit/>
          <w:tblHeader/>
        </w:trPr>
        <w:tc>
          <w:tcPr>
            <w:tcW w:w="1585" w:type="dxa"/>
          </w:tcPr>
          <w:p w14:paraId="089BEF34" w14:textId="77777777" w:rsidR="00157535" w:rsidRPr="0014003F" w:rsidRDefault="00157535" w:rsidP="00157535">
            <w:pPr>
              <w:spacing w:after="0" w:line="240" w:lineRule="auto"/>
              <w:rPr>
                <w:rFonts w:ascii="Times New Roman" w:hAnsi="Times New Roman"/>
                <w:lang w:eastAsia="lt-LT"/>
              </w:rPr>
            </w:pPr>
            <w:r w:rsidRPr="0014003F">
              <w:rPr>
                <w:rFonts w:ascii="Times New Roman" w:hAnsi="Times New Roman"/>
                <w:lang w:eastAsia="lt-LT"/>
              </w:rPr>
              <w:t>Kultūra ir verslas</w:t>
            </w:r>
          </w:p>
        </w:tc>
        <w:tc>
          <w:tcPr>
            <w:tcW w:w="3590" w:type="dxa"/>
          </w:tcPr>
          <w:p w14:paraId="089BEF35"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Projekto „Kultūros fabrikas“ (buvusio tabako fabriko pritaikymas kultūros ir verslo reikmėms bei viešajam sektoriui) įgyvendinimas</w:t>
            </w:r>
          </w:p>
          <w:p w14:paraId="089BEF36" w14:textId="77777777" w:rsidR="00157535" w:rsidRPr="0014003F" w:rsidRDefault="00157535" w:rsidP="00157535">
            <w:pPr>
              <w:spacing w:after="0" w:line="240" w:lineRule="auto"/>
              <w:jc w:val="both"/>
              <w:rPr>
                <w:rFonts w:ascii="Times New Roman" w:hAnsi="Times New Roman"/>
                <w:lang w:eastAsia="lt-LT"/>
              </w:rPr>
            </w:pPr>
          </w:p>
        </w:tc>
        <w:tc>
          <w:tcPr>
            <w:tcW w:w="3033" w:type="dxa"/>
          </w:tcPr>
          <w:p w14:paraId="089BEF37"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b/>
                <w:lang w:eastAsia="lt-LT"/>
              </w:rPr>
              <w:t>Bendra projekto vertė –</w:t>
            </w:r>
          </w:p>
          <w:p w14:paraId="089BEF38" w14:textId="77777777" w:rsidR="00157535" w:rsidRPr="0014003F" w:rsidRDefault="00157535" w:rsidP="00B22247">
            <w:pPr>
              <w:spacing w:after="0" w:line="240" w:lineRule="auto"/>
              <w:jc w:val="both"/>
              <w:rPr>
                <w:rFonts w:ascii="Times New Roman" w:hAnsi="Times New Roman"/>
                <w:b/>
                <w:color w:val="FF0000"/>
                <w:lang w:eastAsia="lt-LT"/>
              </w:rPr>
            </w:pPr>
            <w:r w:rsidRPr="0014003F">
              <w:rPr>
                <w:rFonts w:ascii="Times New Roman" w:hAnsi="Times New Roman"/>
                <w:lang w:eastAsia="lt-LT"/>
              </w:rPr>
              <w:t>13</w:t>
            </w:r>
            <w:r w:rsidR="00B22247">
              <w:rPr>
                <w:rFonts w:ascii="Times New Roman" w:hAnsi="Times New Roman"/>
                <w:lang w:eastAsia="lt-LT"/>
              </w:rPr>
              <w:t> </w:t>
            </w:r>
            <w:r w:rsidRPr="0014003F">
              <w:rPr>
                <w:rFonts w:ascii="Times New Roman" w:hAnsi="Times New Roman"/>
                <w:lang w:eastAsia="lt-LT"/>
              </w:rPr>
              <w:t>945,6 tūkst. Lt</w:t>
            </w:r>
          </w:p>
        </w:tc>
        <w:tc>
          <w:tcPr>
            <w:tcW w:w="6784" w:type="dxa"/>
          </w:tcPr>
          <w:p w14:paraId="089BEF39"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Projekto tikslas – skatinant verslumą ir konkurencingumą kultūrinių ir kūrybinių industrijų srityse, nebenaudojamame pramoninio paveldo pastate pritaikyti objektą kūrybinių industrijų veiklai, įkuria</w:t>
            </w:r>
            <w:r w:rsidR="003365A6">
              <w:rPr>
                <w:rFonts w:ascii="Times New Roman" w:hAnsi="Times New Roman"/>
                <w:lang w:eastAsia="lt-LT"/>
              </w:rPr>
              <w:t>nt jame daugiafunkc</w:t>
            </w:r>
            <w:r w:rsidRPr="0014003F">
              <w:rPr>
                <w:rFonts w:ascii="Times New Roman" w:hAnsi="Times New Roman"/>
                <w:lang w:eastAsia="lt-LT"/>
              </w:rPr>
              <w:t xml:space="preserve">ės paskirties kūrybinį inkubatorių </w:t>
            </w:r>
            <w:r w:rsidR="003365A6">
              <w:rPr>
                <w:rFonts w:ascii="Times New Roman" w:hAnsi="Times New Roman"/>
                <w:lang w:eastAsia="lt-LT"/>
              </w:rPr>
              <w:t>Kultūros fabriką</w:t>
            </w:r>
            <w:r w:rsidRPr="0014003F">
              <w:rPr>
                <w:rFonts w:ascii="Times New Roman" w:hAnsi="Times New Roman"/>
                <w:lang w:eastAsia="lt-LT"/>
              </w:rPr>
              <w:t>. Inkubatoriaus reikmėms numatoma pritaikyti 3934,83 kv. m (bendras plotas).</w:t>
            </w:r>
          </w:p>
          <w:p w14:paraId="089BEF3A" w14:textId="77777777" w:rsidR="00157535" w:rsidRPr="0014003F" w:rsidRDefault="00157535" w:rsidP="003365A6">
            <w:pPr>
              <w:spacing w:after="0" w:line="240" w:lineRule="auto"/>
              <w:jc w:val="both"/>
              <w:rPr>
                <w:rFonts w:ascii="Times New Roman" w:hAnsi="Times New Roman"/>
                <w:lang w:eastAsia="lt-LT"/>
              </w:rPr>
            </w:pPr>
            <w:r w:rsidRPr="0014003F">
              <w:rPr>
                <w:rFonts w:ascii="Times New Roman" w:hAnsi="Times New Roman"/>
                <w:lang w:eastAsia="lt-LT"/>
              </w:rPr>
              <w:t>Iki 2013 m. gruodžio 31 d. atlikt</w:t>
            </w:r>
            <w:r w:rsidR="00B22247">
              <w:rPr>
                <w:rFonts w:ascii="Times New Roman" w:hAnsi="Times New Roman"/>
                <w:lang w:eastAsia="lt-LT"/>
              </w:rPr>
              <w:t>a apie 55 proc. statybos darbų</w:t>
            </w:r>
          </w:p>
        </w:tc>
      </w:tr>
      <w:tr w:rsidR="00157535" w:rsidRPr="0014003F" w14:paraId="089BEF49" w14:textId="77777777" w:rsidTr="00157535">
        <w:trPr>
          <w:cantSplit/>
          <w:tblHeader/>
        </w:trPr>
        <w:tc>
          <w:tcPr>
            <w:tcW w:w="1585" w:type="dxa"/>
          </w:tcPr>
          <w:p w14:paraId="089BEF3C"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Aplinkosauga</w:t>
            </w:r>
          </w:p>
          <w:p w14:paraId="089BEF3D" w14:textId="77777777" w:rsidR="00157535" w:rsidRPr="0014003F" w:rsidRDefault="00157535" w:rsidP="00157535">
            <w:pPr>
              <w:spacing w:after="0" w:line="240" w:lineRule="auto"/>
              <w:jc w:val="both"/>
              <w:rPr>
                <w:rFonts w:ascii="Times New Roman" w:hAnsi="Times New Roman"/>
                <w:b/>
                <w:lang w:eastAsia="lt-LT"/>
              </w:rPr>
            </w:pPr>
          </w:p>
        </w:tc>
        <w:tc>
          <w:tcPr>
            <w:tcW w:w="3590" w:type="dxa"/>
          </w:tcPr>
          <w:p w14:paraId="089BEF3E"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Kuršių mari</w:t>
            </w:r>
            <w:r w:rsidR="00B22247">
              <w:rPr>
                <w:rFonts w:ascii="Times New Roman" w:hAnsi="Times New Roman"/>
                <w:lang w:eastAsia="lt-LT"/>
              </w:rPr>
              <w:t>ų akvatorijos prie Ledų rago (laivų kapinių</w:t>
            </w:r>
            <w:r w:rsidRPr="0014003F">
              <w:rPr>
                <w:rFonts w:ascii="Times New Roman" w:hAnsi="Times New Roman"/>
                <w:lang w:eastAsia="lt-LT"/>
              </w:rPr>
              <w:t>) išvalymas</w:t>
            </w:r>
          </w:p>
          <w:p w14:paraId="089BEF3F" w14:textId="77777777" w:rsidR="00157535" w:rsidRPr="0014003F" w:rsidRDefault="00157535" w:rsidP="00157535">
            <w:pPr>
              <w:spacing w:after="0" w:line="240" w:lineRule="auto"/>
              <w:jc w:val="both"/>
              <w:rPr>
                <w:rFonts w:ascii="Times New Roman" w:hAnsi="Times New Roman"/>
                <w:b/>
                <w:lang w:eastAsia="lt-LT"/>
              </w:rPr>
            </w:pPr>
          </w:p>
          <w:p w14:paraId="089BEF40" w14:textId="77777777" w:rsidR="00157535" w:rsidRPr="0014003F" w:rsidRDefault="00157535" w:rsidP="00157535">
            <w:pPr>
              <w:spacing w:after="0" w:line="240" w:lineRule="auto"/>
              <w:jc w:val="both"/>
              <w:rPr>
                <w:rFonts w:ascii="Times New Roman" w:hAnsi="Times New Roman"/>
                <w:b/>
                <w:lang w:eastAsia="lt-LT"/>
              </w:rPr>
            </w:pPr>
          </w:p>
          <w:p w14:paraId="089BEF41" w14:textId="77777777" w:rsidR="00157535" w:rsidRPr="0014003F" w:rsidRDefault="00157535" w:rsidP="00157535">
            <w:pPr>
              <w:spacing w:after="0" w:line="240" w:lineRule="auto"/>
              <w:jc w:val="both"/>
              <w:rPr>
                <w:rFonts w:ascii="Times New Roman" w:hAnsi="Times New Roman"/>
                <w:b/>
                <w:lang w:eastAsia="lt-LT"/>
              </w:rPr>
            </w:pPr>
          </w:p>
          <w:p w14:paraId="089BEF42" w14:textId="77777777" w:rsidR="00157535" w:rsidRPr="0014003F" w:rsidRDefault="00157535" w:rsidP="00157535">
            <w:pPr>
              <w:spacing w:after="0" w:line="240" w:lineRule="auto"/>
              <w:jc w:val="both"/>
              <w:rPr>
                <w:rFonts w:ascii="Times New Roman" w:hAnsi="Times New Roman"/>
                <w:b/>
                <w:lang w:eastAsia="lt-LT"/>
              </w:rPr>
            </w:pPr>
          </w:p>
        </w:tc>
        <w:tc>
          <w:tcPr>
            <w:tcW w:w="3033" w:type="dxa"/>
          </w:tcPr>
          <w:p w14:paraId="089BEF43"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b/>
                <w:lang w:eastAsia="lt-LT"/>
              </w:rPr>
              <w:t>Bendra projekto vertė –</w:t>
            </w:r>
          </w:p>
          <w:p w14:paraId="089BEF44"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6</w:t>
            </w:r>
            <w:r w:rsidR="00B22247">
              <w:rPr>
                <w:rFonts w:ascii="Times New Roman" w:hAnsi="Times New Roman"/>
                <w:lang w:eastAsia="lt-LT"/>
              </w:rPr>
              <w:t> 423,7 tūkst. Lt</w:t>
            </w:r>
          </w:p>
          <w:p w14:paraId="089BEF45" w14:textId="77777777" w:rsidR="00157535" w:rsidRPr="0014003F" w:rsidRDefault="00157535" w:rsidP="00157535">
            <w:pPr>
              <w:spacing w:after="0" w:line="240" w:lineRule="auto"/>
              <w:jc w:val="both"/>
              <w:rPr>
                <w:rFonts w:ascii="Times New Roman" w:hAnsi="Times New Roman"/>
                <w:b/>
                <w:lang w:eastAsia="lt-LT"/>
              </w:rPr>
            </w:pPr>
          </w:p>
          <w:p w14:paraId="089BEF46" w14:textId="77777777" w:rsidR="00157535" w:rsidRPr="0014003F" w:rsidRDefault="00157535" w:rsidP="00157535">
            <w:pPr>
              <w:spacing w:after="0" w:line="240" w:lineRule="auto"/>
              <w:jc w:val="both"/>
              <w:rPr>
                <w:rFonts w:ascii="Times New Roman" w:hAnsi="Times New Roman"/>
                <w:b/>
                <w:lang w:eastAsia="lt-LT"/>
              </w:rPr>
            </w:pPr>
          </w:p>
        </w:tc>
        <w:tc>
          <w:tcPr>
            <w:tcW w:w="6784" w:type="dxa"/>
          </w:tcPr>
          <w:p w14:paraId="089BEF47"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 xml:space="preserve">Projekto tikslas – išvalyti Kuršių marių laivų kapinyno įlankos akvatoriją nuo aplinkai pavojingų teršalų. </w:t>
            </w:r>
          </w:p>
          <w:p w14:paraId="089BEF48" w14:textId="77777777" w:rsidR="00157535" w:rsidRPr="0014003F" w:rsidRDefault="00157535" w:rsidP="00CD7A71">
            <w:pPr>
              <w:spacing w:after="0" w:line="240" w:lineRule="auto"/>
              <w:jc w:val="both"/>
              <w:rPr>
                <w:rFonts w:ascii="Times New Roman" w:hAnsi="Times New Roman"/>
                <w:b/>
                <w:lang w:eastAsia="lt-LT"/>
              </w:rPr>
            </w:pPr>
            <w:r w:rsidRPr="0014003F">
              <w:rPr>
                <w:rFonts w:ascii="Times New Roman" w:hAnsi="Times New Roman"/>
                <w:lang w:eastAsia="lt-LT"/>
              </w:rPr>
              <w:t>2013 m.</w:t>
            </w:r>
            <w:r w:rsidRPr="0014003F">
              <w:rPr>
                <w:rFonts w:ascii="Times New Roman" w:hAnsi="Times New Roman"/>
                <w:b/>
                <w:lang w:eastAsia="lt-LT"/>
              </w:rPr>
              <w:t xml:space="preserve"> </w:t>
            </w:r>
            <w:r w:rsidRPr="0014003F">
              <w:rPr>
                <w:rFonts w:ascii="Times New Roman" w:hAnsi="Times New Roman"/>
                <w:lang w:eastAsia="lt-LT"/>
              </w:rPr>
              <w:t>atlikti išvalymo darbai: pasitelkus narus hidromonitoriumi  atplauta 7084,07 m</w:t>
            </w:r>
            <w:r w:rsidRPr="0014003F">
              <w:rPr>
                <w:rFonts w:ascii="Times New Roman" w:hAnsi="Times New Roman"/>
                <w:vertAlign w:val="superscript"/>
                <w:lang w:eastAsia="lt-LT"/>
              </w:rPr>
              <w:t>3</w:t>
            </w:r>
            <w:r w:rsidRPr="0014003F">
              <w:rPr>
                <w:rFonts w:ascii="Times New Roman" w:hAnsi="Times New Roman"/>
                <w:lang w:eastAsia="lt-LT"/>
              </w:rPr>
              <w:t xml:space="preserve"> grunto,  iškasta grunto žemsiurbe ir transportuota į </w:t>
            </w:r>
            <w:r w:rsidR="003365A6">
              <w:rPr>
                <w:rFonts w:ascii="Times New Roman" w:hAnsi="Times New Roman"/>
                <w:lang w:eastAsia="lt-LT"/>
              </w:rPr>
              <w:t>sąvartą</w:t>
            </w:r>
            <w:r w:rsidRPr="0014003F">
              <w:rPr>
                <w:rFonts w:ascii="Times New Roman" w:hAnsi="Times New Roman"/>
                <w:lang w:eastAsia="lt-LT"/>
              </w:rPr>
              <w:t xml:space="preserve"> jūroje 30 km atstumu </w:t>
            </w:r>
            <w:r w:rsidR="00CD7A71">
              <w:rPr>
                <w:rFonts w:ascii="Times New Roman" w:hAnsi="Times New Roman"/>
                <w:lang w:eastAsia="lt-LT"/>
              </w:rPr>
              <w:t>–</w:t>
            </w:r>
            <w:r w:rsidRPr="0014003F">
              <w:rPr>
                <w:rFonts w:ascii="Times New Roman" w:hAnsi="Times New Roman"/>
                <w:lang w:eastAsia="lt-LT"/>
              </w:rPr>
              <w:t xml:space="preserve"> 12160 m</w:t>
            </w:r>
            <w:r w:rsidRPr="0014003F">
              <w:rPr>
                <w:rFonts w:ascii="Times New Roman" w:hAnsi="Times New Roman"/>
                <w:vertAlign w:val="superscript"/>
                <w:lang w:eastAsia="lt-LT"/>
              </w:rPr>
              <w:t>3</w:t>
            </w:r>
            <w:r w:rsidRPr="0014003F">
              <w:rPr>
                <w:rFonts w:ascii="Times New Roman" w:hAnsi="Times New Roman"/>
                <w:lang w:eastAsia="lt-LT"/>
              </w:rPr>
              <w:t>; 21266,84 t laivų liekanų išvežtos į utilizacijos vietą. Bendra</w:t>
            </w:r>
            <w:r w:rsidR="00CD7A71">
              <w:rPr>
                <w:rFonts w:ascii="Times New Roman" w:hAnsi="Times New Roman"/>
                <w:lang w:eastAsia="lt-LT"/>
              </w:rPr>
              <w:t>s paslaugų įvykdymas</w:t>
            </w:r>
            <w:r w:rsidR="00B22247">
              <w:rPr>
                <w:rFonts w:ascii="Times New Roman" w:hAnsi="Times New Roman"/>
                <w:lang w:eastAsia="lt-LT"/>
              </w:rPr>
              <w:t xml:space="preserve"> – 68,19 %</w:t>
            </w:r>
          </w:p>
        </w:tc>
      </w:tr>
      <w:tr w:rsidR="00157535" w:rsidRPr="0014003F" w14:paraId="089BEF53" w14:textId="77777777" w:rsidTr="00157535">
        <w:trPr>
          <w:cantSplit/>
          <w:tblHeader/>
        </w:trPr>
        <w:tc>
          <w:tcPr>
            <w:tcW w:w="1585" w:type="dxa"/>
          </w:tcPr>
          <w:p w14:paraId="089BEF4A"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Aplinkosauga</w:t>
            </w:r>
          </w:p>
        </w:tc>
        <w:tc>
          <w:tcPr>
            <w:tcW w:w="3590" w:type="dxa"/>
          </w:tcPr>
          <w:p w14:paraId="089BEF4B"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Dviračių-pėsčiųjų tako dalies nuo Biržos tilto iki Klaipėdos g. tilto įrengimas Danės upės slėnio teritorijoje</w:t>
            </w:r>
          </w:p>
          <w:p w14:paraId="089BEF4C" w14:textId="77777777" w:rsidR="00157535" w:rsidRPr="0014003F" w:rsidRDefault="00157535" w:rsidP="00157535">
            <w:pPr>
              <w:spacing w:after="0" w:line="240" w:lineRule="auto"/>
              <w:jc w:val="both"/>
              <w:rPr>
                <w:rFonts w:ascii="Times New Roman" w:hAnsi="Times New Roman"/>
                <w:b/>
                <w:lang w:eastAsia="lt-LT"/>
              </w:rPr>
            </w:pPr>
          </w:p>
        </w:tc>
        <w:tc>
          <w:tcPr>
            <w:tcW w:w="3033" w:type="dxa"/>
          </w:tcPr>
          <w:p w14:paraId="089BEF4D"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b/>
                <w:lang w:eastAsia="lt-LT"/>
              </w:rPr>
              <w:t>Bendra projekto vertė –</w:t>
            </w:r>
          </w:p>
          <w:p w14:paraId="089BEF4E"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8</w:t>
            </w:r>
            <w:r w:rsidR="00B22247">
              <w:rPr>
                <w:rFonts w:ascii="Times New Roman" w:hAnsi="Times New Roman"/>
                <w:lang w:eastAsia="lt-LT"/>
              </w:rPr>
              <w:t> </w:t>
            </w:r>
            <w:r w:rsidRPr="0014003F">
              <w:rPr>
                <w:rFonts w:ascii="Times New Roman" w:hAnsi="Times New Roman"/>
                <w:lang w:eastAsia="lt-LT"/>
              </w:rPr>
              <w:t>640,2  tūkst. Lt</w:t>
            </w:r>
          </w:p>
          <w:p w14:paraId="089BEF4F" w14:textId="77777777" w:rsidR="00157535" w:rsidRPr="0014003F" w:rsidRDefault="00157535" w:rsidP="00157535">
            <w:pPr>
              <w:spacing w:after="0" w:line="240" w:lineRule="auto"/>
              <w:jc w:val="both"/>
              <w:rPr>
                <w:rFonts w:ascii="Times New Roman" w:hAnsi="Times New Roman"/>
                <w:b/>
                <w:lang w:eastAsia="lt-LT"/>
              </w:rPr>
            </w:pPr>
          </w:p>
        </w:tc>
        <w:tc>
          <w:tcPr>
            <w:tcW w:w="6784" w:type="dxa"/>
          </w:tcPr>
          <w:p w14:paraId="089BEF50"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 xml:space="preserve">Projekto tikslas – sumažinti oro taršą, kurios vienas pagrindinių šaltinių – viešojo transporto priemonių išmetami teršalai, </w:t>
            </w:r>
            <w:r w:rsidR="00CD7A71">
              <w:rPr>
                <w:rFonts w:ascii="Times New Roman" w:hAnsi="Times New Roman"/>
                <w:lang w:eastAsia="lt-LT"/>
              </w:rPr>
              <w:t>kartu</w:t>
            </w:r>
            <w:r w:rsidRPr="0014003F">
              <w:rPr>
                <w:rFonts w:ascii="Times New Roman" w:hAnsi="Times New Roman"/>
                <w:lang w:eastAsia="lt-LT"/>
              </w:rPr>
              <w:t xml:space="preserve"> gerinti Klaipėdos miesto ekologinę būklę, plėtoti bevariklio transporto infrastruktūrą.</w:t>
            </w:r>
          </w:p>
          <w:p w14:paraId="089BEF51"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Projekto įgyvendinimo metu numatoma įrengti dviračių</w:t>
            </w:r>
            <w:r w:rsidR="00CD7A71">
              <w:rPr>
                <w:rFonts w:ascii="Times New Roman" w:hAnsi="Times New Roman"/>
                <w:lang w:eastAsia="lt-LT"/>
              </w:rPr>
              <w:t xml:space="preserve"> ir</w:t>
            </w:r>
            <w:r w:rsidRPr="0014003F">
              <w:rPr>
                <w:rFonts w:ascii="Times New Roman" w:hAnsi="Times New Roman"/>
                <w:lang w:eastAsia="lt-LT"/>
              </w:rPr>
              <w:t xml:space="preserve"> pėsčiųjų tako dalis nuo Biržos tilto iki Klaipėdos g. tilto – 7,237 km., įrengti tako apšvietimą.</w:t>
            </w:r>
          </w:p>
          <w:p w14:paraId="089BEF52" w14:textId="77777777" w:rsidR="00157535" w:rsidRPr="0014003F" w:rsidRDefault="00157535" w:rsidP="00CD7A71">
            <w:pPr>
              <w:spacing w:after="0" w:line="240" w:lineRule="auto"/>
              <w:jc w:val="both"/>
              <w:rPr>
                <w:rFonts w:ascii="Times New Roman" w:hAnsi="Times New Roman"/>
                <w:lang w:eastAsia="lt-LT"/>
              </w:rPr>
            </w:pPr>
            <w:r w:rsidRPr="0014003F">
              <w:rPr>
                <w:rFonts w:ascii="Times New Roman" w:hAnsi="Times New Roman"/>
                <w:lang w:eastAsia="lt-LT"/>
              </w:rPr>
              <w:t>Iki 2013 metų  pabaigos atlikta apie 50 proc. sutartyje numatytų darbų. Įrengta daugiau k</w:t>
            </w:r>
            <w:r w:rsidR="00B22247">
              <w:rPr>
                <w:rFonts w:ascii="Times New Roman" w:hAnsi="Times New Roman"/>
                <w:lang w:eastAsia="lt-LT"/>
              </w:rPr>
              <w:t>aip 4 km dviračių</w:t>
            </w:r>
            <w:r w:rsidR="00CD7A71">
              <w:rPr>
                <w:rFonts w:ascii="Times New Roman" w:hAnsi="Times New Roman"/>
                <w:lang w:eastAsia="lt-LT"/>
              </w:rPr>
              <w:t xml:space="preserve"> ir </w:t>
            </w:r>
            <w:r w:rsidR="00B22247">
              <w:rPr>
                <w:rFonts w:ascii="Times New Roman" w:hAnsi="Times New Roman"/>
                <w:lang w:eastAsia="lt-LT"/>
              </w:rPr>
              <w:t>pėsčiųjų tako</w:t>
            </w:r>
          </w:p>
        </w:tc>
      </w:tr>
      <w:tr w:rsidR="00157535" w:rsidRPr="0014003F" w14:paraId="089BEF59" w14:textId="77777777" w:rsidTr="00157535">
        <w:trPr>
          <w:cantSplit/>
          <w:tblHeader/>
        </w:trPr>
        <w:tc>
          <w:tcPr>
            <w:tcW w:w="1585" w:type="dxa"/>
          </w:tcPr>
          <w:p w14:paraId="089BEF54"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Aplinkosauga</w:t>
            </w:r>
          </w:p>
          <w:p w14:paraId="089BEF55" w14:textId="77777777" w:rsidR="00157535" w:rsidRPr="0014003F" w:rsidRDefault="00157535" w:rsidP="00157535">
            <w:pPr>
              <w:spacing w:after="0" w:line="240" w:lineRule="auto"/>
              <w:jc w:val="both"/>
              <w:rPr>
                <w:rFonts w:ascii="Times New Roman" w:hAnsi="Times New Roman"/>
                <w:b/>
                <w:lang w:eastAsia="lt-LT"/>
              </w:rPr>
            </w:pPr>
          </w:p>
        </w:tc>
        <w:tc>
          <w:tcPr>
            <w:tcW w:w="3590" w:type="dxa"/>
          </w:tcPr>
          <w:p w14:paraId="089BEF56"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Klaipėdos miesto autobusų parko atnaujinimas</w:t>
            </w:r>
          </w:p>
        </w:tc>
        <w:tc>
          <w:tcPr>
            <w:tcW w:w="3033" w:type="dxa"/>
          </w:tcPr>
          <w:p w14:paraId="089BEF57" w14:textId="77777777" w:rsidR="00157535" w:rsidRPr="00B22247" w:rsidRDefault="00157535" w:rsidP="00B22247">
            <w:pPr>
              <w:spacing w:after="0" w:line="240" w:lineRule="auto"/>
              <w:jc w:val="both"/>
              <w:rPr>
                <w:rFonts w:ascii="Times New Roman" w:hAnsi="Times New Roman"/>
                <w:lang w:eastAsia="lt-LT"/>
              </w:rPr>
            </w:pPr>
            <w:r w:rsidRPr="0014003F">
              <w:rPr>
                <w:rFonts w:ascii="Times New Roman" w:hAnsi="Times New Roman"/>
                <w:b/>
                <w:lang w:eastAsia="lt-LT"/>
              </w:rPr>
              <w:t>Bendra projekto vertė</w:t>
            </w:r>
            <w:r w:rsidR="00B22247">
              <w:rPr>
                <w:rFonts w:ascii="Times New Roman" w:hAnsi="Times New Roman"/>
                <w:lang w:eastAsia="lt-LT"/>
              </w:rPr>
              <w:t xml:space="preserve"> –</w:t>
            </w:r>
            <w:r w:rsidRPr="0014003F">
              <w:rPr>
                <w:rFonts w:ascii="Times New Roman" w:hAnsi="Times New Roman"/>
                <w:lang w:eastAsia="lt-LT"/>
              </w:rPr>
              <w:t>10</w:t>
            </w:r>
            <w:r w:rsidR="00B22247">
              <w:rPr>
                <w:rFonts w:ascii="Times New Roman" w:hAnsi="Times New Roman"/>
                <w:lang w:eastAsia="lt-LT"/>
              </w:rPr>
              <w:t> </w:t>
            </w:r>
            <w:r w:rsidRPr="0014003F">
              <w:rPr>
                <w:rFonts w:ascii="Times New Roman" w:hAnsi="Times New Roman"/>
                <w:lang w:eastAsia="lt-LT"/>
              </w:rPr>
              <w:t>396,3 tūkst. L</w:t>
            </w:r>
            <w:r w:rsidR="00B22247">
              <w:rPr>
                <w:rFonts w:ascii="Times New Roman" w:hAnsi="Times New Roman"/>
                <w:lang w:eastAsia="lt-LT"/>
              </w:rPr>
              <w:t>t</w:t>
            </w:r>
          </w:p>
        </w:tc>
        <w:tc>
          <w:tcPr>
            <w:tcW w:w="6784" w:type="dxa"/>
          </w:tcPr>
          <w:p w14:paraId="089BEF58"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b/>
                <w:lang w:eastAsia="lt-LT"/>
              </w:rPr>
              <w:t xml:space="preserve">2013 m. projektas įgyvendintas. </w:t>
            </w:r>
            <w:r w:rsidRPr="0014003F">
              <w:rPr>
                <w:rFonts w:ascii="Times New Roman" w:hAnsi="Times New Roman"/>
                <w:lang w:eastAsia="lt-LT"/>
              </w:rPr>
              <w:t>Įsigyta 12 vnt. ekologiškų autobusų</w:t>
            </w:r>
          </w:p>
        </w:tc>
      </w:tr>
      <w:tr w:rsidR="00157535" w:rsidRPr="0014003F" w14:paraId="089BEF66" w14:textId="77777777" w:rsidTr="00157535">
        <w:trPr>
          <w:cantSplit/>
          <w:tblHeader/>
        </w:trPr>
        <w:tc>
          <w:tcPr>
            <w:tcW w:w="1585" w:type="dxa"/>
          </w:tcPr>
          <w:p w14:paraId="089BEF5A"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lastRenderedPageBreak/>
              <w:t>Aplinkosauga</w:t>
            </w:r>
          </w:p>
          <w:p w14:paraId="089BEF5B" w14:textId="77777777" w:rsidR="00157535" w:rsidRPr="0014003F" w:rsidRDefault="00157535" w:rsidP="00157535">
            <w:pPr>
              <w:spacing w:after="0" w:line="240" w:lineRule="auto"/>
              <w:jc w:val="both"/>
              <w:rPr>
                <w:rFonts w:ascii="Times New Roman" w:hAnsi="Times New Roman"/>
                <w:b/>
                <w:lang w:eastAsia="lt-LT"/>
              </w:rPr>
            </w:pPr>
          </w:p>
        </w:tc>
        <w:tc>
          <w:tcPr>
            <w:tcW w:w="3590" w:type="dxa"/>
          </w:tcPr>
          <w:p w14:paraId="089BEF5C"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Baltijos jūros vandens kokybės gerinimas, vystant vandens nuotekų tinklus</w:t>
            </w:r>
          </w:p>
          <w:p w14:paraId="089BEF5D" w14:textId="77777777" w:rsidR="00157535" w:rsidRPr="0014003F" w:rsidRDefault="00157535" w:rsidP="00157535">
            <w:pPr>
              <w:spacing w:after="0" w:line="240" w:lineRule="auto"/>
              <w:jc w:val="both"/>
              <w:rPr>
                <w:rFonts w:ascii="Times New Roman" w:hAnsi="Times New Roman"/>
                <w:b/>
                <w:lang w:eastAsia="lt-LT"/>
              </w:rPr>
            </w:pPr>
          </w:p>
        </w:tc>
        <w:tc>
          <w:tcPr>
            <w:tcW w:w="3033" w:type="dxa"/>
          </w:tcPr>
          <w:p w14:paraId="089BEF5E"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b/>
                <w:lang w:eastAsia="lt-LT"/>
              </w:rPr>
              <w:t>Bendra projekto vertė –</w:t>
            </w:r>
          </w:p>
          <w:p w14:paraId="089BEF5F" w14:textId="77777777" w:rsidR="00157535" w:rsidRPr="0014003F" w:rsidRDefault="00157535" w:rsidP="00157535">
            <w:pPr>
              <w:jc w:val="both"/>
              <w:rPr>
                <w:rFonts w:ascii="Times New Roman" w:hAnsi="Times New Roman"/>
                <w:lang w:eastAsia="lt-LT"/>
              </w:rPr>
            </w:pPr>
            <w:r w:rsidRPr="0014003F">
              <w:rPr>
                <w:rFonts w:ascii="Times New Roman" w:hAnsi="Times New Roman"/>
                <w:lang w:eastAsia="lt-LT"/>
              </w:rPr>
              <w:t>13</w:t>
            </w:r>
            <w:r w:rsidR="00B415DA">
              <w:rPr>
                <w:rFonts w:ascii="Times New Roman" w:hAnsi="Times New Roman"/>
                <w:lang w:eastAsia="lt-LT"/>
              </w:rPr>
              <w:t> </w:t>
            </w:r>
            <w:r w:rsidRPr="0014003F">
              <w:rPr>
                <w:rFonts w:ascii="Times New Roman" w:hAnsi="Times New Roman"/>
                <w:lang w:eastAsia="lt-LT"/>
              </w:rPr>
              <w:t>811,0 tūkst. Lt. Klaipėdos  savivaldybei tenkanti pro</w:t>
            </w:r>
            <w:r w:rsidR="00B415DA">
              <w:rPr>
                <w:rFonts w:ascii="Times New Roman" w:hAnsi="Times New Roman"/>
                <w:lang w:eastAsia="lt-LT"/>
              </w:rPr>
              <w:t>jekto vertė – 5 014,0 tūkst. Lt</w:t>
            </w:r>
          </w:p>
          <w:p w14:paraId="089BEF60" w14:textId="77777777" w:rsidR="00157535" w:rsidRPr="0014003F" w:rsidRDefault="00157535" w:rsidP="00157535">
            <w:pPr>
              <w:spacing w:after="0" w:line="240" w:lineRule="auto"/>
              <w:jc w:val="both"/>
              <w:rPr>
                <w:rFonts w:ascii="Times New Roman" w:hAnsi="Times New Roman"/>
                <w:lang w:eastAsia="lt-LT"/>
              </w:rPr>
            </w:pPr>
          </w:p>
          <w:p w14:paraId="089BEF61" w14:textId="77777777" w:rsidR="00157535" w:rsidRPr="0014003F" w:rsidRDefault="00157535" w:rsidP="00157535">
            <w:pPr>
              <w:spacing w:after="0" w:line="240" w:lineRule="auto"/>
              <w:jc w:val="both"/>
              <w:rPr>
                <w:rFonts w:ascii="Times New Roman" w:hAnsi="Times New Roman"/>
                <w:b/>
                <w:lang w:eastAsia="lt-LT"/>
              </w:rPr>
            </w:pPr>
          </w:p>
        </w:tc>
        <w:tc>
          <w:tcPr>
            <w:tcW w:w="6784" w:type="dxa"/>
          </w:tcPr>
          <w:p w14:paraId="089BEF62"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Projekto tikslas – prisidėti mažinant teršalų kiekį iš lietaus ir paviršinio vandens, nutekančio į Baltijos jūrą iš pietrytinės Baltijos jūros regiono dalies.</w:t>
            </w:r>
          </w:p>
          <w:p w14:paraId="089BEF63"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Projekto veiklos: dalyje Klaipėdos teritorijų (8 probleminės vietos) bus atlikta lietaus nuotekų tinklų rekonstrukcija, abiejų partnerių pusėse (Klaipėdoje ir Kaliningrade) vyks seminarai, pažintiniai vizitai, ekologinės stovyklos, ekologinis forumas.</w:t>
            </w:r>
          </w:p>
          <w:p w14:paraId="089BEF64" w14:textId="77777777" w:rsidR="00157535" w:rsidRPr="0014003F" w:rsidRDefault="00BD5A34" w:rsidP="00157535">
            <w:pPr>
              <w:spacing w:after="0" w:line="240" w:lineRule="auto"/>
              <w:jc w:val="both"/>
              <w:rPr>
                <w:rFonts w:ascii="Times New Roman" w:hAnsi="Times New Roman"/>
                <w:lang w:eastAsia="lt-LT"/>
              </w:rPr>
            </w:pPr>
            <w:r>
              <w:rPr>
                <w:rFonts w:ascii="Times New Roman" w:hAnsi="Times New Roman"/>
                <w:lang w:eastAsia="lt-LT"/>
              </w:rPr>
              <w:t>2013 m.</w:t>
            </w:r>
            <w:r w:rsidR="00157535" w:rsidRPr="0014003F">
              <w:rPr>
                <w:rFonts w:ascii="Times New Roman" w:hAnsi="Times New Roman"/>
                <w:lang w:eastAsia="lt-LT"/>
              </w:rPr>
              <w:t xml:space="preserve"> kovo mėn. įvyko pirmas darbinis susitikimas Klaipėdoje, birželio mėn. Klaipėdoje įvyko dviejų dienų pažintinis vizitas savivaldybių specialistams, rugpjūčio mėn. Klaipėdoje įvyko dviejų dienų jaunimo pažintinis vizitas. 2013 m. rugpjūčio mėn. įvyko penkių dienų ekologinė stovyk</w:t>
            </w:r>
            <w:r w:rsidR="00682E27">
              <w:rPr>
                <w:rFonts w:ascii="Times New Roman" w:hAnsi="Times New Roman"/>
                <w:lang w:eastAsia="lt-LT"/>
              </w:rPr>
              <w:t>la Kaliningrado srities Primorjės</w:t>
            </w:r>
            <w:r w:rsidR="00157535" w:rsidRPr="0014003F">
              <w:rPr>
                <w:rFonts w:ascii="Times New Roman" w:hAnsi="Times New Roman"/>
                <w:lang w:eastAsia="lt-LT"/>
              </w:rPr>
              <w:t xml:space="preserve"> gyvenvietėje.</w:t>
            </w:r>
          </w:p>
          <w:p w14:paraId="089BEF65"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2013 m. buvo vykdomos viešųjų pirkimų procedūros rangovui, techninei priežiūrai, proje</w:t>
            </w:r>
            <w:r w:rsidR="00BD5A34">
              <w:rPr>
                <w:rFonts w:ascii="Times New Roman" w:hAnsi="Times New Roman"/>
                <w:lang w:eastAsia="lt-LT"/>
              </w:rPr>
              <w:t>kto vykdymo priežiūrai parinkti</w:t>
            </w:r>
          </w:p>
        </w:tc>
      </w:tr>
      <w:tr w:rsidR="00157535" w:rsidRPr="0014003F" w14:paraId="089BEF77" w14:textId="77777777" w:rsidTr="00157535">
        <w:trPr>
          <w:cantSplit/>
          <w:tblHeader/>
        </w:trPr>
        <w:tc>
          <w:tcPr>
            <w:tcW w:w="1585" w:type="dxa"/>
          </w:tcPr>
          <w:p w14:paraId="089BEF67"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Aplinkosauga</w:t>
            </w:r>
          </w:p>
          <w:p w14:paraId="089BEF68" w14:textId="77777777" w:rsidR="00157535" w:rsidRPr="0014003F" w:rsidRDefault="00157535" w:rsidP="00157535">
            <w:pPr>
              <w:spacing w:after="0" w:line="240" w:lineRule="auto"/>
              <w:jc w:val="both"/>
              <w:rPr>
                <w:rFonts w:ascii="Times New Roman" w:hAnsi="Times New Roman"/>
                <w:b/>
                <w:lang w:eastAsia="lt-LT"/>
              </w:rPr>
            </w:pPr>
          </w:p>
        </w:tc>
        <w:tc>
          <w:tcPr>
            <w:tcW w:w="3590" w:type="dxa"/>
          </w:tcPr>
          <w:p w14:paraId="089BEF69"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Aplinkosaugos gerinimas Lietuvos ir Rusijos Federacijos pasienyje</w:t>
            </w:r>
          </w:p>
        </w:tc>
        <w:tc>
          <w:tcPr>
            <w:tcW w:w="3033" w:type="dxa"/>
          </w:tcPr>
          <w:p w14:paraId="089BEF6A"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b/>
                <w:lang w:eastAsia="lt-LT"/>
              </w:rPr>
              <w:t xml:space="preserve">Bendra projekto vertė –     </w:t>
            </w:r>
          </w:p>
          <w:p w14:paraId="089BEF6B"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14</w:t>
            </w:r>
            <w:r w:rsidR="00C52589">
              <w:rPr>
                <w:rFonts w:ascii="Times New Roman" w:hAnsi="Times New Roman"/>
                <w:lang w:eastAsia="lt-LT"/>
              </w:rPr>
              <w:t> </w:t>
            </w:r>
            <w:r w:rsidRPr="0014003F">
              <w:rPr>
                <w:rFonts w:ascii="Times New Roman" w:hAnsi="Times New Roman"/>
                <w:lang w:eastAsia="lt-LT"/>
              </w:rPr>
              <w:t xml:space="preserve"> 910,3 tūkst. Lt,</w:t>
            </w:r>
          </w:p>
          <w:p w14:paraId="089BEF6C" w14:textId="77777777" w:rsidR="00157535" w:rsidRPr="0014003F" w:rsidRDefault="00157535" w:rsidP="00157535">
            <w:pPr>
              <w:spacing w:after="0" w:line="240" w:lineRule="auto"/>
              <w:rPr>
                <w:rFonts w:ascii="Times New Roman" w:hAnsi="Times New Roman"/>
                <w:lang w:eastAsia="lt-LT"/>
              </w:rPr>
            </w:pPr>
            <w:r w:rsidRPr="0014003F">
              <w:rPr>
                <w:rFonts w:ascii="Times New Roman" w:hAnsi="Times New Roman"/>
                <w:lang w:eastAsia="lt-LT"/>
              </w:rPr>
              <w:t xml:space="preserve">Klaipėdos savivaldybei tenkanti projekto vertė – </w:t>
            </w:r>
          </w:p>
          <w:p w14:paraId="089BEF6D" w14:textId="77777777" w:rsidR="00157535" w:rsidRPr="0014003F" w:rsidRDefault="003D2273" w:rsidP="00157535">
            <w:pPr>
              <w:spacing w:after="0" w:line="240" w:lineRule="auto"/>
              <w:rPr>
                <w:rFonts w:ascii="Times New Roman" w:hAnsi="Times New Roman"/>
                <w:lang w:eastAsia="lt-LT"/>
              </w:rPr>
            </w:pPr>
            <w:r>
              <w:rPr>
                <w:rFonts w:ascii="Times New Roman" w:hAnsi="Times New Roman"/>
                <w:lang w:eastAsia="lt-LT"/>
              </w:rPr>
              <w:t>5 944,4 tūkst. Lt</w:t>
            </w:r>
          </w:p>
          <w:p w14:paraId="089BEF6E" w14:textId="77777777" w:rsidR="00157535" w:rsidRPr="0014003F" w:rsidRDefault="00157535" w:rsidP="00157535">
            <w:pPr>
              <w:spacing w:after="0" w:line="240" w:lineRule="auto"/>
              <w:jc w:val="both"/>
              <w:rPr>
                <w:rFonts w:ascii="Times New Roman" w:hAnsi="Times New Roman"/>
                <w:b/>
                <w:lang w:eastAsia="lt-LT"/>
              </w:rPr>
            </w:pPr>
          </w:p>
          <w:p w14:paraId="089BEF6F" w14:textId="77777777" w:rsidR="00157535" w:rsidRPr="0014003F" w:rsidRDefault="00157535" w:rsidP="00157535">
            <w:pPr>
              <w:spacing w:after="0" w:line="240" w:lineRule="auto"/>
              <w:jc w:val="both"/>
              <w:rPr>
                <w:rFonts w:ascii="Times New Roman" w:hAnsi="Times New Roman"/>
                <w:b/>
                <w:lang w:eastAsia="lt-LT"/>
              </w:rPr>
            </w:pPr>
          </w:p>
        </w:tc>
        <w:tc>
          <w:tcPr>
            <w:tcW w:w="6784" w:type="dxa"/>
          </w:tcPr>
          <w:p w14:paraId="089BEF70"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 xml:space="preserve">Bendras projekto tikslas – bendrų Lietuvos </w:t>
            </w:r>
            <w:r w:rsidR="00BD5A34">
              <w:rPr>
                <w:rFonts w:ascii="Times New Roman" w:hAnsi="Times New Roman"/>
                <w:lang w:eastAsia="lt-LT"/>
              </w:rPr>
              <w:t>ir</w:t>
            </w:r>
            <w:r w:rsidRPr="0014003F">
              <w:rPr>
                <w:rFonts w:ascii="Times New Roman" w:hAnsi="Times New Roman"/>
                <w:lang w:eastAsia="lt-LT"/>
              </w:rPr>
              <w:t xml:space="preserve"> Rusijos pasienio regiono aplinkosaugos problemų sprendimas.</w:t>
            </w:r>
          </w:p>
          <w:p w14:paraId="089BEF71"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 xml:space="preserve">Specifiniai tikslai: </w:t>
            </w:r>
          </w:p>
          <w:p w14:paraId="089BEF72"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 pagerinti ekologinę situaciją Nemuno upės baseine;</w:t>
            </w:r>
          </w:p>
          <w:p w14:paraId="089BEF73"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 įdiegti filtrato valymo sistemą Dumpių sąvartyne;</w:t>
            </w:r>
          </w:p>
          <w:p w14:paraId="089BEF74"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 įdiegti filtrato valymo sistemą Nemano (Kaliningradas) sąvartyne;</w:t>
            </w:r>
          </w:p>
          <w:p w14:paraId="089BEF75"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 rekultivuoti ir uždaryti Nemano sąvartyną.</w:t>
            </w:r>
          </w:p>
          <w:p w14:paraId="089BEF76" w14:textId="77777777" w:rsidR="00157535" w:rsidRPr="0014003F" w:rsidRDefault="00BD5A34" w:rsidP="00157535">
            <w:pPr>
              <w:spacing w:after="0" w:line="240" w:lineRule="auto"/>
              <w:jc w:val="both"/>
              <w:rPr>
                <w:rFonts w:ascii="Times New Roman" w:hAnsi="Times New Roman"/>
                <w:lang w:eastAsia="lt-LT"/>
              </w:rPr>
            </w:pPr>
            <w:r>
              <w:rPr>
                <w:rFonts w:ascii="Times New Roman" w:hAnsi="Times New Roman"/>
                <w:lang w:eastAsia="lt-LT"/>
              </w:rPr>
              <w:t>2013 m</w:t>
            </w:r>
            <w:r w:rsidR="00157535" w:rsidRPr="0014003F">
              <w:rPr>
                <w:rFonts w:ascii="Times New Roman" w:hAnsi="Times New Roman"/>
                <w:lang w:eastAsia="lt-LT"/>
              </w:rPr>
              <w:t>. vasario mėn. įvyko įvadinis projekto susitikimas su projekto partneriais. Parengti pagrindinių projekto veiklų pirkimų dokumentai. Parinktas rangovas brėžinių ir inžinerinių schemų parengimui. Atlikta valy</w:t>
            </w:r>
            <w:r>
              <w:rPr>
                <w:rFonts w:ascii="Times New Roman" w:hAnsi="Times New Roman"/>
                <w:lang w:eastAsia="lt-LT"/>
              </w:rPr>
              <w:t>mo įrengimų alternatyvų analizė</w:t>
            </w:r>
          </w:p>
        </w:tc>
      </w:tr>
      <w:tr w:rsidR="00157535" w:rsidRPr="0014003F" w14:paraId="089BEF7E" w14:textId="77777777" w:rsidTr="00157535">
        <w:trPr>
          <w:cantSplit/>
          <w:tblHeader/>
        </w:trPr>
        <w:tc>
          <w:tcPr>
            <w:tcW w:w="1585" w:type="dxa"/>
          </w:tcPr>
          <w:p w14:paraId="089BEF78"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lang w:eastAsia="lt-LT"/>
              </w:rPr>
              <w:t>Sportas</w:t>
            </w:r>
          </w:p>
        </w:tc>
        <w:tc>
          <w:tcPr>
            <w:tcW w:w="3590" w:type="dxa"/>
          </w:tcPr>
          <w:p w14:paraId="089BEF79"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Klaipėdos miesto baseinas (50 m) su sveikatingumo centru</w:t>
            </w:r>
          </w:p>
        </w:tc>
        <w:tc>
          <w:tcPr>
            <w:tcW w:w="3033" w:type="dxa"/>
          </w:tcPr>
          <w:p w14:paraId="089BEF7A"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b/>
                <w:lang w:eastAsia="lt-LT"/>
              </w:rPr>
              <w:t xml:space="preserve">Planuojama bendra projekto vertė – </w:t>
            </w:r>
            <w:r w:rsidRPr="0014003F">
              <w:rPr>
                <w:rFonts w:ascii="Times New Roman" w:hAnsi="Times New Roman"/>
                <w:lang w:eastAsia="lt-LT"/>
              </w:rPr>
              <w:t>39</w:t>
            </w:r>
            <w:r w:rsidR="003D2273">
              <w:rPr>
                <w:rFonts w:ascii="Times New Roman" w:hAnsi="Times New Roman"/>
                <w:lang w:eastAsia="lt-LT"/>
              </w:rPr>
              <w:t> </w:t>
            </w:r>
            <w:r w:rsidR="004679F0">
              <w:rPr>
                <w:rFonts w:ascii="Times New Roman" w:hAnsi="Times New Roman"/>
                <w:lang w:eastAsia="lt-LT"/>
              </w:rPr>
              <w:t>500,0 tūkst. Lt</w:t>
            </w:r>
          </w:p>
          <w:p w14:paraId="089BEF7B" w14:textId="77777777" w:rsidR="00157535" w:rsidRPr="0014003F" w:rsidRDefault="00157535" w:rsidP="00157535">
            <w:pPr>
              <w:spacing w:after="0" w:line="240" w:lineRule="auto"/>
              <w:jc w:val="both"/>
              <w:rPr>
                <w:rFonts w:ascii="Times New Roman" w:hAnsi="Times New Roman"/>
                <w:lang w:eastAsia="lt-LT"/>
              </w:rPr>
            </w:pPr>
          </w:p>
        </w:tc>
        <w:tc>
          <w:tcPr>
            <w:tcW w:w="6784" w:type="dxa"/>
          </w:tcPr>
          <w:p w14:paraId="089BEF7C"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Projekto tikslas – įrengti baseino kompleksą su 50 m ilgio ir 25 m pločio baseinu, sporto sale ir kitomis patalpomis bei užtikrinti palankias sąlygas investicijoms į regionų ekonomiką, plėtojant sporto ir turizmo infrastruktūrą.</w:t>
            </w:r>
          </w:p>
          <w:p w14:paraId="089BEF7D" w14:textId="77777777" w:rsidR="00157535" w:rsidRPr="0014003F" w:rsidRDefault="00157535" w:rsidP="00157535">
            <w:pPr>
              <w:spacing w:after="0" w:line="240" w:lineRule="auto"/>
              <w:rPr>
                <w:rFonts w:ascii="Times New Roman" w:hAnsi="Times New Roman"/>
                <w:lang w:eastAsia="lt-LT"/>
              </w:rPr>
            </w:pPr>
            <w:r w:rsidRPr="0014003F">
              <w:rPr>
                <w:rFonts w:ascii="Times New Roman" w:hAnsi="Times New Roman"/>
                <w:lang w:eastAsia="lt-LT"/>
              </w:rPr>
              <w:t xml:space="preserve">2013 m. kovo mėnesį pasirašyta paslaugų sutartis dėl konstrukcinės-technologinės dalies aprašymo parengimo su Austrijos įmone </w:t>
            </w:r>
            <w:r w:rsidRPr="0014003F">
              <w:rPr>
                <w:rFonts w:ascii="Times New Roman" w:hAnsi="Times New Roman"/>
                <w:i/>
                <w:lang w:eastAsia="lt-LT"/>
              </w:rPr>
              <w:t>Pool-Company s.r.o</w:t>
            </w:r>
            <w:r w:rsidRPr="0014003F">
              <w:rPr>
                <w:rFonts w:ascii="Times New Roman" w:hAnsi="Times New Roman"/>
                <w:lang w:eastAsia="lt-LT"/>
              </w:rPr>
              <w:t>. Parengti viešųjų pirkimų dokumentai.  Pradėtas vykdyti Klaipėdos baseino (50 m) su sveikatingumo centru projektavimo paslaugų ir vykdymo priežiūros pas</w:t>
            </w:r>
            <w:r w:rsidR="00BD5A34">
              <w:rPr>
                <w:rFonts w:ascii="Times New Roman" w:hAnsi="Times New Roman"/>
                <w:lang w:eastAsia="lt-LT"/>
              </w:rPr>
              <w:t>laugų pirkimo atviras konkursas</w:t>
            </w:r>
          </w:p>
        </w:tc>
      </w:tr>
      <w:tr w:rsidR="00157535" w:rsidRPr="0014003F" w14:paraId="089BEF86" w14:textId="77777777" w:rsidTr="00157535">
        <w:trPr>
          <w:cantSplit/>
          <w:tblHeader/>
        </w:trPr>
        <w:tc>
          <w:tcPr>
            <w:tcW w:w="1585" w:type="dxa"/>
          </w:tcPr>
          <w:p w14:paraId="089BEF7F"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lastRenderedPageBreak/>
              <w:t>Sportas</w:t>
            </w:r>
          </w:p>
        </w:tc>
        <w:tc>
          <w:tcPr>
            <w:tcW w:w="3590" w:type="dxa"/>
          </w:tcPr>
          <w:p w14:paraId="089BEF80"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Stadiono perspektyvų regione studijos parengimas</w:t>
            </w:r>
          </w:p>
        </w:tc>
        <w:tc>
          <w:tcPr>
            <w:tcW w:w="3033" w:type="dxa"/>
          </w:tcPr>
          <w:p w14:paraId="089BEF81"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b/>
                <w:lang w:eastAsia="lt-LT"/>
              </w:rPr>
              <w:t>Bendra projekto vertė –</w:t>
            </w:r>
          </w:p>
          <w:p w14:paraId="089BEF82"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58,5 tūkst. Lt</w:t>
            </w:r>
          </w:p>
          <w:p w14:paraId="089BEF83" w14:textId="77777777" w:rsidR="00157535" w:rsidRPr="0014003F" w:rsidRDefault="00157535" w:rsidP="00157535">
            <w:pPr>
              <w:spacing w:after="0" w:line="240" w:lineRule="auto"/>
              <w:jc w:val="both"/>
              <w:rPr>
                <w:rFonts w:ascii="Times New Roman" w:hAnsi="Times New Roman"/>
                <w:b/>
                <w:lang w:eastAsia="lt-LT"/>
              </w:rPr>
            </w:pPr>
          </w:p>
        </w:tc>
        <w:tc>
          <w:tcPr>
            <w:tcW w:w="6784" w:type="dxa"/>
          </w:tcPr>
          <w:p w14:paraId="089BEF84"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Projekto tikslas – parengti stadiono perspektyvų regione studiją, kurioje būtų išanalizuotas statymo poreikis, nustatyta tinkama vieta, dydis, reikalingos investicijos</w:t>
            </w:r>
            <w:r w:rsidR="000A0EA3">
              <w:rPr>
                <w:rFonts w:ascii="Times New Roman" w:hAnsi="Times New Roman"/>
                <w:lang w:eastAsia="lt-LT"/>
              </w:rPr>
              <w:t>,</w:t>
            </w:r>
            <w:r w:rsidRPr="0014003F">
              <w:rPr>
                <w:rFonts w:ascii="Times New Roman" w:hAnsi="Times New Roman"/>
                <w:lang w:eastAsia="lt-LT"/>
              </w:rPr>
              <w:t xml:space="preserve"> atsakytų</w:t>
            </w:r>
            <w:r w:rsidR="000A0EA3">
              <w:rPr>
                <w:rFonts w:ascii="Times New Roman" w:hAnsi="Times New Roman"/>
                <w:lang w:eastAsia="lt-LT"/>
              </w:rPr>
              <w:t>,</w:t>
            </w:r>
            <w:r w:rsidRPr="0014003F">
              <w:rPr>
                <w:rFonts w:ascii="Times New Roman" w:hAnsi="Times New Roman"/>
                <w:lang w:eastAsia="lt-LT"/>
              </w:rPr>
              <w:t xml:space="preserve"> kokio dydžio, kokioje vietoje regiono stadionas turėtų būti pastatytas, koks valdymo modelis tinkamiausias. </w:t>
            </w:r>
          </w:p>
          <w:p w14:paraId="089BEF85"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lang w:eastAsia="lt-LT"/>
              </w:rPr>
              <w:t>2013 m. parengta Stadiono perspek</w:t>
            </w:r>
            <w:r w:rsidR="00C42120">
              <w:rPr>
                <w:rFonts w:ascii="Times New Roman" w:hAnsi="Times New Roman"/>
                <w:lang w:eastAsia="lt-LT"/>
              </w:rPr>
              <w:t>tyvų regione galimybių studija.</w:t>
            </w:r>
            <w:r w:rsidRPr="0014003F">
              <w:rPr>
                <w:rFonts w:ascii="Times New Roman" w:hAnsi="Times New Roman"/>
                <w:lang w:eastAsia="lt-LT"/>
              </w:rPr>
              <w:t xml:space="preserve"> 2013 m. liepos mėn. pasirašytas finansavimo ir administravimo sutarties papildomas  susitarimas dėl naujos projekto veiklos – „Sporto akademijos, kaip pamainos rengimo bazės, galimybių studijos ir </w:t>
            </w:r>
            <w:r w:rsidR="00C32769">
              <w:rPr>
                <w:rFonts w:ascii="Times New Roman" w:hAnsi="Times New Roman"/>
                <w:lang w:eastAsia="lt-LT"/>
              </w:rPr>
              <w:t>investicinio projekto parengimo“</w:t>
            </w:r>
            <w:r w:rsidRPr="0014003F">
              <w:rPr>
                <w:rFonts w:ascii="Times New Roman" w:hAnsi="Times New Roman"/>
                <w:lang w:eastAsia="lt-LT"/>
              </w:rPr>
              <w:t>. Pradėtos antrosios studijos viešojo pirkimo proce</w:t>
            </w:r>
            <w:r w:rsidR="000E7C28">
              <w:rPr>
                <w:rFonts w:ascii="Times New Roman" w:hAnsi="Times New Roman"/>
                <w:lang w:eastAsia="lt-LT"/>
              </w:rPr>
              <w:t>dūros</w:t>
            </w:r>
          </w:p>
        </w:tc>
      </w:tr>
      <w:tr w:rsidR="00157535" w:rsidRPr="0014003F" w14:paraId="089BEF8D" w14:textId="77777777" w:rsidTr="00157535">
        <w:trPr>
          <w:cantSplit/>
          <w:tblHeader/>
        </w:trPr>
        <w:tc>
          <w:tcPr>
            <w:tcW w:w="1585" w:type="dxa"/>
          </w:tcPr>
          <w:p w14:paraId="089BEF87"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Valdymas</w:t>
            </w:r>
          </w:p>
        </w:tc>
        <w:tc>
          <w:tcPr>
            <w:tcW w:w="3590" w:type="dxa"/>
          </w:tcPr>
          <w:p w14:paraId="089BEF88"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Projekto „Civilinės metrikacijos paslaugų gerinimas Lietuvos ir Rusijos Federacijos pasienio savivaldos institucijų gyventojams“ įgyvendinimas</w:t>
            </w:r>
          </w:p>
        </w:tc>
        <w:tc>
          <w:tcPr>
            <w:tcW w:w="3033" w:type="dxa"/>
          </w:tcPr>
          <w:p w14:paraId="089BEF89"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b/>
                <w:lang w:eastAsia="lt-LT"/>
              </w:rPr>
              <w:t>Bendra projekto vertė –</w:t>
            </w:r>
          </w:p>
          <w:p w14:paraId="089BEF8A" w14:textId="77777777" w:rsidR="00157535" w:rsidRPr="0014003F" w:rsidRDefault="00157535" w:rsidP="00157535">
            <w:pPr>
              <w:spacing w:after="0" w:line="240" w:lineRule="auto"/>
              <w:jc w:val="both"/>
              <w:rPr>
                <w:rFonts w:ascii="Times New Roman" w:hAnsi="Times New Roman"/>
                <w:b/>
                <w:lang w:eastAsia="lt-LT"/>
              </w:rPr>
            </w:pPr>
            <w:r w:rsidRPr="0014003F">
              <w:rPr>
                <w:rFonts w:ascii="Times New Roman" w:hAnsi="Times New Roman"/>
                <w:lang w:eastAsia="lt-LT"/>
              </w:rPr>
              <w:t>236,4 tūkst. Lt</w:t>
            </w:r>
          </w:p>
        </w:tc>
        <w:tc>
          <w:tcPr>
            <w:tcW w:w="6784" w:type="dxa"/>
          </w:tcPr>
          <w:p w14:paraId="089BEF8B"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Projekto tikslas</w:t>
            </w:r>
            <w:r w:rsidRPr="0014003F">
              <w:rPr>
                <w:rFonts w:ascii="Times New Roman" w:hAnsi="Times New Roman"/>
                <w:b/>
                <w:lang w:eastAsia="lt-LT"/>
              </w:rPr>
              <w:t xml:space="preserve"> – </w:t>
            </w:r>
            <w:r w:rsidRPr="0014003F">
              <w:rPr>
                <w:rFonts w:ascii="Times New Roman" w:hAnsi="Times New Roman"/>
                <w:lang w:eastAsia="lt-LT"/>
              </w:rPr>
              <w:t>Civilinės metrikacijos paslaugų ir civilinės būklės administravimo gerinimas pasienio teritorijose.</w:t>
            </w:r>
          </w:p>
          <w:p w14:paraId="089BEF8C" w14:textId="77777777" w:rsidR="00157535" w:rsidRPr="0014003F" w:rsidRDefault="00157535" w:rsidP="00157535">
            <w:pPr>
              <w:spacing w:after="0" w:line="240" w:lineRule="auto"/>
              <w:jc w:val="both"/>
              <w:rPr>
                <w:rFonts w:ascii="Times New Roman" w:hAnsi="Times New Roman"/>
                <w:lang w:eastAsia="lt-LT"/>
              </w:rPr>
            </w:pPr>
            <w:r w:rsidRPr="0014003F">
              <w:rPr>
                <w:rFonts w:ascii="Times New Roman" w:hAnsi="Times New Roman"/>
                <w:lang w:eastAsia="lt-LT"/>
              </w:rPr>
              <w:t>2013 m. atlikti Civilinės metrikacijos skyriaus</w:t>
            </w:r>
            <w:r w:rsidR="000E7C28">
              <w:rPr>
                <w:rFonts w:ascii="Times New Roman" w:hAnsi="Times New Roman"/>
                <w:lang w:eastAsia="lt-LT"/>
              </w:rPr>
              <w:t xml:space="preserve"> vidaus patalpų remonto darbai</w:t>
            </w:r>
          </w:p>
        </w:tc>
      </w:tr>
    </w:tbl>
    <w:p w14:paraId="089BEF8E" w14:textId="77777777" w:rsidR="00157535" w:rsidRPr="0014003F" w:rsidRDefault="00157535" w:rsidP="00157535">
      <w:pPr>
        <w:spacing w:after="0" w:line="240" w:lineRule="auto"/>
        <w:jc w:val="both"/>
        <w:rPr>
          <w:rFonts w:ascii="Times New Roman" w:hAnsi="Times New Roman"/>
          <w:sz w:val="24"/>
          <w:szCs w:val="24"/>
          <w:lang w:eastAsia="lt-LT"/>
        </w:rPr>
      </w:pPr>
    </w:p>
    <w:p w14:paraId="089BEF8F" w14:textId="77777777" w:rsidR="00157535" w:rsidRPr="0014003F" w:rsidRDefault="00157535" w:rsidP="00157535">
      <w:pPr>
        <w:spacing w:after="0" w:line="240" w:lineRule="auto"/>
        <w:jc w:val="both"/>
        <w:rPr>
          <w:rFonts w:ascii="Times New Roman" w:hAnsi="Times New Roman"/>
          <w:sz w:val="20"/>
          <w:szCs w:val="20"/>
          <w:lang w:eastAsia="lt-LT"/>
        </w:rPr>
      </w:pPr>
      <w:r w:rsidRPr="0014003F">
        <w:rPr>
          <w:rFonts w:ascii="Times New Roman" w:hAnsi="Times New Roman"/>
          <w:b/>
          <w:sz w:val="24"/>
          <w:szCs w:val="24"/>
          <w:lang w:eastAsia="lt-LT"/>
        </w:rPr>
        <w:t>2 lentelė. Projektai, dėl kurių finansavimo pateiktos paraiškos Valstybės investicijų programai</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9153"/>
        <w:gridCol w:w="2340"/>
        <w:gridCol w:w="2340"/>
      </w:tblGrid>
      <w:tr w:rsidR="00157535" w:rsidRPr="0014003F" w14:paraId="089BEF94" w14:textId="77777777" w:rsidTr="008D0B59">
        <w:trPr>
          <w:tblHeader/>
        </w:trPr>
        <w:tc>
          <w:tcPr>
            <w:tcW w:w="675" w:type="dxa"/>
            <w:vAlign w:val="center"/>
          </w:tcPr>
          <w:p w14:paraId="089BEF90" w14:textId="77777777" w:rsidR="00157535" w:rsidRPr="0014003F" w:rsidRDefault="00157535" w:rsidP="008D0B59">
            <w:pPr>
              <w:spacing w:after="0" w:line="240" w:lineRule="auto"/>
              <w:jc w:val="center"/>
              <w:rPr>
                <w:rFonts w:ascii="Times New Roman" w:hAnsi="Times New Roman"/>
                <w:b/>
                <w:lang w:eastAsia="lt-LT"/>
              </w:rPr>
            </w:pPr>
            <w:r w:rsidRPr="0014003F">
              <w:rPr>
                <w:rFonts w:ascii="Times New Roman" w:hAnsi="Times New Roman"/>
                <w:b/>
                <w:lang w:eastAsia="lt-LT"/>
              </w:rPr>
              <w:t>Eil. Nr.</w:t>
            </w:r>
          </w:p>
        </w:tc>
        <w:tc>
          <w:tcPr>
            <w:tcW w:w="9153" w:type="dxa"/>
            <w:vAlign w:val="center"/>
          </w:tcPr>
          <w:p w14:paraId="089BEF91" w14:textId="77777777" w:rsidR="00157535" w:rsidRPr="0014003F" w:rsidRDefault="00157535" w:rsidP="008D0B59">
            <w:pPr>
              <w:spacing w:after="0" w:line="240" w:lineRule="auto"/>
              <w:jc w:val="center"/>
              <w:rPr>
                <w:rFonts w:ascii="Times New Roman" w:hAnsi="Times New Roman"/>
                <w:b/>
                <w:lang w:eastAsia="lt-LT"/>
              </w:rPr>
            </w:pPr>
            <w:r w:rsidRPr="0014003F">
              <w:rPr>
                <w:rFonts w:ascii="Times New Roman" w:hAnsi="Times New Roman"/>
                <w:b/>
                <w:lang w:eastAsia="lt-LT"/>
              </w:rPr>
              <w:t>Projekto pavadinimas</w:t>
            </w:r>
          </w:p>
        </w:tc>
        <w:tc>
          <w:tcPr>
            <w:tcW w:w="2340" w:type="dxa"/>
            <w:vAlign w:val="center"/>
          </w:tcPr>
          <w:p w14:paraId="089BEF92" w14:textId="77777777" w:rsidR="00157535" w:rsidRPr="0014003F" w:rsidRDefault="00157535" w:rsidP="008D0B59">
            <w:pPr>
              <w:spacing w:after="0" w:line="240" w:lineRule="auto"/>
              <w:jc w:val="center"/>
              <w:rPr>
                <w:rFonts w:ascii="Times New Roman" w:hAnsi="Times New Roman"/>
                <w:b/>
                <w:highlight w:val="yellow"/>
                <w:lang w:eastAsia="lt-LT"/>
              </w:rPr>
            </w:pPr>
            <w:r w:rsidRPr="0014003F">
              <w:rPr>
                <w:rFonts w:ascii="Times New Roman" w:hAnsi="Times New Roman"/>
                <w:b/>
                <w:lang w:eastAsia="lt-LT"/>
              </w:rPr>
              <w:t>Prašytas finansavimas 2013 m. tūkst. Lt</w:t>
            </w:r>
          </w:p>
        </w:tc>
        <w:tc>
          <w:tcPr>
            <w:tcW w:w="2340" w:type="dxa"/>
            <w:vAlign w:val="center"/>
          </w:tcPr>
          <w:p w14:paraId="089BEF93" w14:textId="77777777" w:rsidR="00157535" w:rsidRPr="0014003F" w:rsidRDefault="00157535" w:rsidP="008D0B59">
            <w:pPr>
              <w:spacing w:after="0" w:line="240" w:lineRule="auto"/>
              <w:jc w:val="center"/>
              <w:rPr>
                <w:rFonts w:ascii="Times New Roman" w:hAnsi="Times New Roman"/>
                <w:b/>
                <w:lang w:eastAsia="lt-LT"/>
              </w:rPr>
            </w:pPr>
            <w:r w:rsidRPr="0014003F">
              <w:rPr>
                <w:rFonts w:ascii="Times New Roman" w:hAnsi="Times New Roman"/>
                <w:b/>
                <w:lang w:eastAsia="lt-LT"/>
              </w:rPr>
              <w:t>Skirtas finansavimas 2014 m., tūkst. Lt</w:t>
            </w:r>
          </w:p>
        </w:tc>
      </w:tr>
      <w:tr w:rsidR="00157535" w:rsidRPr="0014003F" w14:paraId="089BEF99" w14:textId="77777777" w:rsidTr="00157535">
        <w:tc>
          <w:tcPr>
            <w:tcW w:w="675" w:type="dxa"/>
          </w:tcPr>
          <w:p w14:paraId="089BEF95" w14:textId="77777777" w:rsidR="00157535" w:rsidRPr="0014003F" w:rsidRDefault="00157535" w:rsidP="00157535">
            <w:pPr>
              <w:spacing w:after="0" w:line="240" w:lineRule="auto"/>
              <w:jc w:val="center"/>
              <w:rPr>
                <w:rFonts w:ascii="Times New Roman" w:hAnsi="Times New Roman"/>
                <w:lang w:eastAsia="lt-LT"/>
              </w:rPr>
            </w:pPr>
            <w:r w:rsidRPr="0014003F">
              <w:rPr>
                <w:rFonts w:ascii="Times New Roman" w:hAnsi="Times New Roman"/>
                <w:lang w:eastAsia="lt-LT"/>
              </w:rPr>
              <w:t>1.</w:t>
            </w:r>
          </w:p>
        </w:tc>
        <w:tc>
          <w:tcPr>
            <w:tcW w:w="9153" w:type="dxa"/>
          </w:tcPr>
          <w:p w14:paraId="089BEF96" w14:textId="77777777" w:rsidR="00157535" w:rsidRPr="0014003F" w:rsidRDefault="00157535" w:rsidP="00157535">
            <w:pPr>
              <w:spacing w:after="0" w:line="240" w:lineRule="auto"/>
              <w:rPr>
                <w:rFonts w:ascii="Times New Roman" w:hAnsi="Times New Roman"/>
                <w:bCs/>
                <w:lang w:eastAsia="lt-LT"/>
              </w:rPr>
            </w:pPr>
            <w:r w:rsidRPr="0014003F">
              <w:rPr>
                <w:rFonts w:ascii="Times New Roman" w:hAnsi="Times New Roman"/>
                <w:bCs/>
                <w:lang w:eastAsia="lt-LT"/>
              </w:rPr>
              <w:t>Klaipėdos miesto baseino (50 m) su sveikatingumo centru techninio projekto parengimas ir statyba</w:t>
            </w:r>
          </w:p>
        </w:tc>
        <w:tc>
          <w:tcPr>
            <w:tcW w:w="2340" w:type="dxa"/>
          </w:tcPr>
          <w:p w14:paraId="089BEF97" w14:textId="77777777" w:rsidR="00157535" w:rsidRPr="0014003F" w:rsidRDefault="00157535" w:rsidP="00C32769">
            <w:pPr>
              <w:spacing w:after="0" w:line="240" w:lineRule="auto"/>
              <w:jc w:val="center"/>
              <w:rPr>
                <w:rFonts w:ascii="Times New Roman" w:hAnsi="Times New Roman"/>
                <w:lang w:eastAsia="lt-LT"/>
              </w:rPr>
            </w:pPr>
            <w:r w:rsidRPr="0014003F">
              <w:rPr>
                <w:rFonts w:ascii="Times New Roman" w:hAnsi="Times New Roman"/>
                <w:lang w:eastAsia="lt-LT"/>
              </w:rPr>
              <w:t>1</w:t>
            </w:r>
            <w:r w:rsidR="00C32769">
              <w:rPr>
                <w:rFonts w:ascii="Times New Roman" w:hAnsi="Times New Roman"/>
                <w:lang w:eastAsia="lt-LT"/>
              </w:rPr>
              <w:t> </w:t>
            </w:r>
            <w:r w:rsidRPr="0014003F">
              <w:rPr>
                <w:rFonts w:ascii="Times New Roman" w:hAnsi="Times New Roman"/>
                <w:lang w:eastAsia="lt-LT"/>
              </w:rPr>
              <w:t>680,0</w:t>
            </w:r>
          </w:p>
        </w:tc>
        <w:tc>
          <w:tcPr>
            <w:tcW w:w="2340" w:type="dxa"/>
          </w:tcPr>
          <w:p w14:paraId="089BEF98" w14:textId="77777777" w:rsidR="00157535" w:rsidRPr="0014003F" w:rsidRDefault="00157535" w:rsidP="00C32769">
            <w:pPr>
              <w:spacing w:after="0" w:line="240" w:lineRule="auto"/>
              <w:jc w:val="center"/>
              <w:rPr>
                <w:rFonts w:ascii="Times New Roman" w:hAnsi="Times New Roman"/>
                <w:lang w:eastAsia="lt-LT"/>
              </w:rPr>
            </w:pPr>
            <w:r w:rsidRPr="0014003F">
              <w:rPr>
                <w:rFonts w:ascii="Times New Roman" w:hAnsi="Times New Roman"/>
                <w:lang w:eastAsia="lt-LT"/>
              </w:rPr>
              <w:t>1</w:t>
            </w:r>
            <w:r w:rsidR="00C32769">
              <w:rPr>
                <w:rFonts w:ascii="Times New Roman" w:hAnsi="Times New Roman"/>
                <w:lang w:eastAsia="lt-LT"/>
              </w:rPr>
              <w:t> </w:t>
            </w:r>
            <w:r w:rsidRPr="0014003F">
              <w:rPr>
                <w:rFonts w:ascii="Times New Roman" w:hAnsi="Times New Roman"/>
                <w:lang w:eastAsia="lt-LT"/>
              </w:rPr>
              <w:t>580,0</w:t>
            </w:r>
          </w:p>
        </w:tc>
      </w:tr>
      <w:tr w:rsidR="00157535" w:rsidRPr="0014003F" w14:paraId="089BEF9E" w14:textId="77777777" w:rsidTr="00157535">
        <w:trPr>
          <w:trHeight w:val="200"/>
        </w:trPr>
        <w:tc>
          <w:tcPr>
            <w:tcW w:w="675" w:type="dxa"/>
          </w:tcPr>
          <w:p w14:paraId="089BEF9A" w14:textId="77777777" w:rsidR="00157535" w:rsidRPr="0014003F" w:rsidRDefault="00157535" w:rsidP="00157535">
            <w:pPr>
              <w:spacing w:after="0" w:line="240" w:lineRule="auto"/>
              <w:jc w:val="center"/>
              <w:rPr>
                <w:rFonts w:ascii="Times New Roman" w:hAnsi="Times New Roman"/>
                <w:lang w:eastAsia="lt-LT"/>
              </w:rPr>
            </w:pPr>
            <w:r w:rsidRPr="0014003F">
              <w:rPr>
                <w:rFonts w:ascii="Times New Roman" w:hAnsi="Times New Roman"/>
                <w:lang w:eastAsia="lt-LT"/>
              </w:rPr>
              <w:t>2.</w:t>
            </w:r>
          </w:p>
        </w:tc>
        <w:tc>
          <w:tcPr>
            <w:tcW w:w="9153" w:type="dxa"/>
          </w:tcPr>
          <w:p w14:paraId="089BEF9B" w14:textId="77777777" w:rsidR="00157535" w:rsidRPr="0014003F" w:rsidRDefault="00157535" w:rsidP="00157535">
            <w:pPr>
              <w:spacing w:after="0" w:line="240" w:lineRule="auto"/>
              <w:rPr>
                <w:rFonts w:ascii="Times New Roman" w:hAnsi="Times New Roman"/>
                <w:lang w:eastAsia="lt-LT"/>
              </w:rPr>
            </w:pPr>
            <w:r w:rsidRPr="0014003F">
              <w:rPr>
                <w:rFonts w:ascii="Times New Roman" w:hAnsi="Times New Roman"/>
                <w:bCs/>
                <w:lang w:eastAsia="lt-LT"/>
              </w:rPr>
              <w:t>Klaipėdos centrinio stadiono Sportininkų g. 46 rekonstrukcija</w:t>
            </w:r>
          </w:p>
        </w:tc>
        <w:tc>
          <w:tcPr>
            <w:tcW w:w="2340" w:type="dxa"/>
          </w:tcPr>
          <w:p w14:paraId="089BEF9C" w14:textId="77777777" w:rsidR="00157535" w:rsidRPr="0014003F" w:rsidRDefault="00157535" w:rsidP="00157535">
            <w:pPr>
              <w:spacing w:after="0" w:line="240" w:lineRule="auto"/>
              <w:jc w:val="center"/>
              <w:rPr>
                <w:rFonts w:ascii="Times New Roman" w:hAnsi="Times New Roman"/>
                <w:lang w:eastAsia="lt-LT"/>
              </w:rPr>
            </w:pPr>
            <w:r w:rsidRPr="0014003F">
              <w:rPr>
                <w:rFonts w:ascii="Times New Roman" w:hAnsi="Times New Roman"/>
                <w:lang w:eastAsia="lt-LT"/>
              </w:rPr>
              <w:t>50,0</w:t>
            </w:r>
          </w:p>
        </w:tc>
        <w:tc>
          <w:tcPr>
            <w:tcW w:w="2340" w:type="dxa"/>
          </w:tcPr>
          <w:p w14:paraId="089BEF9D" w14:textId="77777777" w:rsidR="00157535" w:rsidRPr="0014003F" w:rsidRDefault="00157535" w:rsidP="00157535">
            <w:pPr>
              <w:spacing w:after="0" w:line="240" w:lineRule="auto"/>
              <w:jc w:val="center"/>
              <w:rPr>
                <w:rFonts w:ascii="Times New Roman" w:hAnsi="Times New Roman"/>
                <w:lang w:eastAsia="lt-LT"/>
              </w:rPr>
            </w:pPr>
          </w:p>
        </w:tc>
      </w:tr>
      <w:tr w:rsidR="00157535" w:rsidRPr="0014003F" w14:paraId="089BEFA3" w14:textId="77777777" w:rsidTr="00157535">
        <w:tc>
          <w:tcPr>
            <w:tcW w:w="675" w:type="dxa"/>
          </w:tcPr>
          <w:p w14:paraId="089BEF9F" w14:textId="77777777" w:rsidR="00157535" w:rsidRPr="0014003F" w:rsidRDefault="00157535" w:rsidP="00157535">
            <w:pPr>
              <w:spacing w:after="0" w:line="240" w:lineRule="auto"/>
              <w:jc w:val="center"/>
              <w:rPr>
                <w:rFonts w:ascii="Times New Roman" w:hAnsi="Times New Roman"/>
                <w:lang w:eastAsia="lt-LT"/>
              </w:rPr>
            </w:pPr>
            <w:r w:rsidRPr="0014003F">
              <w:rPr>
                <w:rFonts w:ascii="Times New Roman" w:hAnsi="Times New Roman"/>
                <w:lang w:eastAsia="lt-LT"/>
              </w:rPr>
              <w:t>3.</w:t>
            </w:r>
          </w:p>
        </w:tc>
        <w:tc>
          <w:tcPr>
            <w:tcW w:w="9153" w:type="dxa"/>
          </w:tcPr>
          <w:p w14:paraId="089BEFA0" w14:textId="77777777" w:rsidR="00157535" w:rsidRPr="0014003F" w:rsidRDefault="00157535" w:rsidP="00157535">
            <w:pPr>
              <w:spacing w:after="0" w:line="240" w:lineRule="auto"/>
              <w:rPr>
                <w:rFonts w:ascii="Times New Roman" w:hAnsi="Times New Roman"/>
                <w:bCs/>
                <w:lang w:eastAsia="lt-LT"/>
              </w:rPr>
            </w:pPr>
            <w:r w:rsidRPr="0014003F">
              <w:rPr>
                <w:rFonts w:ascii="Times New Roman" w:hAnsi="Times New Roman"/>
                <w:lang w:eastAsia="lt-LT"/>
              </w:rPr>
              <w:t>VšĮ Klaipėdos universitetinės ligoninės centrinio korpuso operacinės rekonstrukcija</w:t>
            </w:r>
          </w:p>
        </w:tc>
        <w:tc>
          <w:tcPr>
            <w:tcW w:w="2340" w:type="dxa"/>
          </w:tcPr>
          <w:p w14:paraId="089BEFA1" w14:textId="77777777" w:rsidR="00157535" w:rsidRPr="0014003F" w:rsidRDefault="00157535" w:rsidP="00C32769">
            <w:pPr>
              <w:spacing w:after="0" w:line="240" w:lineRule="auto"/>
              <w:jc w:val="center"/>
              <w:rPr>
                <w:rFonts w:ascii="Times New Roman" w:hAnsi="Times New Roman"/>
                <w:lang w:eastAsia="lt-LT"/>
              </w:rPr>
            </w:pPr>
            <w:r w:rsidRPr="0014003F">
              <w:rPr>
                <w:rFonts w:ascii="Times New Roman" w:hAnsi="Times New Roman"/>
                <w:lang w:eastAsia="lt-LT"/>
              </w:rPr>
              <w:t>8</w:t>
            </w:r>
            <w:r w:rsidR="00C32769">
              <w:rPr>
                <w:rFonts w:ascii="Times New Roman" w:hAnsi="Times New Roman"/>
                <w:lang w:eastAsia="lt-LT"/>
              </w:rPr>
              <w:t> </w:t>
            </w:r>
            <w:r w:rsidRPr="0014003F">
              <w:rPr>
                <w:rFonts w:ascii="Times New Roman" w:hAnsi="Times New Roman"/>
                <w:lang w:eastAsia="lt-LT"/>
              </w:rPr>
              <w:t>364,0</w:t>
            </w:r>
          </w:p>
        </w:tc>
        <w:tc>
          <w:tcPr>
            <w:tcW w:w="2340" w:type="dxa"/>
          </w:tcPr>
          <w:p w14:paraId="089BEFA2" w14:textId="77777777" w:rsidR="00157535" w:rsidRPr="0014003F" w:rsidRDefault="00157535" w:rsidP="00157535">
            <w:pPr>
              <w:spacing w:after="0" w:line="240" w:lineRule="auto"/>
              <w:jc w:val="center"/>
              <w:rPr>
                <w:rFonts w:ascii="Times New Roman" w:hAnsi="Times New Roman"/>
                <w:lang w:eastAsia="lt-LT"/>
              </w:rPr>
            </w:pPr>
            <w:r w:rsidRPr="0014003F">
              <w:rPr>
                <w:rFonts w:ascii="Times New Roman" w:hAnsi="Times New Roman"/>
                <w:lang w:eastAsia="lt-LT"/>
              </w:rPr>
              <w:t>1000,0</w:t>
            </w:r>
          </w:p>
        </w:tc>
      </w:tr>
      <w:tr w:rsidR="00157535" w:rsidRPr="0014003F" w14:paraId="089BEFA8" w14:textId="77777777" w:rsidTr="00157535">
        <w:tc>
          <w:tcPr>
            <w:tcW w:w="675" w:type="dxa"/>
          </w:tcPr>
          <w:p w14:paraId="089BEFA4" w14:textId="77777777" w:rsidR="00157535" w:rsidRPr="0014003F" w:rsidRDefault="00157535" w:rsidP="00157535">
            <w:pPr>
              <w:spacing w:after="0" w:line="240" w:lineRule="auto"/>
              <w:jc w:val="center"/>
              <w:rPr>
                <w:rFonts w:ascii="Times New Roman" w:hAnsi="Times New Roman"/>
                <w:lang w:eastAsia="lt-LT"/>
              </w:rPr>
            </w:pPr>
            <w:r w:rsidRPr="0014003F">
              <w:rPr>
                <w:rFonts w:ascii="Times New Roman" w:hAnsi="Times New Roman"/>
                <w:lang w:eastAsia="lt-LT"/>
              </w:rPr>
              <w:t>4.</w:t>
            </w:r>
          </w:p>
        </w:tc>
        <w:tc>
          <w:tcPr>
            <w:tcW w:w="9153" w:type="dxa"/>
          </w:tcPr>
          <w:p w14:paraId="089BEFA5" w14:textId="77777777" w:rsidR="00157535" w:rsidRPr="0014003F" w:rsidRDefault="00157535" w:rsidP="00157535">
            <w:pPr>
              <w:spacing w:after="0" w:line="240" w:lineRule="auto"/>
              <w:rPr>
                <w:rFonts w:ascii="Times New Roman" w:hAnsi="Times New Roman"/>
                <w:bCs/>
                <w:lang w:eastAsia="lt-LT"/>
              </w:rPr>
            </w:pPr>
            <w:r w:rsidRPr="0014003F">
              <w:rPr>
                <w:rFonts w:ascii="Times New Roman" w:hAnsi="Times New Roman"/>
                <w:bCs/>
                <w:lang w:eastAsia="lt-LT"/>
              </w:rPr>
              <w:t xml:space="preserve">Klaipėdos universitetinės ligoninės klinikinės diagnostinės laboratorijos modernizavimas ir patalpų rekonstrukcija </w:t>
            </w:r>
          </w:p>
        </w:tc>
        <w:tc>
          <w:tcPr>
            <w:tcW w:w="2340" w:type="dxa"/>
          </w:tcPr>
          <w:p w14:paraId="089BEFA6" w14:textId="77777777" w:rsidR="00157535" w:rsidRPr="0014003F" w:rsidRDefault="00157535" w:rsidP="00C32769">
            <w:pPr>
              <w:spacing w:after="0" w:line="240" w:lineRule="auto"/>
              <w:jc w:val="center"/>
              <w:rPr>
                <w:rFonts w:ascii="Times New Roman" w:hAnsi="Times New Roman"/>
                <w:lang w:eastAsia="lt-LT"/>
              </w:rPr>
            </w:pPr>
            <w:r w:rsidRPr="0014003F">
              <w:rPr>
                <w:rFonts w:ascii="Times New Roman" w:hAnsi="Times New Roman"/>
                <w:lang w:eastAsia="lt-LT"/>
              </w:rPr>
              <w:t>2</w:t>
            </w:r>
            <w:r w:rsidR="00C32769">
              <w:rPr>
                <w:rFonts w:ascii="Times New Roman" w:hAnsi="Times New Roman"/>
                <w:lang w:eastAsia="lt-LT"/>
              </w:rPr>
              <w:t> </w:t>
            </w:r>
            <w:r w:rsidRPr="0014003F">
              <w:rPr>
                <w:rFonts w:ascii="Times New Roman" w:hAnsi="Times New Roman"/>
                <w:lang w:eastAsia="lt-LT"/>
              </w:rPr>
              <w:t>400,0</w:t>
            </w:r>
          </w:p>
        </w:tc>
        <w:tc>
          <w:tcPr>
            <w:tcW w:w="2340" w:type="dxa"/>
          </w:tcPr>
          <w:p w14:paraId="089BEFA7" w14:textId="77777777" w:rsidR="00157535" w:rsidRPr="0014003F" w:rsidRDefault="00157535" w:rsidP="00157535">
            <w:pPr>
              <w:spacing w:after="0" w:line="240" w:lineRule="auto"/>
              <w:jc w:val="center"/>
              <w:rPr>
                <w:rFonts w:ascii="Times New Roman" w:hAnsi="Times New Roman"/>
                <w:lang w:eastAsia="lt-LT"/>
              </w:rPr>
            </w:pPr>
          </w:p>
        </w:tc>
      </w:tr>
      <w:tr w:rsidR="00157535" w:rsidRPr="0014003F" w14:paraId="089BEFAD" w14:textId="77777777" w:rsidTr="00157535">
        <w:tc>
          <w:tcPr>
            <w:tcW w:w="675" w:type="dxa"/>
          </w:tcPr>
          <w:p w14:paraId="089BEFA9" w14:textId="77777777" w:rsidR="00157535" w:rsidRPr="0014003F" w:rsidRDefault="00157535" w:rsidP="00157535">
            <w:pPr>
              <w:spacing w:after="0" w:line="240" w:lineRule="auto"/>
              <w:jc w:val="center"/>
              <w:rPr>
                <w:rFonts w:ascii="Times New Roman" w:hAnsi="Times New Roman"/>
                <w:lang w:eastAsia="lt-LT"/>
              </w:rPr>
            </w:pPr>
            <w:r w:rsidRPr="0014003F">
              <w:rPr>
                <w:rFonts w:ascii="Times New Roman" w:hAnsi="Times New Roman"/>
                <w:lang w:eastAsia="lt-LT"/>
              </w:rPr>
              <w:t>5.</w:t>
            </w:r>
          </w:p>
        </w:tc>
        <w:tc>
          <w:tcPr>
            <w:tcW w:w="9153" w:type="dxa"/>
          </w:tcPr>
          <w:p w14:paraId="089BEFAA" w14:textId="77777777" w:rsidR="00157535" w:rsidRPr="0014003F" w:rsidRDefault="00157535" w:rsidP="00157535">
            <w:pPr>
              <w:spacing w:after="0" w:line="240" w:lineRule="auto"/>
              <w:rPr>
                <w:rFonts w:ascii="Times New Roman" w:hAnsi="Times New Roman"/>
                <w:bCs/>
                <w:lang w:eastAsia="lt-LT"/>
              </w:rPr>
            </w:pPr>
            <w:r w:rsidRPr="0014003F">
              <w:rPr>
                <w:rFonts w:ascii="Times New Roman" w:hAnsi="Times New Roman"/>
                <w:bCs/>
                <w:lang w:eastAsia="lt-LT"/>
              </w:rPr>
              <w:t xml:space="preserve">Klaipėdos universitetinės ligoninės dezinfekcijos sterilizacijos proceso modernizavimas </w:t>
            </w:r>
          </w:p>
        </w:tc>
        <w:tc>
          <w:tcPr>
            <w:tcW w:w="2340" w:type="dxa"/>
          </w:tcPr>
          <w:p w14:paraId="089BEFAB" w14:textId="77777777" w:rsidR="00157535" w:rsidRPr="0014003F" w:rsidRDefault="00157535" w:rsidP="00C32769">
            <w:pPr>
              <w:spacing w:after="0" w:line="240" w:lineRule="auto"/>
              <w:jc w:val="center"/>
              <w:rPr>
                <w:rFonts w:ascii="Times New Roman" w:hAnsi="Times New Roman"/>
                <w:lang w:eastAsia="lt-LT"/>
              </w:rPr>
            </w:pPr>
            <w:r w:rsidRPr="0014003F">
              <w:rPr>
                <w:rFonts w:ascii="Times New Roman" w:hAnsi="Times New Roman"/>
                <w:lang w:eastAsia="lt-LT"/>
              </w:rPr>
              <w:t>5</w:t>
            </w:r>
            <w:r w:rsidR="00C32769">
              <w:rPr>
                <w:rFonts w:ascii="Times New Roman" w:hAnsi="Times New Roman"/>
                <w:lang w:eastAsia="lt-LT"/>
              </w:rPr>
              <w:t> </w:t>
            </w:r>
            <w:r w:rsidRPr="0014003F">
              <w:rPr>
                <w:rFonts w:ascii="Times New Roman" w:hAnsi="Times New Roman"/>
                <w:lang w:eastAsia="lt-LT"/>
              </w:rPr>
              <w:t>600,0</w:t>
            </w:r>
          </w:p>
        </w:tc>
        <w:tc>
          <w:tcPr>
            <w:tcW w:w="2340" w:type="dxa"/>
          </w:tcPr>
          <w:p w14:paraId="089BEFAC" w14:textId="77777777" w:rsidR="00157535" w:rsidRPr="0014003F" w:rsidRDefault="00157535" w:rsidP="00157535">
            <w:pPr>
              <w:spacing w:after="0" w:line="240" w:lineRule="auto"/>
              <w:jc w:val="center"/>
              <w:rPr>
                <w:rFonts w:ascii="Times New Roman" w:hAnsi="Times New Roman"/>
                <w:lang w:eastAsia="lt-LT"/>
              </w:rPr>
            </w:pPr>
          </w:p>
        </w:tc>
      </w:tr>
      <w:tr w:rsidR="00157535" w:rsidRPr="0014003F" w14:paraId="089BEFB2" w14:textId="77777777" w:rsidTr="00157535">
        <w:tc>
          <w:tcPr>
            <w:tcW w:w="675" w:type="dxa"/>
          </w:tcPr>
          <w:p w14:paraId="089BEFAE" w14:textId="77777777" w:rsidR="00157535" w:rsidRPr="0014003F" w:rsidRDefault="00157535" w:rsidP="00157535">
            <w:pPr>
              <w:spacing w:after="0" w:line="240" w:lineRule="auto"/>
              <w:jc w:val="center"/>
              <w:rPr>
                <w:rFonts w:ascii="Times New Roman" w:hAnsi="Times New Roman"/>
                <w:lang w:eastAsia="lt-LT"/>
              </w:rPr>
            </w:pPr>
            <w:r w:rsidRPr="0014003F">
              <w:rPr>
                <w:rFonts w:ascii="Times New Roman" w:hAnsi="Times New Roman"/>
                <w:lang w:eastAsia="lt-LT"/>
              </w:rPr>
              <w:t>6.</w:t>
            </w:r>
          </w:p>
        </w:tc>
        <w:tc>
          <w:tcPr>
            <w:tcW w:w="9153" w:type="dxa"/>
          </w:tcPr>
          <w:p w14:paraId="089BEFAF" w14:textId="77777777" w:rsidR="00157535" w:rsidRPr="0014003F" w:rsidRDefault="00157535" w:rsidP="00157535">
            <w:pPr>
              <w:spacing w:after="0" w:line="240" w:lineRule="auto"/>
              <w:rPr>
                <w:rFonts w:ascii="Times New Roman" w:hAnsi="Times New Roman"/>
                <w:bCs/>
                <w:lang w:eastAsia="lt-LT"/>
              </w:rPr>
            </w:pPr>
            <w:r w:rsidRPr="0014003F">
              <w:rPr>
                <w:rFonts w:ascii="Times New Roman" w:hAnsi="Times New Roman"/>
                <w:bCs/>
                <w:lang w:eastAsia="lt-LT"/>
              </w:rPr>
              <w:t>Transportavimo liftais saugumo užtikrinimas Klaipėdos universitetinėje ligoninėje</w:t>
            </w:r>
          </w:p>
        </w:tc>
        <w:tc>
          <w:tcPr>
            <w:tcW w:w="2340" w:type="dxa"/>
          </w:tcPr>
          <w:p w14:paraId="089BEFB0" w14:textId="77777777" w:rsidR="00157535" w:rsidRPr="0014003F" w:rsidRDefault="00157535" w:rsidP="00C32769">
            <w:pPr>
              <w:spacing w:after="0" w:line="240" w:lineRule="auto"/>
              <w:jc w:val="center"/>
              <w:rPr>
                <w:rFonts w:ascii="Times New Roman" w:hAnsi="Times New Roman"/>
                <w:lang w:eastAsia="lt-LT"/>
              </w:rPr>
            </w:pPr>
            <w:r w:rsidRPr="0014003F">
              <w:rPr>
                <w:rFonts w:ascii="Times New Roman" w:hAnsi="Times New Roman"/>
                <w:lang w:eastAsia="lt-LT"/>
              </w:rPr>
              <w:t>2</w:t>
            </w:r>
            <w:r w:rsidR="00C32769">
              <w:rPr>
                <w:rFonts w:ascii="Times New Roman" w:hAnsi="Times New Roman"/>
                <w:lang w:eastAsia="lt-LT"/>
              </w:rPr>
              <w:t> </w:t>
            </w:r>
            <w:r w:rsidRPr="0014003F">
              <w:rPr>
                <w:rFonts w:ascii="Times New Roman" w:hAnsi="Times New Roman"/>
                <w:lang w:eastAsia="lt-LT"/>
              </w:rPr>
              <w:t>118,0</w:t>
            </w:r>
          </w:p>
        </w:tc>
        <w:tc>
          <w:tcPr>
            <w:tcW w:w="2340" w:type="dxa"/>
          </w:tcPr>
          <w:p w14:paraId="089BEFB1" w14:textId="77777777" w:rsidR="00157535" w:rsidRPr="0014003F" w:rsidRDefault="00157535" w:rsidP="00157535">
            <w:pPr>
              <w:spacing w:after="0" w:line="240" w:lineRule="auto"/>
              <w:jc w:val="center"/>
              <w:rPr>
                <w:rFonts w:ascii="Times New Roman" w:hAnsi="Times New Roman"/>
                <w:lang w:eastAsia="lt-LT"/>
              </w:rPr>
            </w:pPr>
          </w:p>
        </w:tc>
      </w:tr>
      <w:tr w:rsidR="00157535" w:rsidRPr="0014003F" w14:paraId="089BEFB7" w14:textId="77777777" w:rsidTr="00157535">
        <w:tc>
          <w:tcPr>
            <w:tcW w:w="675" w:type="dxa"/>
          </w:tcPr>
          <w:p w14:paraId="089BEFB3" w14:textId="77777777" w:rsidR="00157535" w:rsidRPr="0014003F" w:rsidRDefault="00157535" w:rsidP="00157535">
            <w:pPr>
              <w:spacing w:after="0" w:line="240" w:lineRule="auto"/>
              <w:jc w:val="center"/>
              <w:rPr>
                <w:rFonts w:ascii="Times New Roman" w:hAnsi="Times New Roman"/>
                <w:lang w:eastAsia="lt-LT"/>
              </w:rPr>
            </w:pPr>
            <w:r w:rsidRPr="0014003F">
              <w:rPr>
                <w:rFonts w:ascii="Times New Roman" w:hAnsi="Times New Roman"/>
                <w:lang w:eastAsia="lt-LT"/>
              </w:rPr>
              <w:t>7.</w:t>
            </w:r>
          </w:p>
        </w:tc>
        <w:tc>
          <w:tcPr>
            <w:tcW w:w="9153" w:type="dxa"/>
          </w:tcPr>
          <w:p w14:paraId="089BEFB4" w14:textId="77777777" w:rsidR="00157535" w:rsidRPr="0014003F" w:rsidRDefault="00157535" w:rsidP="00157535">
            <w:pPr>
              <w:spacing w:after="0" w:line="240" w:lineRule="auto"/>
              <w:rPr>
                <w:rFonts w:ascii="Times New Roman" w:hAnsi="Times New Roman"/>
                <w:bCs/>
                <w:lang w:eastAsia="lt-LT"/>
              </w:rPr>
            </w:pPr>
            <w:r w:rsidRPr="0014003F">
              <w:rPr>
                <w:rFonts w:ascii="Times New Roman" w:hAnsi="Times New Roman"/>
                <w:bCs/>
                <w:lang w:eastAsia="lt-LT"/>
              </w:rPr>
              <w:t>Klaipėdos Vyta</w:t>
            </w:r>
            <w:r w:rsidR="0053059A">
              <w:rPr>
                <w:rFonts w:ascii="Times New Roman" w:hAnsi="Times New Roman"/>
                <w:bCs/>
                <w:lang w:eastAsia="lt-LT"/>
              </w:rPr>
              <w:t>uto D</w:t>
            </w:r>
            <w:r w:rsidR="00187BF6">
              <w:rPr>
                <w:rFonts w:ascii="Times New Roman" w:hAnsi="Times New Roman"/>
                <w:bCs/>
                <w:lang w:eastAsia="lt-LT"/>
              </w:rPr>
              <w:t>idžiojo gimnazijos pastato</w:t>
            </w:r>
            <w:r w:rsidRPr="0014003F">
              <w:rPr>
                <w:rFonts w:ascii="Times New Roman" w:hAnsi="Times New Roman"/>
                <w:bCs/>
                <w:lang w:eastAsia="lt-LT"/>
              </w:rPr>
              <w:t xml:space="preserve"> S. </w:t>
            </w:r>
            <w:r w:rsidR="00187BF6">
              <w:rPr>
                <w:rFonts w:ascii="Times New Roman" w:hAnsi="Times New Roman"/>
                <w:bCs/>
                <w:lang w:eastAsia="lt-LT"/>
              </w:rPr>
              <w:t>Daukanto g. 31</w:t>
            </w:r>
            <w:r w:rsidRPr="0014003F">
              <w:rPr>
                <w:rFonts w:ascii="Times New Roman" w:hAnsi="Times New Roman"/>
                <w:bCs/>
                <w:lang w:eastAsia="lt-LT"/>
              </w:rPr>
              <w:t xml:space="preserve"> rekonstravimas</w:t>
            </w:r>
          </w:p>
        </w:tc>
        <w:tc>
          <w:tcPr>
            <w:tcW w:w="2340" w:type="dxa"/>
          </w:tcPr>
          <w:p w14:paraId="089BEFB5" w14:textId="77777777" w:rsidR="00157535" w:rsidRPr="0014003F" w:rsidRDefault="00157535" w:rsidP="00C32769">
            <w:pPr>
              <w:spacing w:after="0" w:line="240" w:lineRule="auto"/>
              <w:jc w:val="center"/>
              <w:rPr>
                <w:rFonts w:ascii="Times New Roman" w:hAnsi="Times New Roman"/>
                <w:lang w:eastAsia="lt-LT"/>
              </w:rPr>
            </w:pPr>
            <w:r w:rsidRPr="0014003F">
              <w:rPr>
                <w:rFonts w:ascii="Times New Roman" w:hAnsi="Times New Roman"/>
                <w:lang w:eastAsia="lt-LT"/>
              </w:rPr>
              <w:t>3</w:t>
            </w:r>
            <w:r w:rsidR="00C32769">
              <w:rPr>
                <w:rFonts w:ascii="Times New Roman" w:hAnsi="Times New Roman"/>
                <w:lang w:eastAsia="lt-LT"/>
              </w:rPr>
              <w:t> </w:t>
            </w:r>
            <w:r w:rsidRPr="0014003F">
              <w:rPr>
                <w:rFonts w:ascii="Times New Roman" w:hAnsi="Times New Roman"/>
                <w:lang w:eastAsia="lt-LT"/>
              </w:rPr>
              <w:t>466,0</w:t>
            </w:r>
          </w:p>
        </w:tc>
        <w:tc>
          <w:tcPr>
            <w:tcW w:w="2340" w:type="dxa"/>
          </w:tcPr>
          <w:p w14:paraId="089BEFB6" w14:textId="77777777" w:rsidR="00157535" w:rsidRPr="0014003F" w:rsidRDefault="00157535" w:rsidP="00157535">
            <w:pPr>
              <w:spacing w:after="0" w:line="240" w:lineRule="auto"/>
              <w:jc w:val="center"/>
              <w:rPr>
                <w:rFonts w:ascii="Times New Roman" w:hAnsi="Times New Roman"/>
                <w:lang w:eastAsia="lt-LT"/>
              </w:rPr>
            </w:pPr>
          </w:p>
        </w:tc>
      </w:tr>
      <w:tr w:rsidR="00157535" w:rsidRPr="0014003F" w14:paraId="089BEFBC" w14:textId="77777777" w:rsidTr="00157535">
        <w:tc>
          <w:tcPr>
            <w:tcW w:w="675" w:type="dxa"/>
          </w:tcPr>
          <w:p w14:paraId="089BEFB8" w14:textId="77777777" w:rsidR="00157535" w:rsidRPr="0014003F" w:rsidRDefault="00157535" w:rsidP="00157535">
            <w:pPr>
              <w:spacing w:after="0" w:line="240" w:lineRule="auto"/>
              <w:jc w:val="center"/>
              <w:rPr>
                <w:rFonts w:ascii="Times New Roman" w:hAnsi="Times New Roman"/>
                <w:lang w:eastAsia="lt-LT"/>
              </w:rPr>
            </w:pPr>
          </w:p>
        </w:tc>
        <w:tc>
          <w:tcPr>
            <w:tcW w:w="9153" w:type="dxa"/>
          </w:tcPr>
          <w:p w14:paraId="089BEFB9" w14:textId="77777777" w:rsidR="00157535" w:rsidRPr="0014003F" w:rsidRDefault="00157535" w:rsidP="00157535">
            <w:pPr>
              <w:spacing w:after="0" w:line="240" w:lineRule="auto"/>
              <w:rPr>
                <w:rFonts w:ascii="Times New Roman" w:hAnsi="Times New Roman"/>
                <w:bCs/>
                <w:lang w:eastAsia="lt-LT"/>
              </w:rPr>
            </w:pPr>
            <w:r w:rsidRPr="0014003F">
              <w:rPr>
                <w:rFonts w:ascii="Times New Roman" w:hAnsi="Times New Roman"/>
                <w:b/>
                <w:lang w:eastAsia="lt-LT"/>
              </w:rPr>
              <w:t>Iš viso:</w:t>
            </w:r>
          </w:p>
        </w:tc>
        <w:tc>
          <w:tcPr>
            <w:tcW w:w="2340" w:type="dxa"/>
          </w:tcPr>
          <w:p w14:paraId="089BEFBA" w14:textId="77777777" w:rsidR="00157535" w:rsidRPr="0014003F" w:rsidRDefault="00157535" w:rsidP="00C32769">
            <w:pPr>
              <w:spacing w:after="0" w:line="240" w:lineRule="auto"/>
              <w:jc w:val="center"/>
              <w:rPr>
                <w:rFonts w:ascii="Times New Roman" w:hAnsi="Times New Roman"/>
                <w:b/>
                <w:lang w:eastAsia="lt-LT"/>
              </w:rPr>
            </w:pPr>
            <w:r w:rsidRPr="0014003F">
              <w:rPr>
                <w:rFonts w:ascii="Times New Roman" w:hAnsi="Times New Roman"/>
                <w:b/>
                <w:lang w:eastAsia="lt-LT"/>
              </w:rPr>
              <w:t>23</w:t>
            </w:r>
            <w:r w:rsidR="00C32769">
              <w:rPr>
                <w:rFonts w:ascii="Times New Roman" w:hAnsi="Times New Roman"/>
                <w:b/>
                <w:lang w:eastAsia="lt-LT"/>
              </w:rPr>
              <w:t> </w:t>
            </w:r>
            <w:r w:rsidRPr="0014003F">
              <w:rPr>
                <w:rFonts w:ascii="Times New Roman" w:hAnsi="Times New Roman"/>
                <w:b/>
                <w:lang w:eastAsia="lt-LT"/>
              </w:rPr>
              <w:t>678</w:t>
            </w:r>
          </w:p>
        </w:tc>
        <w:tc>
          <w:tcPr>
            <w:tcW w:w="2340" w:type="dxa"/>
          </w:tcPr>
          <w:p w14:paraId="089BEFBB" w14:textId="77777777" w:rsidR="00157535" w:rsidRPr="0014003F" w:rsidRDefault="00157535" w:rsidP="00C32769">
            <w:pPr>
              <w:spacing w:after="0" w:line="240" w:lineRule="auto"/>
              <w:jc w:val="center"/>
              <w:rPr>
                <w:rFonts w:ascii="Times New Roman" w:hAnsi="Times New Roman"/>
                <w:b/>
                <w:lang w:eastAsia="lt-LT"/>
              </w:rPr>
            </w:pPr>
            <w:r w:rsidRPr="0014003F">
              <w:rPr>
                <w:rFonts w:ascii="Times New Roman" w:hAnsi="Times New Roman"/>
                <w:b/>
                <w:lang w:eastAsia="lt-LT"/>
              </w:rPr>
              <w:t>2</w:t>
            </w:r>
            <w:r w:rsidR="00C32769">
              <w:rPr>
                <w:rFonts w:ascii="Times New Roman" w:hAnsi="Times New Roman"/>
                <w:b/>
                <w:lang w:eastAsia="lt-LT"/>
              </w:rPr>
              <w:t> </w:t>
            </w:r>
            <w:r w:rsidRPr="0014003F">
              <w:rPr>
                <w:rFonts w:ascii="Times New Roman" w:hAnsi="Times New Roman"/>
                <w:b/>
                <w:lang w:eastAsia="lt-LT"/>
              </w:rPr>
              <w:t>580,0</w:t>
            </w:r>
          </w:p>
        </w:tc>
      </w:tr>
    </w:tbl>
    <w:p w14:paraId="089BEFBD" w14:textId="77777777" w:rsidR="00157535" w:rsidRPr="0014003F" w:rsidRDefault="00157535" w:rsidP="00157535">
      <w:pPr>
        <w:spacing w:after="0" w:line="240" w:lineRule="auto"/>
        <w:jc w:val="both"/>
        <w:rPr>
          <w:rFonts w:ascii="Times New Roman" w:hAnsi="Times New Roman"/>
          <w:lang w:eastAsia="lt-LT"/>
        </w:rPr>
      </w:pPr>
    </w:p>
    <w:p w14:paraId="089BEFBE" w14:textId="77777777" w:rsidR="00157535" w:rsidRPr="0014003F" w:rsidRDefault="00157535" w:rsidP="00157535">
      <w:pPr>
        <w:spacing w:after="0" w:line="240" w:lineRule="auto"/>
        <w:rPr>
          <w:rFonts w:ascii="Times New Roman" w:hAnsi="Times New Roman"/>
          <w:b/>
          <w:lang w:eastAsia="lt-LT"/>
        </w:rPr>
        <w:sectPr w:rsidR="00157535" w:rsidRPr="0014003F" w:rsidSect="00157535">
          <w:pgSz w:w="16838" w:h="11906" w:orient="landscape"/>
          <w:pgMar w:top="1134" w:right="1134" w:bottom="1701" w:left="1701" w:header="567" w:footer="567" w:gutter="0"/>
          <w:cols w:space="1296"/>
          <w:docGrid w:linePitch="360"/>
        </w:sectPr>
      </w:pPr>
    </w:p>
    <w:p w14:paraId="089BEFBF" w14:textId="77777777" w:rsidR="007D3919" w:rsidRPr="0014003F" w:rsidRDefault="00157535" w:rsidP="00157535">
      <w:pPr>
        <w:tabs>
          <w:tab w:val="left" w:pos="7560"/>
        </w:tabs>
        <w:spacing w:after="0" w:line="240" w:lineRule="auto"/>
        <w:jc w:val="both"/>
        <w:rPr>
          <w:rFonts w:ascii="Times New Roman" w:hAnsi="Times New Roman"/>
          <w:b/>
          <w:sz w:val="24"/>
          <w:szCs w:val="24"/>
          <w:lang w:eastAsia="lt-LT"/>
        </w:rPr>
      </w:pPr>
      <w:r w:rsidRPr="0014003F">
        <w:rPr>
          <w:rFonts w:ascii="Times New Roman" w:hAnsi="Times New Roman"/>
          <w:b/>
          <w:sz w:val="24"/>
          <w:szCs w:val="24"/>
          <w:lang w:eastAsia="lt-LT"/>
        </w:rPr>
        <w:lastRenderedPageBreak/>
        <w:t>3 lentelė. 2013 m. pateiktos paraiškos fo</w:t>
      </w:r>
      <w:r w:rsidR="003C2E15">
        <w:rPr>
          <w:rFonts w:ascii="Times New Roman" w:hAnsi="Times New Roman"/>
          <w:b/>
          <w:sz w:val="24"/>
          <w:szCs w:val="24"/>
          <w:lang w:eastAsia="lt-LT"/>
        </w:rPr>
        <w:t>ndų</w:t>
      </w:r>
      <w:r w:rsidR="0053059A">
        <w:rPr>
          <w:rFonts w:ascii="Times New Roman" w:hAnsi="Times New Roman"/>
          <w:b/>
          <w:sz w:val="24"/>
          <w:szCs w:val="24"/>
          <w:lang w:eastAsia="lt-LT"/>
        </w:rPr>
        <w:t xml:space="preserve"> </w:t>
      </w:r>
      <w:r w:rsidR="003C2E15">
        <w:rPr>
          <w:rFonts w:ascii="Times New Roman" w:hAnsi="Times New Roman"/>
          <w:b/>
          <w:sz w:val="24"/>
          <w:szCs w:val="24"/>
          <w:lang w:eastAsia="lt-LT"/>
        </w:rPr>
        <w:t>/</w:t>
      </w:r>
      <w:r w:rsidR="0053059A">
        <w:rPr>
          <w:rFonts w:ascii="Times New Roman" w:hAnsi="Times New Roman"/>
          <w:b/>
          <w:sz w:val="24"/>
          <w:szCs w:val="24"/>
          <w:lang w:eastAsia="lt-LT"/>
        </w:rPr>
        <w:t xml:space="preserve"> </w:t>
      </w:r>
      <w:r w:rsidR="003C2E15">
        <w:rPr>
          <w:rFonts w:ascii="Times New Roman" w:hAnsi="Times New Roman"/>
          <w:b/>
          <w:sz w:val="24"/>
          <w:szCs w:val="24"/>
          <w:lang w:eastAsia="lt-LT"/>
        </w:rPr>
        <w:t>programų finansavimui gauti</w:t>
      </w:r>
    </w:p>
    <w:tbl>
      <w:tblPr>
        <w:tblW w:w="1485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4596"/>
        <w:gridCol w:w="6095"/>
        <w:gridCol w:w="3544"/>
      </w:tblGrid>
      <w:tr w:rsidR="00157535" w:rsidRPr="0014003F" w14:paraId="089BEFC5" w14:textId="77777777" w:rsidTr="001A783D">
        <w:trPr>
          <w:tblHeader/>
        </w:trPr>
        <w:tc>
          <w:tcPr>
            <w:tcW w:w="622" w:type="dxa"/>
            <w:vAlign w:val="center"/>
          </w:tcPr>
          <w:p w14:paraId="089BEFC0" w14:textId="77777777" w:rsidR="00157535" w:rsidRPr="0014003F" w:rsidRDefault="00157535" w:rsidP="001A783D">
            <w:pPr>
              <w:spacing w:after="0" w:line="240" w:lineRule="auto"/>
              <w:jc w:val="center"/>
              <w:rPr>
                <w:rFonts w:ascii="Times New Roman" w:hAnsi="Times New Roman"/>
                <w:b/>
                <w:sz w:val="20"/>
                <w:szCs w:val="20"/>
                <w:lang w:eastAsia="lt-LT"/>
              </w:rPr>
            </w:pPr>
            <w:r w:rsidRPr="0014003F">
              <w:rPr>
                <w:rFonts w:ascii="Times New Roman" w:hAnsi="Times New Roman"/>
                <w:b/>
                <w:sz w:val="20"/>
                <w:szCs w:val="20"/>
                <w:lang w:eastAsia="lt-LT"/>
              </w:rPr>
              <w:t>Eil. Nr.</w:t>
            </w:r>
          </w:p>
        </w:tc>
        <w:tc>
          <w:tcPr>
            <w:tcW w:w="4596" w:type="dxa"/>
            <w:vAlign w:val="center"/>
          </w:tcPr>
          <w:p w14:paraId="089BEFC1" w14:textId="77777777" w:rsidR="00157535" w:rsidRPr="0014003F" w:rsidRDefault="00157535" w:rsidP="001A783D">
            <w:pPr>
              <w:spacing w:after="0" w:line="240" w:lineRule="auto"/>
              <w:jc w:val="center"/>
              <w:rPr>
                <w:rFonts w:ascii="Times New Roman" w:hAnsi="Times New Roman"/>
                <w:b/>
                <w:sz w:val="20"/>
                <w:szCs w:val="20"/>
                <w:lang w:eastAsia="lt-LT"/>
              </w:rPr>
            </w:pPr>
            <w:r w:rsidRPr="0014003F">
              <w:rPr>
                <w:rFonts w:ascii="Times New Roman" w:hAnsi="Times New Roman"/>
                <w:b/>
                <w:sz w:val="20"/>
                <w:szCs w:val="20"/>
                <w:lang w:eastAsia="lt-LT"/>
              </w:rPr>
              <w:t>Projekto, kuriam finansuoti pateikta paraiška,  pavadinimas</w:t>
            </w:r>
          </w:p>
        </w:tc>
        <w:tc>
          <w:tcPr>
            <w:tcW w:w="6095" w:type="dxa"/>
            <w:vAlign w:val="center"/>
          </w:tcPr>
          <w:p w14:paraId="089BEFC2" w14:textId="77777777" w:rsidR="00157535" w:rsidRPr="0014003F" w:rsidRDefault="00157535" w:rsidP="001A783D">
            <w:pPr>
              <w:spacing w:after="0" w:line="240" w:lineRule="auto"/>
              <w:jc w:val="center"/>
              <w:rPr>
                <w:rFonts w:ascii="Times New Roman" w:hAnsi="Times New Roman"/>
                <w:b/>
                <w:sz w:val="20"/>
                <w:szCs w:val="20"/>
                <w:lang w:eastAsia="lt-LT"/>
              </w:rPr>
            </w:pPr>
            <w:r w:rsidRPr="0014003F">
              <w:rPr>
                <w:rFonts w:ascii="Times New Roman" w:hAnsi="Times New Roman"/>
                <w:b/>
                <w:sz w:val="20"/>
                <w:szCs w:val="20"/>
                <w:lang w:eastAsia="lt-LT"/>
              </w:rPr>
              <w:t>Programa / fondas</w:t>
            </w:r>
          </w:p>
        </w:tc>
        <w:tc>
          <w:tcPr>
            <w:tcW w:w="3544" w:type="dxa"/>
            <w:vAlign w:val="center"/>
          </w:tcPr>
          <w:p w14:paraId="089BEFC3" w14:textId="77777777" w:rsidR="00157535" w:rsidRPr="0014003F" w:rsidRDefault="00157535" w:rsidP="001A783D">
            <w:pPr>
              <w:spacing w:after="0" w:line="240" w:lineRule="auto"/>
              <w:ind w:right="-288"/>
              <w:jc w:val="center"/>
              <w:rPr>
                <w:rFonts w:ascii="Times New Roman" w:hAnsi="Times New Roman"/>
                <w:b/>
                <w:sz w:val="20"/>
                <w:szCs w:val="20"/>
                <w:lang w:eastAsia="lt-LT"/>
              </w:rPr>
            </w:pPr>
            <w:r w:rsidRPr="0014003F">
              <w:rPr>
                <w:rFonts w:ascii="Times New Roman" w:hAnsi="Times New Roman"/>
                <w:b/>
                <w:sz w:val="20"/>
                <w:szCs w:val="20"/>
                <w:lang w:eastAsia="lt-LT"/>
              </w:rPr>
              <w:t>Gautas / negautas</w:t>
            </w:r>
          </w:p>
          <w:p w14:paraId="089BEFC4" w14:textId="77777777" w:rsidR="00157535" w:rsidRPr="0014003F" w:rsidRDefault="00157535" w:rsidP="001A783D">
            <w:pPr>
              <w:spacing w:after="0" w:line="240" w:lineRule="auto"/>
              <w:ind w:right="-288"/>
              <w:jc w:val="center"/>
              <w:rPr>
                <w:rFonts w:ascii="Times New Roman" w:hAnsi="Times New Roman"/>
                <w:b/>
                <w:sz w:val="20"/>
                <w:szCs w:val="20"/>
                <w:lang w:eastAsia="lt-LT"/>
              </w:rPr>
            </w:pPr>
            <w:r w:rsidRPr="0014003F">
              <w:rPr>
                <w:rFonts w:ascii="Times New Roman" w:hAnsi="Times New Roman"/>
                <w:b/>
                <w:sz w:val="20"/>
                <w:szCs w:val="20"/>
                <w:lang w:eastAsia="lt-LT"/>
              </w:rPr>
              <w:t>finansavimas</w:t>
            </w:r>
          </w:p>
        </w:tc>
      </w:tr>
      <w:tr w:rsidR="00157535" w:rsidRPr="0014003F" w14:paraId="089BEFCC" w14:textId="77777777" w:rsidTr="00157535">
        <w:tc>
          <w:tcPr>
            <w:tcW w:w="622" w:type="dxa"/>
          </w:tcPr>
          <w:p w14:paraId="089BEFC6" w14:textId="77777777" w:rsidR="00157535" w:rsidRPr="0014003F" w:rsidRDefault="00157535" w:rsidP="00157535">
            <w:pPr>
              <w:spacing w:after="0" w:line="240" w:lineRule="auto"/>
              <w:rPr>
                <w:rFonts w:ascii="Times New Roman" w:hAnsi="Times New Roman"/>
                <w:sz w:val="20"/>
                <w:szCs w:val="20"/>
                <w:lang w:eastAsia="lt-LT"/>
              </w:rPr>
            </w:pPr>
            <w:r w:rsidRPr="0014003F">
              <w:rPr>
                <w:rFonts w:ascii="Times New Roman" w:hAnsi="Times New Roman"/>
                <w:sz w:val="20"/>
                <w:szCs w:val="20"/>
                <w:lang w:eastAsia="lt-LT"/>
              </w:rPr>
              <w:t>1.</w:t>
            </w:r>
          </w:p>
        </w:tc>
        <w:tc>
          <w:tcPr>
            <w:tcW w:w="4596" w:type="dxa"/>
          </w:tcPr>
          <w:p w14:paraId="089BEFC7" w14:textId="77777777" w:rsidR="00157535" w:rsidRPr="0014003F" w:rsidRDefault="00157535" w:rsidP="00157535">
            <w:pPr>
              <w:spacing w:after="0" w:line="240" w:lineRule="auto"/>
              <w:rPr>
                <w:rFonts w:ascii="Times New Roman" w:hAnsi="Times New Roman"/>
                <w:sz w:val="20"/>
                <w:szCs w:val="20"/>
                <w:lang w:eastAsia="lt-LT"/>
              </w:rPr>
            </w:pPr>
            <w:r w:rsidRPr="0014003F">
              <w:rPr>
                <w:rFonts w:ascii="Times New Roman" w:hAnsi="Times New Roman"/>
                <w:sz w:val="20"/>
                <w:szCs w:val="20"/>
                <w:lang w:eastAsia="lt-LT"/>
              </w:rPr>
              <w:t xml:space="preserve">Energetikos efektyvumo didinimas </w:t>
            </w:r>
            <w:r w:rsidR="0053059A">
              <w:rPr>
                <w:rFonts w:ascii="Times New Roman" w:hAnsi="Times New Roman"/>
                <w:sz w:val="20"/>
                <w:szCs w:val="20"/>
                <w:lang w:eastAsia="lt-LT"/>
              </w:rPr>
              <w:t>Klaipėdos vaikų globos namuose „Danė“</w:t>
            </w:r>
          </w:p>
          <w:p w14:paraId="089BEFC8" w14:textId="77777777" w:rsidR="00157535" w:rsidRPr="0014003F" w:rsidRDefault="00157535" w:rsidP="00157535">
            <w:pPr>
              <w:spacing w:after="0" w:line="240" w:lineRule="auto"/>
              <w:rPr>
                <w:rFonts w:ascii="Times New Roman" w:hAnsi="Times New Roman"/>
                <w:sz w:val="20"/>
                <w:szCs w:val="20"/>
                <w:lang w:eastAsia="lt-LT"/>
              </w:rPr>
            </w:pPr>
            <w:r w:rsidRPr="0014003F">
              <w:rPr>
                <w:rFonts w:ascii="Times New Roman" w:hAnsi="Times New Roman"/>
                <w:sz w:val="20"/>
                <w:szCs w:val="20"/>
                <w:lang w:eastAsia="lt-LT"/>
              </w:rPr>
              <w:t>VP3-3.4-ŪM-04-R-31-055</w:t>
            </w:r>
          </w:p>
        </w:tc>
        <w:tc>
          <w:tcPr>
            <w:tcW w:w="6095" w:type="dxa"/>
          </w:tcPr>
          <w:p w14:paraId="089BEFC9" w14:textId="77777777" w:rsidR="00157535" w:rsidRPr="0014003F" w:rsidRDefault="00157535" w:rsidP="00157535">
            <w:pPr>
              <w:spacing w:after="0" w:line="240" w:lineRule="auto"/>
              <w:rPr>
                <w:rFonts w:ascii="Times New Roman" w:hAnsi="Times New Roman"/>
                <w:sz w:val="20"/>
                <w:szCs w:val="20"/>
                <w:lang w:eastAsia="lt-LT"/>
              </w:rPr>
            </w:pPr>
            <w:r w:rsidRPr="0014003F">
              <w:rPr>
                <w:rFonts w:ascii="Times New Roman" w:hAnsi="Times New Roman"/>
                <w:sz w:val="20"/>
                <w:szCs w:val="20"/>
                <w:lang w:eastAsia="lt-LT"/>
              </w:rPr>
              <w:t>Sangl</w:t>
            </w:r>
            <w:r w:rsidR="006F3D7D">
              <w:rPr>
                <w:rFonts w:ascii="Times New Roman" w:hAnsi="Times New Roman"/>
                <w:sz w:val="20"/>
                <w:szCs w:val="20"/>
                <w:lang w:eastAsia="lt-LT"/>
              </w:rPr>
              <w:t>audos skatinimo veiksmų programos</w:t>
            </w:r>
            <w:r w:rsidRPr="0014003F">
              <w:rPr>
                <w:rFonts w:ascii="Times New Roman" w:hAnsi="Times New Roman"/>
                <w:sz w:val="20"/>
                <w:szCs w:val="20"/>
                <w:lang w:eastAsia="lt-LT"/>
              </w:rPr>
              <w:t xml:space="preserve"> III prioriteto „Aplinka ir darnus vystymasis“ priemonė VP3-3.4-ŪM-04-R „Viešosios paskirties pastatų renovavimas regioniniu lygiu“</w:t>
            </w:r>
          </w:p>
        </w:tc>
        <w:tc>
          <w:tcPr>
            <w:tcW w:w="3544" w:type="dxa"/>
          </w:tcPr>
          <w:p w14:paraId="089BEFCA" w14:textId="77777777" w:rsidR="00157535" w:rsidRPr="0014003F" w:rsidRDefault="00157535" w:rsidP="00157535">
            <w:pPr>
              <w:spacing w:after="0" w:line="240" w:lineRule="auto"/>
              <w:jc w:val="both"/>
              <w:rPr>
                <w:rFonts w:ascii="Times New Roman" w:hAnsi="Times New Roman"/>
                <w:sz w:val="20"/>
                <w:szCs w:val="20"/>
                <w:lang w:eastAsia="lt-LT"/>
              </w:rPr>
            </w:pPr>
            <w:r w:rsidRPr="0014003F">
              <w:rPr>
                <w:rFonts w:ascii="Times New Roman" w:hAnsi="Times New Roman"/>
                <w:sz w:val="20"/>
                <w:szCs w:val="20"/>
                <w:lang w:eastAsia="lt-LT"/>
              </w:rPr>
              <w:t>Vyksta paraiškos vertinimas</w:t>
            </w:r>
          </w:p>
          <w:p w14:paraId="089BEFCB" w14:textId="77777777" w:rsidR="00157535" w:rsidRPr="0014003F" w:rsidRDefault="00157535" w:rsidP="00157535">
            <w:pPr>
              <w:spacing w:after="0" w:line="240" w:lineRule="auto"/>
              <w:jc w:val="both"/>
              <w:rPr>
                <w:rFonts w:ascii="Times New Roman" w:hAnsi="Times New Roman"/>
                <w:sz w:val="20"/>
                <w:szCs w:val="20"/>
                <w:lang w:eastAsia="lt-LT"/>
              </w:rPr>
            </w:pPr>
          </w:p>
        </w:tc>
      </w:tr>
      <w:tr w:rsidR="00157535" w:rsidRPr="0014003F" w14:paraId="089BEFD2" w14:textId="77777777" w:rsidTr="00157535">
        <w:tc>
          <w:tcPr>
            <w:tcW w:w="622" w:type="dxa"/>
          </w:tcPr>
          <w:p w14:paraId="089BEFCD" w14:textId="77777777" w:rsidR="00157535" w:rsidRPr="0014003F" w:rsidRDefault="00157535" w:rsidP="00157535">
            <w:pPr>
              <w:spacing w:after="0" w:line="240" w:lineRule="auto"/>
              <w:rPr>
                <w:rFonts w:ascii="Times New Roman" w:hAnsi="Times New Roman"/>
                <w:sz w:val="20"/>
                <w:szCs w:val="20"/>
                <w:lang w:eastAsia="lt-LT"/>
              </w:rPr>
            </w:pPr>
            <w:r w:rsidRPr="0014003F">
              <w:rPr>
                <w:rFonts w:ascii="Times New Roman" w:hAnsi="Times New Roman"/>
                <w:sz w:val="20"/>
                <w:szCs w:val="20"/>
                <w:lang w:eastAsia="lt-LT"/>
              </w:rPr>
              <w:t>2.</w:t>
            </w:r>
          </w:p>
        </w:tc>
        <w:tc>
          <w:tcPr>
            <w:tcW w:w="4596" w:type="dxa"/>
          </w:tcPr>
          <w:p w14:paraId="089BEFCE" w14:textId="77777777" w:rsidR="00157535" w:rsidRPr="0014003F" w:rsidRDefault="00157535" w:rsidP="00157535">
            <w:pPr>
              <w:spacing w:after="0" w:line="240" w:lineRule="auto"/>
              <w:rPr>
                <w:rFonts w:ascii="Times New Roman" w:hAnsi="Times New Roman"/>
                <w:sz w:val="20"/>
                <w:szCs w:val="20"/>
                <w:lang w:eastAsia="lt-LT"/>
              </w:rPr>
            </w:pPr>
            <w:r w:rsidRPr="0014003F">
              <w:rPr>
                <w:rFonts w:ascii="Times New Roman" w:hAnsi="Times New Roman"/>
                <w:sz w:val="20"/>
                <w:szCs w:val="20"/>
                <w:lang w:eastAsia="lt-LT"/>
              </w:rPr>
              <w:t xml:space="preserve">Danės upės krantinės pritaikymas centrinėje Klaipėdos miesto dalyje </w:t>
            </w:r>
          </w:p>
          <w:p w14:paraId="089BEFCF" w14:textId="77777777" w:rsidR="00157535" w:rsidRPr="0014003F" w:rsidRDefault="00157535" w:rsidP="00157535">
            <w:pPr>
              <w:spacing w:after="0" w:line="240" w:lineRule="auto"/>
              <w:rPr>
                <w:rFonts w:ascii="Times New Roman" w:hAnsi="Times New Roman"/>
                <w:sz w:val="20"/>
                <w:szCs w:val="20"/>
                <w:lang w:eastAsia="lt-LT"/>
              </w:rPr>
            </w:pPr>
            <w:r w:rsidRPr="0014003F">
              <w:rPr>
                <w:rFonts w:ascii="Times New Roman" w:hAnsi="Times New Roman"/>
                <w:sz w:val="20"/>
                <w:szCs w:val="20"/>
                <w:lang w:eastAsia="lt-LT"/>
              </w:rPr>
              <w:t>EŽF-KL-13-03-003</w:t>
            </w:r>
          </w:p>
        </w:tc>
        <w:tc>
          <w:tcPr>
            <w:tcW w:w="6095" w:type="dxa"/>
          </w:tcPr>
          <w:p w14:paraId="089BEFD0" w14:textId="77777777" w:rsidR="00157535" w:rsidRPr="0014003F" w:rsidRDefault="00157535" w:rsidP="006F3D7D">
            <w:pPr>
              <w:spacing w:after="0" w:line="240" w:lineRule="auto"/>
              <w:rPr>
                <w:rFonts w:ascii="Times New Roman" w:hAnsi="Times New Roman"/>
                <w:sz w:val="20"/>
                <w:szCs w:val="20"/>
                <w:lang w:eastAsia="lt-LT"/>
              </w:rPr>
            </w:pPr>
            <w:r w:rsidRPr="0014003F">
              <w:rPr>
                <w:rFonts w:ascii="Times New Roman" w:hAnsi="Times New Roman"/>
                <w:sz w:val="20"/>
                <w:szCs w:val="20"/>
                <w:lang w:eastAsia="lt-LT"/>
              </w:rPr>
              <w:t>Žuvininkystės regiono plėtros strategij</w:t>
            </w:r>
            <w:r w:rsidR="006F3D7D">
              <w:rPr>
                <w:rFonts w:ascii="Times New Roman" w:hAnsi="Times New Roman"/>
                <w:sz w:val="20"/>
                <w:szCs w:val="20"/>
                <w:lang w:eastAsia="lt-LT"/>
              </w:rPr>
              <w:t>os</w:t>
            </w:r>
            <w:r w:rsidRPr="0014003F">
              <w:rPr>
                <w:rFonts w:ascii="Times New Roman" w:hAnsi="Times New Roman"/>
                <w:sz w:val="20"/>
                <w:szCs w:val="20"/>
                <w:lang w:eastAsia="lt-LT"/>
              </w:rPr>
              <w:t xml:space="preserve"> iki 2013 metų I prioriteto „Tvari aplinka – patrauklios ir patogios gyvenimui, verslui ir rekreacijai žuvininkystės regiono aplinkos kūrimas“ 1 priemonė „Žuvininkystės regiono aplinkos saugojimas, atnaujinimas ir plėtra“ </w:t>
            </w:r>
          </w:p>
        </w:tc>
        <w:tc>
          <w:tcPr>
            <w:tcW w:w="3544" w:type="dxa"/>
          </w:tcPr>
          <w:p w14:paraId="089BEFD1" w14:textId="77777777" w:rsidR="00157535" w:rsidRPr="0014003F" w:rsidRDefault="00157535" w:rsidP="005746D6">
            <w:pPr>
              <w:tabs>
                <w:tab w:val="left" w:pos="916"/>
              </w:tabs>
              <w:spacing w:after="0" w:line="240" w:lineRule="auto"/>
              <w:ind w:right="509"/>
              <w:jc w:val="both"/>
              <w:rPr>
                <w:rFonts w:ascii="Times New Roman" w:hAnsi="Times New Roman"/>
                <w:sz w:val="20"/>
                <w:szCs w:val="20"/>
                <w:lang w:eastAsia="lt-LT"/>
              </w:rPr>
            </w:pPr>
            <w:r w:rsidRPr="0014003F">
              <w:rPr>
                <w:rFonts w:ascii="Times New Roman" w:hAnsi="Times New Roman"/>
                <w:sz w:val="20"/>
                <w:szCs w:val="20"/>
                <w:lang w:eastAsia="lt-LT"/>
              </w:rPr>
              <w:t xml:space="preserve">Finansavimas gautas. 2013 m. spalio 8 d.  pasirašyta </w:t>
            </w:r>
            <w:r w:rsidR="005746D6">
              <w:rPr>
                <w:rFonts w:ascii="Times New Roman" w:hAnsi="Times New Roman"/>
                <w:sz w:val="20"/>
                <w:szCs w:val="20"/>
                <w:lang w:eastAsia="lt-LT"/>
              </w:rPr>
              <w:t>v</w:t>
            </w:r>
            <w:r w:rsidRPr="0014003F">
              <w:rPr>
                <w:rFonts w:ascii="Times New Roman" w:hAnsi="Times New Roman"/>
                <w:sz w:val="20"/>
                <w:szCs w:val="20"/>
                <w:lang w:eastAsia="lt-LT"/>
              </w:rPr>
              <w:t xml:space="preserve">ietos projekto sutartis </w:t>
            </w:r>
          </w:p>
        </w:tc>
      </w:tr>
      <w:tr w:rsidR="00157535" w:rsidRPr="0014003F" w14:paraId="089BEFD9" w14:textId="77777777" w:rsidTr="00157535">
        <w:tc>
          <w:tcPr>
            <w:tcW w:w="622" w:type="dxa"/>
          </w:tcPr>
          <w:p w14:paraId="089BEFD3" w14:textId="77777777" w:rsidR="00157535" w:rsidRPr="0014003F" w:rsidRDefault="00157535" w:rsidP="00157535">
            <w:pPr>
              <w:spacing w:after="0" w:line="240" w:lineRule="auto"/>
              <w:jc w:val="both"/>
              <w:rPr>
                <w:rFonts w:ascii="Times New Roman" w:hAnsi="Times New Roman"/>
                <w:sz w:val="20"/>
                <w:szCs w:val="20"/>
                <w:lang w:eastAsia="lt-LT"/>
              </w:rPr>
            </w:pPr>
            <w:r w:rsidRPr="0014003F">
              <w:rPr>
                <w:rFonts w:ascii="Times New Roman" w:hAnsi="Times New Roman"/>
                <w:sz w:val="20"/>
                <w:szCs w:val="20"/>
                <w:lang w:eastAsia="lt-LT"/>
              </w:rPr>
              <w:t>3.</w:t>
            </w:r>
          </w:p>
        </w:tc>
        <w:tc>
          <w:tcPr>
            <w:tcW w:w="4596" w:type="dxa"/>
          </w:tcPr>
          <w:p w14:paraId="089BEFD4" w14:textId="77777777" w:rsidR="00157535" w:rsidRPr="0014003F" w:rsidRDefault="00157535" w:rsidP="00157535">
            <w:pPr>
              <w:spacing w:after="0" w:line="240" w:lineRule="auto"/>
              <w:rPr>
                <w:rFonts w:ascii="Times New Roman" w:hAnsi="Times New Roman"/>
                <w:sz w:val="20"/>
                <w:szCs w:val="20"/>
                <w:lang w:eastAsia="lt-LT"/>
              </w:rPr>
            </w:pPr>
            <w:r w:rsidRPr="0014003F">
              <w:rPr>
                <w:rFonts w:ascii="Times New Roman" w:hAnsi="Times New Roman"/>
                <w:sz w:val="20"/>
                <w:szCs w:val="20"/>
                <w:lang w:eastAsia="lt-LT"/>
              </w:rPr>
              <w:t>Danės upės ir pakarančių valymas</w:t>
            </w:r>
          </w:p>
          <w:p w14:paraId="089BEFD5" w14:textId="77777777" w:rsidR="00157535" w:rsidRPr="0014003F" w:rsidRDefault="00157535" w:rsidP="00157535">
            <w:pPr>
              <w:spacing w:after="0" w:line="240" w:lineRule="auto"/>
              <w:rPr>
                <w:rFonts w:ascii="Times New Roman" w:hAnsi="Times New Roman"/>
                <w:sz w:val="20"/>
                <w:szCs w:val="20"/>
                <w:lang w:eastAsia="lt-LT"/>
              </w:rPr>
            </w:pPr>
          </w:p>
          <w:p w14:paraId="089BEFD6" w14:textId="77777777" w:rsidR="00157535" w:rsidRPr="0014003F" w:rsidRDefault="00157535" w:rsidP="00157535">
            <w:pPr>
              <w:spacing w:after="0" w:line="240" w:lineRule="auto"/>
              <w:rPr>
                <w:rFonts w:ascii="Times New Roman" w:hAnsi="Times New Roman"/>
                <w:sz w:val="20"/>
                <w:szCs w:val="20"/>
                <w:lang w:eastAsia="lt-LT"/>
              </w:rPr>
            </w:pPr>
          </w:p>
        </w:tc>
        <w:tc>
          <w:tcPr>
            <w:tcW w:w="6095" w:type="dxa"/>
          </w:tcPr>
          <w:p w14:paraId="089BEFD7" w14:textId="77777777" w:rsidR="00157535" w:rsidRPr="0014003F" w:rsidRDefault="00157535" w:rsidP="006F3D7D">
            <w:pPr>
              <w:spacing w:after="0" w:line="240" w:lineRule="auto"/>
              <w:rPr>
                <w:rFonts w:ascii="Times New Roman" w:hAnsi="Times New Roman"/>
                <w:sz w:val="20"/>
                <w:szCs w:val="20"/>
                <w:lang w:eastAsia="lt-LT"/>
              </w:rPr>
            </w:pPr>
            <w:r w:rsidRPr="0014003F">
              <w:rPr>
                <w:rFonts w:ascii="Times New Roman" w:hAnsi="Times New Roman"/>
                <w:sz w:val="20"/>
                <w:szCs w:val="20"/>
                <w:lang w:eastAsia="lt-LT"/>
              </w:rPr>
              <w:t>Žuvininkystės regiono plėtros strategij</w:t>
            </w:r>
            <w:r w:rsidR="006F3D7D">
              <w:rPr>
                <w:rFonts w:ascii="Times New Roman" w:hAnsi="Times New Roman"/>
                <w:sz w:val="20"/>
                <w:szCs w:val="20"/>
                <w:lang w:eastAsia="lt-LT"/>
              </w:rPr>
              <w:t>os</w:t>
            </w:r>
            <w:r w:rsidRPr="0014003F">
              <w:rPr>
                <w:rFonts w:ascii="Times New Roman" w:hAnsi="Times New Roman"/>
                <w:sz w:val="20"/>
                <w:szCs w:val="20"/>
                <w:lang w:eastAsia="lt-LT"/>
              </w:rPr>
              <w:t xml:space="preserve"> iki 2013 metų I prioriteto „Tvari aplinka – patrauklios ir patogios gyvenimui, verslui ir rekreacijai žuvininkystės regiono aplinkos kūrimas“ 1 priemonė „Žuvininkystės regiono aplinkos saugojimas, atnaujinimas ir plėtra“</w:t>
            </w:r>
          </w:p>
        </w:tc>
        <w:tc>
          <w:tcPr>
            <w:tcW w:w="3544" w:type="dxa"/>
          </w:tcPr>
          <w:p w14:paraId="089BEFD8" w14:textId="77777777" w:rsidR="00157535" w:rsidRPr="0014003F" w:rsidRDefault="00157535" w:rsidP="00157535">
            <w:pPr>
              <w:spacing w:after="0" w:line="240" w:lineRule="auto"/>
              <w:jc w:val="both"/>
              <w:rPr>
                <w:rFonts w:ascii="Times New Roman" w:hAnsi="Times New Roman"/>
                <w:sz w:val="20"/>
                <w:szCs w:val="20"/>
                <w:lang w:eastAsia="lt-LT"/>
              </w:rPr>
            </w:pPr>
            <w:r w:rsidRPr="0014003F">
              <w:rPr>
                <w:rFonts w:ascii="Times New Roman" w:hAnsi="Times New Roman"/>
                <w:sz w:val="20"/>
                <w:szCs w:val="20"/>
                <w:lang w:eastAsia="lt-LT"/>
              </w:rPr>
              <w:t xml:space="preserve">Finansavimas gautas. 2013 m. kovo 1 d. pasirašyta finansavimo ir administravimo sutartis </w:t>
            </w:r>
          </w:p>
        </w:tc>
      </w:tr>
      <w:tr w:rsidR="00157535" w:rsidRPr="0014003F" w14:paraId="089BEFE0" w14:textId="77777777" w:rsidTr="00157535">
        <w:trPr>
          <w:trHeight w:val="70"/>
        </w:trPr>
        <w:tc>
          <w:tcPr>
            <w:tcW w:w="622" w:type="dxa"/>
          </w:tcPr>
          <w:p w14:paraId="089BEFDA" w14:textId="77777777" w:rsidR="00157535" w:rsidRPr="0014003F" w:rsidRDefault="00157535" w:rsidP="00157535">
            <w:pPr>
              <w:spacing w:after="0" w:line="240" w:lineRule="auto"/>
              <w:jc w:val="both"/>
              <w:rPr>
                <w:rFonts w:ascii="Times New Roman" w:hAnsi="Times New Roman"/>
                <w:sz w:val="20"/>
                <w:szCs w:val="20"/>
                <w:lang w:eastAsia="lt-LT"/>
              </w:rPr>
            </w:pPr>
            <w:r w:rsidRPr="0014003F">
              <w:rPr>
                <w:rFonts w:ascii="Times New Roman" w:hAnsi="Times New Roman"/>
                <w:sz w:val="20"/>
                <w:szCs w:val="20"/>
                <w:lang w:eastAsia="lt-LT"/>
              </w:rPr>
              <w:t>4.</w:t>
            </w:r>
          </w:p>
        </w:tc>
        <w:tc>
          <w:tcPr>
            <w:tcW w:w="4596" w:type="dxa"/>
          </w:tcPr>
          <w:p w14:paraId="089BEFDB" w14:textId="77777777" w:rsidR="00157535" w:rsidRPr="0014003F" w:rsidRDefault="00157535" w:rsidP="00157535">
            <w:pPr>
              <w:spacing w:after="0" w:line="240" w:lineRule="auto"/>
              <w:rPr>
                <w:rFonts w:ascii="Times New Roman" w:hAnsi="Times New Roman"/>
                <w:sz w:val="20"/>
                <w:szCs w:val="20"/>
                <w:lang w:eastAsia="lt-LT"/>
              </w:rPr>
            </w:pPr>
            <w:r w:rsidRPr="0014003F">
              <w:rPr>
                <w:rFonts w:ascii="Times New Roman" w:hAnsi="Times New Roman"/>
                <w:sz w:val="20"/>
                <w:szCs w:val="20"/>
                <w:lang w:eastAsia="lt-LT"/>
              </w:rPr>
              <w:t>Administracinio pastato, esančio Liepų g. 7, Klaipėdoje, atnaujinimas (modernizavimas), sumažinant energijos suvartojimo sąnaudas</w:t>
            </w:r>
          </w:p>
        </w:tc>
        <w:tc>
          <w:tcPr>
            <w:tcW w:w="6095" w:type="dxa"/>
          </w:tcPr>
          <w:p w14:paraId="089BEFDC" w14:textId="77777777" w:rsidR="00157535" w:rsidRPr="0014003F" w:rsidRDefault="00157535" w:rsidP="00157535">
            <w:pPr>
              <w:spacing w:after="0" w:line="240" w:lineRule="auto"/>
              <w:rPr>
                <w:rFonts w:ascii="Times New Roman" w:hAnsi="Times New Roman"/>
                <w:sz w:val="20"/>
                <w:szCs w:val="20"/>
                <w:lang w:eastAsia="lt-LT"/>
              </w:rPr>
            </w:pPr>
            <w:r w:rsidRPr="0014003F">
              <w:rPr>
                <w:rFonts w:ascii="Times New Roman" w:hAnsi="Times New Roman"/>
                <w:sz w:val="20"/>
                <w:szCs w:val="20"/>
                <w:lang w:eastAsia="lt-LT"/>
              </w:rPr>
              <w:t>Klimato kaitos specialioji programa (Lietuvos aplinkos apsaugos investicijų fondui)</w:t>
            </w:r>
          </w:p>
          <w:p w14:paraId="089BEFDD" w14:textId="77777777" w:rsidR="00157535" w:rsidRPr="0014003F" w:rsidRDefault="00157535" w:rsidP="00157535">
            <w:pPr>
              <w:spacing w:after="0" w:line="240" w:lineRule="auto"/>
              <w:jc w:val="both"/>
              <w:rPr>
                <w:rFonts w:ascii="Times New Roman" w:hAnsi="Times New Roman"/>
                <w:sz w:val="20"/>
                <w:szCs w:val="20"/>
                <w:lang w:eastAsia="lt-LT"/>
              </w:rPr>
            </w:pPr>
          </w:p>
        </w:tc>
        <w:tc>
          <w:tcPr>
            <w:tcW w:w="3544" w:type="dxa"/>
          </w:tcPr>
          <w:p w14:paraId="089BEFDE" w14:textId="77777777" w:rsidR="00157535" w:rsidRPr="0014003F" w:rsidRDefault="00157535" w:rsidP="00157535">
            <w:pPr>
              <w:spacing w:after="0" w:line="240" w:lineRule="auto"/>
              <w:jc w:val="both"/>
              <w:rPr>
                <w:rFonts w:ascii="Times New Roman" w:hAnsi="Times New Roman"/>
                <w:sz w:val="20"/>
                <w:szCs w:val="20"/>
                <w:lang w:eastAsia="lt-LT"/>
              </w:rPr>
            </w:pPr>
            <w:r w:rsidRPr="0014003F">
              <w:rPr>
                <w:rFonts w:ascii="Times New Roman" w:hAnsi="Times New Roman"/>
                <w:sz w:val="20"/>
                <w:szCs w:val="20"/>
                <w:lang w:eastAsia="lt-LT"/>
              </w:rPr>
              <w:t>Vyksta paraiškos vertinimas</w:t>
            </w:r>
          </w:p>
          <w:p w14:paraId="089BEFDF" w14:textId="77777777" w:rsidR="00157535" w:rsidRPr="0014003F" w:rsidRDefault="00157535" w:rsidP="00157535">
            <w:pPr>
              <w:spacing w:after="0" w:line="240" w:lineRule="auto"/>
              <w:jc w:val="both"/>
              <w:rPr>
                <w:rFonts w:ascii="Times New Roman" w:hAnsi="Times New Roman"/>
                <w:sz w:val="20"/>
                <w:szCs w:val="20"/>
                <w:lang w:eastAsia="lt-LT"/>
              </w:rPr>
            </w:pPr>
          </w:p>
        </w:tc>
      </w:tr>
      <w:tr w:rsidR="00157535" w:rsidRPr="0014003F" w14:paraId="089BEFE9" w14:textId="77777777" w:rsidTr="00157535">
        <w:trPr>
          <w:trHeight w:val="983"/>
        </w:trPr>
        <w:tc>
          <w:tcPr>
            <w:tcW w:w="622" w:type="dxa"/>
          </w:tcPr>
          <w:p w14:paraId="089BEFE1" w14:textId="77777777" w:rsidR="00157535" w:rsidRPr="0014003F" w:rsidRDefault="00157535" w:rsidP="00157535">
            <w:pPr>
              <w:spacing w:after="0" w:line="240" w:lineRule="auto"/>
              <w:jc w:val="both"/>
              <w:rPr>
                <w:rFonts w:ascii="Times New Roman" w:hAnsi="Times New Roman"/>
                <w:sz w:val="20"/>
                <w:szCs w:val="20"/>
                <w:lang w:eastAsia="lt-LT"/>
              </w:rPr>
            </w:pPr>
            <w:r w:rsidRPr="0014003F">
              <w:rPr>
                <w:rFonts w:ascii="Times New Roman" w:hAnsi="Times New Roman"/>
                <w:sz w:val="20"/>
                <w:szCs w:val="20"/>
                <w:lang w:eastAsia="lt-LT"/>
              </w:rPr>
              <w:t>5.</w:t>
            </w:r>
          </w:p>
          <w:p w14:paraId="089BEFE2" w14:textId="77777777" w:rsidR="00157535" w:rsidRPr="0014003F" w:rsidRDefault="00157535" w:rsidP="00157535">
            <w:pPr>
              <w:spacing w:after="0" w:line="240" w:lineRule="auto"/>
              <w:jc w:val="both"/>
              <w:rPr>
                <w:rFonts w:ascii="Times New Roman" w:hAnsi="Times New Roman"/>
                <w:sz w:val="20"/>
                <w:szCs w:val="20"/>
                <w:lang w:eastAsia="lt-LT"/>
              </w:rPr>
            </w:pPr>
          </w:p>
          <w:p w14:paraId="089BEFE3" w14:textId="77777777" w:rsidR="00157535" w:rsidRPr="0014003F" w:rsidRDefault="00157535" w:rsidP="00157535">
            <w:pPr>
              <w:spacing w:after="0" w:line="240" w:lineRule="auto"/>
              <w:jc w:val="both"/>
              <w:rPr>
                <w:rFonts w:ascii="Times New Roman" w:hAnsi="Times New Roman"/>
                <w:sz w:val="20"/>
                <w:szCs w:val="20"/>
                <w:lang w:eastAsia="lt-LT"/>
              </w:rPr>
            </w:pPr>
          </w:p>
          <w:p w14:paraId="089BEFE4" w14:textId="77777777" w:rsidR="00157535" w:rsidRPr="0014003F" w:rsidRDefault="00157535" w:rsidP="00157535">
            <w:pPr>
              <w:spacing w:after="0" w:line="240" w:lineRule="auto"/>
              <w:jc w:val="both"/>
              <w:rPr>
                <w:rFonts w:ascii="Times New Roman" w:hAnsi="Times New Roman"/>
                <w:sz w:val="20"/>
                <w:szCs w:val="20"/>
                <w:lang w:eastAsia="lt-LT"/>
              </w:rPr>
            </w:pPr>
          </w:p>
        </w:tc>
        <w:tc>
          <w:tcPr>
            <w:tcW w:w="4596" w:type="dxa"/>
          </w:tcPr>
          <w:p w14:paraId="089BEFE5" w14:textId="77777777" w:rsidR="00157535" w:rsidRPr="0014003F" w:rsidRDefault="00157535" w:rsidP="00D54899">
            <w:pPr>
              <w:spacing w:after="0" w:line="240" w:lineRule="auto"/>
              <w:rPr>
                <w:rFonts w:ascii="Times New Roman" w:hAnsi="Times New Roman"/>
                <w:sz w:val="20"/>
                <w:szCs w:val="20"/>
                <w:lang w:eastAsia="lt-LT"/>
              </w:rPr>
            </w:pPr>
            <w:r w:rsidRPr="0014003F">
              <w:rPr>
                <w:rFonts w:ascii="Times New Roman" w:hAnsi="Times New Roman"/>
                <w:sz w:val="20"/>
                <w:szCs w:val="20"/>
                <w:lang w:eastAsia="lt-LT"/>
              </w:rPr>
              <w:t xml:space="preserve">Prašymas skirti papildomą finansavimą įgyvendinamam projektui „Klaipėdos LEZ susisiekimo sistemos infrastruktūros įrengimas“ (papildoma veikla </w:t>
            </w:r>
            <w:r w:rsidR="00D54899">
              <w:rPr>
                <w:rFonts w:ascii="Times New Roman" w:hAnsi="Times New Roman"/>
                <w:sz w:val="20"/>
                <w:szCs w:val="20"/>
                <w:lang w:eastAsia="lt-LT"/>
              </w:rPr>
              <w:t>–</w:t>
            </w:r>
            <w:r w:rsidRPr="0014003F">
              <w:rPr>
                <w:rFonts w:ascii="Times New Roman" w:hAnsi="Times New Roman"/>
                <w:sz w:val="20"/>
                <w:szCs w:val="20"/>
                <w:lang w:eastAsia="lt-LT"/>
              </w:rPr>
              <w:t xml:space="preserve"> Lypkių gatvės </w:t>
            </w:r>
            <w:r w:rsidR="00D54899">
              <w:rPr>
                <w:rFonts w:ascii="Times New Roman" w:hAnsi="Times New Roman"/>
                <w:sz w:val="20"/>
                <w:szCs w:val="20"/>
                <w:lang w:eastAsia="lt-LT"/>
              </w:rPr>
              <w:t>tiesimas)</w:t>
            </w:r>
          </w:p>
        </w:tc>
        <w:tc>
          <w:tcPr>
            <w:tcW w:w="6095" w:type="dxa"/>
          </w:tcPr>
          <w:p w14:paraId="089BEFE6" w14:textId="77777777" w:rsidR="00157535" w:rsidRPr="0014003F" w:rsidRDefault="00157535" w:rsidP="00157535">
            <w:pPr>
              <w:spacing w:after="0" w:line="240" w:lineRule="auto"/>
              <w:jc w:val="both"/>
              <w:rPr>
                <w:rFonts w:ascii="Times New Roman" w:hAnsi="Times New Roman"/>
                <w:sz w:val="20"/>
                <w:szCs w:val="20"/>
                <w:lang w:eastAsia="lt-LT"/>
              </w:rPr>
            </w:pPr>
            <w:r w:rsidRPr="0014003F">
              <w:rPr>
                <w:rFonts w:ascii="Times New Roman" w:hAnsi="Times New Roman"/>
                <w:sz w:val="20"/>
                <w:szCs w:val="20"/>
                <w:lang w:eastAsia="lt-LT"/>
              </w:rPr>
              <w:t>Ek</w:t>
            </w:r>
            <w:r w:rsidR="006F3D7D">
              <w:rPr>
                <w:rFonts w:ascii="Times New Roman" w:hAnsi="Times New Roman"/>
                <w:sz w:val="20"/>
                <w:szCs w:val="20"/>
                <w:lang w:eastAsia="lt-LT"/>
              </w:rPr>
              <w:t>onomikos augimo veiksmų programos</w:t>
            </w:r>
            <w:r w:rsidRPr="0014003F">
              <w:rPr>
                <w:rFonts w:ascii="Times New Roman" w:hAnsi="Times New Roman"/>
                <w:sz w:val="20"/>
                <w:szCs w:val="20"/>
                <w:lang w:eastAsia="lt-LT"/>
              </w:rPr>
              <w:t xml:space="preserve"> II prioriteto „Verslo produktyvumo didinimas ir aplinkos verslui gerinimas“  priemonė VP2-4.4-ŪM-01-V „Invest LT“</w:t>
            </w:r>
          </w:p>
        </w:tc>
        <w:tc>
          <w:tcPr>
            <w:tcW w:w="3544" w:type="dxa"/>
          </w:tcPr>
          <w:p w14:paraId="089BEFE7" w14:textId="77777777" w:rsidR="00157535" w:rsidRPr="0014003F" w:rsidRDefault="00157535" w:rsidP="00157535">
            <w:pPr>
              <w:spacing w:after="0" w:line="240" w:lineRule="auto"/>
              <w:rPr>
                <w:rFonts w:ascii="Times New Roman" w:hAnsi="Times New Roman"/>
                <w:sz w:val="20"/>
                <w:szCs w:val="20"/>
                <w:lang w:eastAsia="lt-LT"/>
              </w:rPr>
            </w:pPr>
            <w:r w:rsidRPr="0014003F">
              <w:rPr>
                <w:rFonts w:ascii="Times New Roman" w:hAnsi="Times New Roman"/>
                <w:sz w:val="20"/>
                <w:szCs w:val="20"/>
                <w:lang w:eastAsia="lt-LT"/>
              </w:rPr>
              <w:t xml:space="preserve">Finansavimas gautas. </w:t>
            </w:r>
          </w:p>
          <w:p w14:paraId="089BEFE8" w14:textId="77777777" w:rsidR="00157535" w:rsidRPr="0014003F" w:rsidRDefault="00157535" w:rsidP="00157535">
            <w:pPr>
              <w:spacing w:after="0" w:line="240" w:lineRule="auto"/>
              <w:rPr>
                <w:rFonts w:ascii="Times New Roman" w:hAnsi="Times New Roman"/>
                <w:sz w:val="20"/>
                <w:szCs w:val="20"/>
                <w:lang w:eastAsia="lt-LT"/>
              </w:rPr>
            </w:pPr>
            <w:r w:rsidRPr="0014003F">
              <w:rPr>
                <w:rFonts w:ascii="Times New Roman" w:hAnsi="Times New Roman"/>
                <w:sz w:val="20"/>
                <w:szCs w:val="20"/>
                <w:lang w:eastAsia="lt-LT"/>
              </w:rPr>
              <w:t>2014 m. sausio 8 d. pasirašytas papildomas susitarimas prie projekto finansavimo ir administravimo sutarties.</w:t>
            </w:r>
          </w:p>
        </w:tc>
      </w:tr>
      <w:tr w:rsidR="00157535" w:rsidRPr="0014003F" w14:paraId="089BEFF1" w14:textId="77777777" w:rsidTr="00157535">
        <w:tc>
          <w:tcPr>
            <w:tcW w:w="622" w:type="dxa"/>
          </w:tcPr>
          <w:p w14:paraId="089BEFEA" w14:textId="77777777" w:rsidR="00157535" w:rsidRPr="0014003F" w:rsidRDefault="00157535" w:rsidP="00157535">
            <w:pPr>
              <w:spacing w:after="0" w:line="240" w:lineRule="auto"/>
              <w:jc w:val="both"/>
              <w:rPr>
                <w:rFonts w:ascii="Times New Roman" w:hAnsi="Times New Roman"/>
                <w:sz w:val="20"/>
                <w:szCs w:val="20"/>
                <w:lang w:eastAsia="lt-LT"/>
              </w:rPr>
            </w:pPr>
            <w:r w:rsidRPr="0014003F">
              <w:rPr>
                <w:rFonts w:ascii="Times New Roman" w:hAnsi="Times New Roman"/>
                <w:sz w:val="20"/>
                <w:szCs w:val="20"/>
                <w:lang w:eastAsia="lt-LT"/>
              </w:rPr>
              <w:t>6.</w:t>
            </w:r>
          </w:p>
        </w:tc>
        <w:tc>
          <w:tcPr>
            <w:tcW w:w="4596" w:type="dxa"/>
          </w:tcPr>
          <w:p w14:paraId="089BEFEB" w14:textId="77777777" w:rsidR="00157535" w:rsidRPr="0014003F" w:rsidRDefault="00157535" w:rsidP="00157535">
            <w:pPr>
              <w:spacing w:after="0" w:line="240" w:lineRule="auto"/>
              <w:rPr>
                <w:rFonts w:ascii="Times New Roman" w:hAnsi="Times New Roman"/>
                <w:sz w:val="20"/>
                <w:szCs w:val="20"/>
                <w:lang w:eastAsia="lt-LT"/>
              </w:rPr>
            </w:pPr>
            <w:bookmarkStart w:id="3" w:name="OLE_LINK3"/>
            <w:bookmarkStart w:id="4" w:name="OLE_LINK4"/>
            <w:r w:rsidRPr="0014003F">
              <w:rPr>
                <w:rFonts w:ascii="Times New Roman" w:hAnsi="Times New Roman"/>
                <w:sz w:val="20"/>
                <w:szCs w:val="20"/>
                <w:lang w:eastAsia="lt-LT"/>
              </w:rPr>
              <w:t>Baltijos prospekto ir Minijos gatvės sankryžos rekonstrukcija. I statybos etapas</w:t>
            </w:r>
            <w:bookmarkEnd w:id="3"/>
            <w:bookmarkEnd w:id="4"/>
          </w:p>
          <w:p w14:paraId="089BEFEC" w14:textId="77777777" w:rsidR="00157535" w:rsidRPr="0014003F" w:rsidRDefault="00157535" w:rsidP="00157535">
            <w:pPr>
              <w:spacing w:after="0" w:line="240" w:lineRule="auto"/>
              <w:rPr>
                <w:rFonts w:ascii="Times New Roman" w:hAnsi="Times New Roman"/>
                <w:bCs/>
                <w:sz w:val="20"/>
                <w:szCs w:val="20"/>
                <w:lang w:eastAsia="lt-LT"/>
              </w:rPr>
            </w:pPr>
            <w:r w:rsidRPr="0014003F">
              <w:rPr>
                <w:rFonts w:ascii="Times New Roman" w:hAnsi="Times New Roman"/>
                <w:sz w:val="20"/>
                <w:szCs w:val="20"/>
                <w:lang w:eastAsia="lt-LT"/>
              </w:rPr>
              <w:t>VP2-5.2-SM-01-V-01-015</w:t>
            </w:r>
          </w:p>
          <w:p w14:paraId="089BEFED" w14:textId="77777777" w:rsidR="00157535" w:rsidRPr="0014003F" w:rsidRDefault="00157535" w:rsidP="00157535">
            <w:pPr>
              <w:spacing w:after="0" w:line="240" w:lineRule="auto"/>
              <w:rPr>
                <w:rFonts w:ascii="Times New Roman" w:hAnsi="Times New Roman"/>
                <w:sz w:val="20"/>
                <w:szCs w:val="20"/>
                <w:lang w:eastAsia="lt-LT"/>
              </w:rPr>
            </w:pPr>
          </w:p>
        </w:tc>
        <w:tc>
          <w:tcPr>
            <w:tcW w:w="6095" w:type="dxa"/>
          </w:tcPr>
          <w:p w14:paraId="089BEFEE" w14:textId="77777777" w:rsidR="00157535" w:rsidRPr="0014003F" w:rsidRDefault="00157535" w:rsidP="00A8078C">
            <w:pPr>
              <w:spacing w:after="0" w:line="240" w:lineRule="auto"/>
              <w:jc w:val="both"/>
              <w:rPr>
                <w:rFonts w:ascii="Times New Roman" w:hAnsi="Times New Roman"/>
                <w:sz w:val="20"/>
                <w:szCs w:val="20"/>
                <w:lang w:eastAsia="lt-LT"/>
              </w:rPr>
            </w:pPr>
            <w:r w:rsidRPr="0014003F">
              <w:rPr>
                <w:rFonts w:ascii="Times New Roman" w:hAnsi="Times New Roman"/>
                <w:iCs/>
                <w:sz w:val="20"/>
                <w:szCs w:val="20"/>
                <w:lang w:eastAsia="lt-LT"/>
              </w:rPr>
              <w:t>Ekonomikos augimo</w:t>
            </w:r>
            <w:r w:rsidRPr="0014003F">
              <w:rPr>
                <w:rFonts w:ascii="Times New Roman" w:hAnsi="Times New Roman"/>
                <w:i/>
                <w:iCs/>
                <w:sz w:val="20"/>
                <w:szCs w:val="20"/>
                <w:lang w:eastAsia="lt-LT"/>
              </w:rPr>
              <w:t xml:space="preserve"> </w:t>
            </w:r>
            <w:r w:rsidRPr="0014003F">
              <w:rPr>
                <w:rFonts w:ascii="Times New Roman" w:hAnsi="Times New Roman"/>
                <w:sz w:val="20"/>
                <w:szCs w:val="20"/>
                <w:lang w:eastAsia="lt-LT"/>
              </w:rPr>
              <w:t xml:space="preserve">veiksmų programos </w:t>
            </w:r>
            <w:r w:rsidR="00A8078C" w:rsidRPr="0014003F">
              <w:rPr>
                <w:rFonts w:ascii="Times New Roman" w:hAnsi="Times New Roman"/>
                <w:sz w:val="20"/>
                <w:szCs w:val="20"/>
                <w:lang w:eastAsia="lt-LT"/>
              </w:rPr>
              <w:t xml:space="preserve">prioriteto </w:t>
            </w:r>
            <w:r w:rsidRPr="0014003F">
              <w:rPr>
                <w:rFonts w:ascii="Times New Roman" w:hAnsi="Times New Roman"/>
                <w:sz w:val="20"/>
                <w:szCs w:val="20"/>
                <w:lang w:eastAsia="lt-LT"/>
              </w:rPr>
              <w:t>„Transeuropinių transporto tinklų plėtra“ įgyvendinimo priemonė „Krovinių ir keleivių aptarnavimo infrastruktūros plėtra Klaipėdos valstybiniame jūrų uoste“</w:t>
            </w:r>
          </w:p>
        </w:tc>
        <w:tc>
          <w:tcPr>
            <w:tcW w:w="3544" w:type="dxa"/>
          </w:tcPr>
          <w:p w14:paraId="089BEFEF" w14:textId="77777777" w:rsidR="00157535" w:rsidRPr="0014003F" w:rsidRDefault="00157535" w:rsidP="00157535">
            <w:pPr>
              <w:spacing w:after="0" w:line="240" w:lineRule="auto"/>
              <w:rPr>
                <w:rFonts w:ascii="Times New Roman" w:hAnsi="Times New Roman"/>
                <w:sz w:val="20"/>
                <w:szCs w:val="20"/>
                <w:lang w:eastAsia="lt-LT"/>
              </w:rPr>
            </w:pPr>
            <w:r w:rsidRPr="0014003F">
              <w:rPr>
                <w:rFonts w:ascii="Times New Roman" w:hAnsi="Times New Roman"/>
                <w:sz w:val="20"/>
                <w:szCs w:val="20"/>
                <w:lang w:eastAsia="lt-LT"/>
              </w:rPr>
              <w:t>Finansavimas gautas</w:t>
            </w:r>
            <w:r w:rsidR="005746D6">
              <w:rPr>
                <w:rFonts w:ascii="Times New Roman" w:hAnsi="Times New Roman"/>
                <w:sz w:val="20"/>
                <w:szCs w:val="20"/>
                <w:lang w:eastAsia="lt-LT"/>
              </w:rPr>
              <w:t>.</w:t>
            </w:r>
          </w:p>
          <w:p w14:paraId="089BEFF0" w14:textId="77777777" w:rsidR="00157535" w:rsidRPr="0014003F" w:rsidRDefault="00157535" w:rsidP="00157535">
            <w:pPr>
              <w:spacing w:after="0" w:line="240" w:lineRule="auto"/>
              <w:rPr>
                <w:rFonts w:ascii="Times New Roman" w:hAnsi="Times New Roman"/>
                <w:sz w:val="20"/>
                <w:szCs w:val="20"/>
                <w:lang w:eastAsia="lt-LT"/>
              </w:rPr>
            </w:pPr>
            <w:r w:rsidRPr="0014003F">
              <w:rPr>
                <w:rFonts w:ascii="Times New Roman" w:hAnsi="Times New Roman"/>
                <w:sz w:val="20"/>
                <w:szCs w:val="20"/>
                <w:lang w:eastAsia="lt-LT"/>
              </w:rPr>
              <w:t>2013 m. gruodžio 18 d. pasirašyta finansavimo ir administravimo sutartis</w:t>
            </w:r>
          </w:p>
        </w:tc>
      </w:tr>
      <w:tr w:rsidR="00157535" w:rsidRPr="0014003F" w14:paraId="089BEFF7" w14:textId="77777777" w:rsidTr="00157535">
        <w:tc>
          <w:tcPr>
            <w:tcW w:w="622" w:type="dxa"/>
          </w:tcPr>
          <w:p w14:paraId="089BEFF2" w14:textId="77777777" w:rsidR="00157535" w:rsidRPr="0014003F" w:rsidRDefault="00157535" w:rsidP="00157535">
            <w:pPr>
              <w:spacing w:after="0" w:line="240" w:lineRule="auto"/>
              <w:jc w:val="both"/>
              <w:rPr>
                <w:rFonts w:ascii="Times New Roman" w:hAnsi="Times New Roman"/>
                <w:sz w:val="20"/>
                <w:szCs w:val="20"/>
                <w:lang w:eastAsia="lt-LT"/>
              </w:rPr>
            </w:pPr>
            <w:r w:rsidRPr="0014003F">
              <w:rPr>
                <w:rFonts w:ascii="Times New Roman" w:hAnsi="Times New Roman"/>
                <w:sz w:val="20"/>
                <w:szCs w:val="20"/>
                <w:lang w:eastAsia="lt-LT"/>
              </w:rPr>
              <w:t xml:space="preserve">7. </w:t>
            </w:r>
          </w:p>
        </w:tc>
        <w:tc>
          <w:tcPr>
            <w:tcW w:w="4596" w:type="dxa"/>
          </w:tcPr>
          <w:p w14:paraId="089BEFF3" w14:textId="77777777" w:rsidR="00157535" w:rsidRPr="0014003F" w:rsidRDefault="00157535" w:rsidP="00157535">
            <w:pPr>
              <w:spacing w:after="0" w:line="240" w:lineRule="auto"/>
              <w:rPr>
                <w:rFonts w:ascii="Times New Roman" w:hAnsi="Times New Roman"/>
                <w:sz w:val="20"/>
                <w:szCs w:val="20"/>
                <w:lang w:eastAsia="lt-LT"/>
              </w:rPr>
            </w:pPr>
            <w:r w:rsidRPr="0014003F">
              <w:rPr>
                <w:rFonts w:ascii="Times New Roman" w:hAnsi="Times New Roman"/>
                <w:sz w:val="20"/>
                <w:szCs w:val="20"/>
                <w:lang w:eastAsia="lt-LT"/>
              </w:rPr>
              <w:t xml:space="preserve">Daržų gatvės nuo Aukštosios iki Tiltų gatvės rekonstrukcija (restauravimas)  </w:t>
            </w:r>
          </w:p>
        </w:tc>
        <w:tc>
          <w:tcPr>
            <w:tcW w:w="6095" w:type="dxa"/>
          </w:tcPr>
          <w:p w14:paraId="089BEFF4" w14:textId="77777777" w:rsidR="00157535" w:rsidRPr="0014003F" w:rsidRDefault="00157535" w:rsidP="00157535">
            <w:pPr>
              <w:spacing w:after="0" w:line="240" w:lineRule="auto"/>
              <w:jc w:val="both"/>
              <w:rPr>
                <w:rFonts w:ascii="Times New Roman" w:hAnsi="Times New Roman"/>
                <w:sz w:val="20"/>
                <w:szCs w:val="20"/>
                <w:lang w:eastAsia="lt-LT"/>
              </w:rPr>
            </w:pPr>
            <w:r w:rsidRPr="0014003F">
              <w:rPr>
                <w:rFonts w:ascii="Times New Roman" w:hAnsi="Times New Roman"/>
                <w:iCs/>
                <w:sz w:val="20"/>
                <w:szCs w:val="20"/>
                <w:lang w:eastAsia="lt-LT"/>
              </w:rPr>
              <w:t>Ekonomikos augimo</w:t>
            </w:r>
            <w:r w:rsidRPr="0014003F">
              <w:rPr>
                <w:rFonts w:ascii="Times New Roman" w:hAnsi="Times New Roman"/>
                <w:i/>
                <w:iCs/>
                <w:sz w:val="20"/>
                <w:szCs w:val="20"/>
                <w:lang w:eastAsia="lt-LT"/>
              </w:rPr>
              <w:t xml:space="preserve"> </w:t>
            </w:r>
            <w:r w:rsidRPr="0014003F">
              <w:rPr>
                <w:rFonts w:ascii="Times New Roman" w:hAnsi="Times New Roman"/>
                <w:sz w:val="20"/>
                <w:szCs w:val="20"/>
                <w:lang w:eastAsia="lt-LT"/>
              </w:rPr>
              <w:t>veiksmų programos 4 prioriteto „Esminė ekonominė infrastruktūra“ priemonė VP2-4.4-SM-02-R „Savivaldos transporto infrastruktūros modernizavimas ir plėtra“</w:t>
            </w:r>
          </w:p>
        </w:tc>
        <w:tc>
          <w:tcPr>
            <w:tcW w:w="3544" w:type="dxa"/>
          </w:tcPr>
          <w:p w14:paraId="089BEFF5" w14:textId="77777777" w:rsidR="00157535" w:rsidRPr="0014003F" w:rsidRDefault="00157535" w:rsidP="00157535">
            <w:pPr>
              <w:spacing w:after="0" w:line="240" w:lineRule="auto"/>
              <w:rPr>
                <w:rFonts w:ascii="Times New Roman" w:hAnsi="Times New Roman"/>
                <w:sz w:val="20"/>
                <w:szCs w:val="20"/>
                <w:lang w:eastAsia="lt-LT"/>
              </w:rPr>
            </w:pPr>
            <w:r w:rsidRPr="0014003F">
              <w:rPr>
                <w:rFonts w:ascii="Times New Roman" w:hAnsi="Times New Roman"/>
                <w:sz w:val="20"/>
                <w:szCs w:val="20"/>
                <w:lang w:eastAsia="lt-LT"/>
              </w:rPr>
              <w:t>Paraiška atmesta</w:t>
            </w:r>
          </w:p>
          <w:p w14:paraId="089BEFF6" w14:textId="77777777" w:rsidR="00157535" w:rsidRPr="0014003F" w:rsidRDefault="00157535" w:rsidP="00157535">
            <w:pPr>
              <w:spacing w:after="0" w:line="240" w:lineRule="auto"/>
              <w:rPr>
                <w:rFonts w:ascii="Times New Roman" w:hAnsi="Times New Roman"/>
                <w:sz w:val="20"/>
                <w:szCs w:val="20"/>
                <w:lang w:eastAsia="lt-LT"/>
              </w:rPr>
            </w:pPr>
          </w:p>
        </w:tc>
      </w:tr>
      <w:tr w:rsidR="00157535" w:rsidRPr="0014003F" w14:paraId="089BEFFC" w14:textId="77777777" w:rsidTr="00157535">
        <w:trPr>
          <w:trHeight w:val="623"/>
        </w:trPr>
        <w:tc>
          <w:tcPr>
            <w:tcW w:w="622" w:type="dxa"/>
          </w:tcPr>
          <w:p w14:paraId="089BEFF8" w14:textId="77777777" w:rsidR="00157535" w:rsidRPr="0014003F" w:rsidRDefault="00157535" w:rsidP="00157535">
            <w:pPr>
              <w:spacing w:after="0" w:line="240" w:lineRule="auto"/>
              <w:jc w:val="both"/>
              <w:rPr>
                <w:rFonts w:ascii="Times New Roman" w:hAnsi="Times New Roman"/>
                <w:sz w:val="20"/>
                <w:szCs w:val="20"/>
                <w:lang w:eastAsia="lt-LT"/>
              </w:rPr>
            </w:pPr>
            <w:r w:rsidRPr="0014003F">
              <w:rPr>
                <w:rFonts w:ascii="Times New Roman" w:hAnsi="Times New Roman"/>
                <w:sz w:val="20"/>
                <w:szCs w:val="20"/>
                <w:lang w:eastAsia="lt-LT"/>
              </w:rPr>
              <w:t>8.</w:t>
            </w:r>
          </w:p>
        </w:tc>
        <w:tc>
          <w:tcPr>
            <w:tcW w:w="4596" w:type="dxa"/>
          </w:tcPr>
          <w:p w14:paraId="089BEFF9" w14:textId="77777777" w:rsidR="00157535" w:rsidRPr="0014003F" w:rsidRDefault="00157535" w:rsidP="00157535">
            <w:pPr>
              <w:spacing w:after="0" w:line="240" w:lineRule="auto"/>
              <w:rPr>
                <w:rFonts w:ascii="Times New Roman" w:hAnsi="Times New Roman"/>
                <w:sz w:val="20"/>
                <w:szCs w:val="20"/>
                <w:lang w:eastAsia="lt-LT"/>
              </w:rPr>
            </w:pPr>
            <w:r w:rsidRPr="0014003F">
              <w:rPr>
                <w:rFonts w:ascii="Times New Roman" w:hAnsi="Times New Roman"/>
                <w:sz w:val="20"/>
                <w:szCs w:val="20"/>
                <w:lang w:eastAsia="lt-LT"/>
              </w:rPr>
              <w:t>Klaipėdos Vydūno vidurinės mokyklos ir Klaipėdos Salio Šemerio suaugusiųjų gimnazijos pastato Klaipėdoje, Sulupės g. 26, rekonstravimas</w:t>
            </w:r>
          </w:p>
        </w:tc>
        <w:tc>
          <w:tcPr>
            <w:tcW w:w="6095" w:type="dxa"/>
          </w:tcPr>
          <w:p w14:paraId="089BEFFA" w14:textId="77777777" w:rsidR="00157535" w:rsidRPr="0014003F" w:rsidRDefault="00157535" w:rsidP="00157535">
            <w:pPr>
              <w:spacing w:after="0" w:line="240" w:lineRule="auto"/>
              <w:jc w:val="both"/>
              <w:rPr>
                <w:rFonts w:ascii="Times New Roman" w:hAnsi="Times New Roman"/>
                <w:sz w:val="20"/>
                <w:szCs w:val="20"/>
                <w:lang w:eastAsia="lt-LT"/>
              </w:rPr>
            </w:pPr>
            <w:r w:rsidRPr="0014003F">
              <w:rPr>
                <w:rFonts w:ascii="Times New Roman" w:hAnsi="Times New Roman"/>
                <w:sz w:val="20"/>
                <w:szCs w:val="20"/>
                <w:lang w:eastAsia="lt-LT"/>
              </w:rPr>
              <w:t>Sanglaudos skatinimo veiksmų programos III prioriteto „Aplinka ir darnus vystymasis“ priemonė VP3-3.4-ŪM-04-V „Viešosios paskirties pastatų renovavimas nacionaliniu lygiu“</w:t>
            </w:r>
          </w:p>
        </w:tc>
        <w:tc>
          <w:tcPr>
            <w:tcW w:w="3544" w:type="dxa"/>
          </w:tcPr>
          <w:p w14:paraId="089BEFFB" w14:textId="77777777" w:rsidR="00157535" w:rsidRPr="0014003F" w:rsidRDefault="00157535" w:rsidP="00157535">
            <w:pPr>
              <w:spacing w:after="0" w:line="240" w:lineRule="auto"/>
              <w:rPr>
                <w:rFonts w:ascii="Times New Roman" w:hAnsi="Times New Roman"/>
                <w:sz w:val="20"/>
                <w:szCs w:val="20"/>
                <w:lang w:eastAsia="lt-LT"/>
              </w:rPr>
            </w:pPr>
            <w:r w:rsidRPr="0014003F">
              <w:rPr>
                <w:rFonts w:ascii="Times New Roman" w:hAnsi="Times New Roman"/>
                <w:sz w:val="20"/>
                <w:szCs w:val="20"/>
                <w:lang w:eastAsia="lt-LT"/>
              </w:rPr>
              <w:t>Finansavimas gautas. 2013 m. gruodžio  d. pasirašyta finansa</w:t>
            </w:r>
            <w:r w:rsidR="005746D6">
              <w:rPr>
                <w:rFonts w:ascii="Times New Roman" w:hAnsi="Times New Roman"/>
                <w:sz w:val="20"/>
                <w:szCs w:val="20"/>
                <w:lang w:eastAsia="lt-LT"/>
              </w:rPr>
              <w:t>vimo ir administravimo sutartis</w:t>
            </w:r>
            <w:r w:rsidRPr="0014003F">
              <w:rPr>
                <w:rFonts w:ascii="Times New Roman" w:hAnsi="Times New Roman"/>
                <w:sz w:val="20"/>
                <w:szCs w:val="20"/>
                <w:lang w:eastAsia="lt-LT"/>
              </w:rPr>
              <w:t xml:space="preserve"> </w:t>
            </w:r>
          </w:p>
        </w:tc>
      </w:tr>
      <w:tr w:rsidR="00157535" w:rsidRPr="0014003F" w14:paraId="089BF002" w14:textId="77777777" w:rsidTr="00157535">
        <w:tc>
          <w:tcPr>
            <w:tcW w:w="622" w:type="dxa"/>
          </w:tcPr>
          <w:p w14:paraId="089BEFFD" w14:textId="77777777" w:rsidR="00157535" w:rsidRPr="0014003F" w:rsidRDefault="00157535" w:rsidP="00157535">
            <w:pPr>
              <w:spacing w:after="0" w:line="240" w:lineRule="auto"/>
              <w:jc w:val="both"/>
              <w:rPr>
                <w:rFonts w:ascii="Times New Roman" w:hAnsi="Times New Roman"/>
                <w:sz w:val="20"/>
                <w:szCs w:val="20"/>
                <w:lang w:eastAsia="lt-LT"/>
              </w:rPr>
            </w:pPr>
            <w:r w:rsidRPr="0014003F">
              <w:rPr>
                <w:rFonts w:ascii="Times New Roman" w:hAnsi="Times New Roman"/>
                <w:sz w:val="20"/>
                <w:szCs w:val="20"/>
                <w:lang w:eastAsia="lt-LT"/>
              </w:rPr>
              <w:t xml:space="preserve">9. </w:t>
            </w:r>
          </w:p>
        </w:tc>
        <w:tc>
          <w:tcPr>
            <w:tcW w:w="4596" w:type="dxa"/>
          </w:tcPr>
          <w:p w14:paraId="089BEFFE" w14:textId="77777777" w:rsidR="00157535" w:rsidRPr="0014003F" w:rsidRDefault="00D54899" w:rsidP="00157535">
            <w:pPr>
              <w:spacing w:after="0" w:line="240" w:lineRule="auto"/>
              <w:rPr>
                <w:rFonts w:ascii="Times New Roman" w:hAnsi="Times New Roman"/>
                <w:sz w:val="20"/>
                <w:szCs w:val="20"/>
                <w:lang w:eastAsia="lt-LT"/>
              </w:rPr>
            </w:pPr>
            <w:r>
              <w:rPr>
                <w:rFonts w:ascii="Times New Roman" w:hAnsi="Times New Roman"/>
                <w:sz w:val="20"/>
                <w:szCs w:val="20"/>
                <w:lang w:eastAsia="lt-LT"/>
              </w:rPr>
              <w:t>Klaipėdos „Smeltės“</w:t>
            </w:r>
            <w:r w:rsidR="00157535" w:rsidRPr="0014003F">
              <w:rPr>
                <w:rFonts w:ascii="Times New Roman" w:hAnsi="Times New Roman"/>
                <w:sz w:val="20"/>
                <w:szCs w:val="20"/>
                <w:lang w:eastAsia="lt-LT"/>
              </w:rPr>
              <w:t xml:space="preserve"> progimnazijos pastato Klaipėdoje, Reikjaviko g. 17, rekonstravimas</w:t>
            </w:r>
          </w:p>
          <w:p w14:paraId="089BEFFF" w14:textId="77777777" w:rsidR="00157535" w:rsidRPr="0014003F" w:rsidRDefault="00157535" w:rsidP="00157535">
            <w:pPr>
              <w:spacing w:after="0" w:line="240" w:lineRule="auto"/>
              <w:rPr>
                <w:rFonts w:ascii="Times New Roman" w:hAnsi="Times New Roman"/>
                <w:sz w:val="20"/>
                <w:szCs w:val="20"/>
                <w:lang w:eastAsia="lt-LT"/>
              </w:rPr>
            </w:pPr>
          </w:p>
        </w:tc>
        <w:tc>
          <w:tcPr>
            <w:tcW w:w="6095" w:type="dxa"/>
          </w:tcPr>
          <w:p w14:paraId="089BF000" w14:textId="77777777" w:rsidR="00157535" w:rsidRPr="0014003F" w:rsidRDefault="00157535" w:rsidP="00157535">
            <w:pPr>
              <w:spacing w:after="0" w:line="240" w:lineRule="auto"/>
              <w:jc w:val="both"/>
              <w:rPr>
                <w:rFonts w:ascii="Times New Roman" w:hAnsi="Times New Roman"/>
                <w:sz w:val="20"/>
                <w:szCs w:val="20"/>
                <w:lang w:eastAsia="lt-LT"/>
              </w:rPr>
            </w:pPr>
            <w:r w:rsidRPr="0014003F">
              <w:rPr>
                <w:rFonts w:ascii="Times New Roman" w:hAnsi="Times New Roman"/>
                <w:sz w:val="20"/>
                <w:szCs w:val="20"/>
                <w:lang w:eastAsia="lt-LT"/>
              </w:rPr>
              <w:t>Sanglaudos skatinimo veiksmų programos III prioriteto „Aplinka ir darnus vystymasis“ priemonė VP3-3.4-ŪM-04-V „Viešosios paskirties pastatų renovavimas nacionaliniu lygiu“</w:t>
            </w:r>
          </w:p>
        </w:tc>
        <w:tc>
          <w:tcPr>
            <w:tcW w:w="3544" w:type="dxa"/>
          </w:tcPr>
          <w:p w14:paraId="089BF001" w14:textId="77777777" w:rsidR="00157535" w:rsidRPr="0014003F" w:rsidRDefault="00157535" w:rsidP="00157535">
            <w:pPr>
              <w:spacing w:after="0" w:line="240" w:lineRule="auto"/>
              <w:rPr>
                <w:rFonts w:ascii="Times New Roman" w:hAnsi="Times New Roman"/>
                <w:sz w:val="20"/>
                <w:szCs w:val="20"/>
                <w:lang w:eastAsia="lt-LT"/>
              </w:rPr>
            </w:pPr>
            <w:r w:rsidRPr="0014003F">
              <w:rPr>
                <w:rFonts w:ascii="Times New Roman" w:hAnsi="Times New Roman"/>
                <w:sz w:val="20"/>
                <w:szCs w:val="20"/>
                <w:lang w:eastAsia="lt-LT"/>
              </w:rPr>
              <w:t>Finansavimas gautas. 2013 m. liepos 23 d.  pasirašyta  finansav</w:t>
            </w:r>
            <w:r w:rsidR="005746D6">
              <w:rPr>
                <w:rFonts w:ascii="Times New Roman" w:hAnsi="Times New Roman"/>
                <w:sz w:val="20"/>
                <w:szCs w:val="20"/>
                <w:lang w:eastAsia="lt-LT"/>
              </w:rPr>
              <w:t>imo ir administravimo sutartis</w:t>
            </w:r>
          </w:p>
        </w:tc>
      </w:tr>
      <w:tr w:rsidR="00157535" w:rsidRPr="0014003F" w14:paraId="089BF008" w14:textId="77777777" w:rsidTr="00157535">
        <w:tc>
          <w:tcPr>
            <w:tcW w:w="622" w:type="dxa"/>
          </w:tcPr>
          <w:p w14:paraId="089BF003" w14:textId="77777777" w:rsidR="00157535" w:rsidRPr="0014003F" w:rsidRDefault="00157535" w:rsidP="00157535">
            <w:pPr>
              <w:spacing w:after="0" w:line="240" w:lineRule="auto"/>
              <w:jc w:val="both"/>
              <w:rPr>
                <w:rFonts w:ascii="Times New Roman" w:hAnsi="Times New Roman"/>
                <w:sz w:val="20"/>
                <w:szCs w:val="20"/>
                <w:lang w:eastAsia="lt-LT"/>
              </w:rPr>
            </w:pPr>
            <w:r w:rsidRPr="0014003F">
              <w:rPr>
                <w:rFonts w:ascii="Times New Roman" w:hAnsi="Times New Roman"/>
                <w:sz w:val="20"/>
                <w:szCs w:val="20"/>
                <w:lang w:eastAsia="lt-LT"/>
              </w:rPr>
              <w:t>10.</w:t>
            </w:r>
          </w:p>
          <w:p w14:paraId="089BF004" w14:textId="77777777" w:rsidR="00157535" w:rsidRPr="0014003F" w:rsidRDefault="00157535" w:rsidP="00157535">
            <w:pPr>
              <w:spacing w:after="0" w:line="240" w:lineRule="auto"/>
              <w:jc w:val="both"/>
              <w:rPr>
                <w:rFonts w:ascii="Times New Roman" w:hAnsi="Times New Roman"/>
                <w:sz w:val="20"/>
                <w:szCs w:val="20"/>
                <w:lang w:eastAsia="lt-LT"/>
              </w:rPr>
            </w:pPr>
          </w:p>
        </w:tc>
        <w:tc>
          <w:tcPr>
            <w:tcW w:w="4596" w:type="dxa"/>
          </w:tcPr>
          <w:p w14:paraId="089BF005" w14:textId="77777777" w:rsidR="00157535" w:rsidRPr="0014003F" w:rsidRDefault="00157535" w:rsidP="00157535">
            <w:pPr>
              <w:spacing w:after="0" w:line="240" w:lineRule="auto"/>
              <w:rPr>
                <w:rFonts w:ascii="Times New Roman" w:hAnsi="Times New Roman"/>
                <w:sz w:val="20"/>
                <w:szCs w:val="20"/>
                <w:lang w:eastAsia="lt-LT"/>
              </w:rPr>
            </w:pPr>
            <w:r w:rsidRPr="0014003F">
              <w:rPr>
                <w:rFonts w:ascii="Times New Roman" w:hAnsi="Times New Roman"/>
                <w:sz w:val="20"/>
                <w:szCs w:val="20"/>
                <w:lang w:eastAsia="lt-LT"/>
              </w:rPr>
              <w:t>Interaktyvių elektroninių paslaugų plėtra ir prieinamumas</w:t>
            </w:r>
          </w:p>
        </w:tc>
        <w:tc>
          <w:tcPr>
            <w:tcW w:w="6095" w:type="dxa"/>
          </w:tcPr>
          <w:p w14:paraId="089BF006" w14:textId="77777777" w:rsidR="00157535" w:rsidRPr="0014003F" w:rsidRDefault="00157535" w:rsidP="00A8078C">
            <w:pPr>
              <w:spacing w:after="0" w:line="240" w:lineRule="auto"/>
              <w:jc w:val="both"/>
              <w:rPr>
                <w:rFonts w:ascii="Times New Roman" w:hAnsi="Times New Roman"/>
                <w:sz w:val="20"/>
                <w:szCs w:val="20"/>
                <w:lang w:eastAsia="lt-LT"/>
              </w:rPr>
            </w:pPr>
            <w:r w:rsidRPr="0014003F">
              <w:rPr>
                <w:rFonts w:ascii="Times New Roman" w:hAnsi="Times New Roman"/>
                <w:sz w:val="20"/>
                <w:szCs w:val="20"/>
                <w:lang w:eastAsia="lt-LT"/>
              </w:rPr>
              <w:t>Latvijos ir Lietuvos bendradarbiavimo per sieną programa 2007</w:t>
            </w:r>
            <w:r w:rsidR="00A8078C">
              <w:rPr>
                <w:rFonts w:ascii="Times New Roman" w:hAnsi="Times New Roman"/>
                <w:sz w:val="20"/>
                <w:szCs w:val="20"/>
                <w:lang w:eastAsia="lt-LT"/>
              </w:rPr>
              <w:t>–</w:t>
            </w:r>
            <w:r w:rsidRPr="0014003F">
              <w:rPr>
                <w:rFonts w:ascii="Times New Roman" w:hAnsi="Times New Roman"/>
                <w:sz w:val="20"/>
                <w:szCs w:val="20"/>
                <w:lang w:eastAsia="lt-LT"/>
              </w:rPr>
              <w:t>2013 m.</w:t>
            </w:r>
          </w:p>
        </w:tc>
        <w:tc>
          <w:tcPr>
            <w:tcW w:w="3544" w:type="dxa"/>
          </w:tcPr>
          <w:p w14:paraId="089BF007" w14:textId="77777777" w:rsidR="00157535" w:rsidRPr="0014003F" w:rsidRDefault="00157535" w:rsidP="00157535">
            <w:pPr>
              <w:spacing w:after="0" w:line="240" w:lineRule="auto"/>
              <w:rPr>
                <w:rFonts w:ascii="Times New Roman" w:hAnsi="Times New Roman"/>
                <w:sz w:val="20"/>
                <w:szCs w:val="20"/>
                <w:lang w:eastAsia="lt-LT"/>
              </w:rPr>
            </w:pPr>
            <w:r w:rsidRPr="0014003F">
              <w:rPr>
                <w:rFonts w:ascii="Times New Roman" w:hAnsi="Times New Roman"/>
                <w:sz w:val="20"/>
                <w:szCs w:val="20"/>
                <w:lang w:eastAsia="lt-LT"/>
              </w:rPr>
              <w:t xml:space="preserve">Finansavimas gautas </w:t>
            </w:r>
          </w:p>
        </w:tc>
      </w:tr>
      <w:tr w:rsidR="00157535" w:rsidRPr="0014003F" w14:paraId="089BF00E" w14:textId="77777777" w:rsidTr="00157535">
        <w:tc>
          <w:tcPr>
            <w:tcW w:w="622" w:type="dxa"/>
          </w:tcPr>
          <w:p w14:paraId="089BF009" w14:textId="77777777" w:rsidR="00157535" w:rsidRPr="0014003F" w:rsidRDefault="00157535" w:rsidP="00157535">
            <w:pPr>
              <w:spacing w:after="0" w:line="240" w:lineRule="auto"/>
              <w:jc w:val="both"/>
              <w:rPr>
                <w:rFonts w:ascii="Times New Roman" w:hAnsi="Times New Roman"/>
                <w:sz w:val="20"/>
                <w:szCs w:val="20"/>
                <w:lang w:eastAsia="lt-LT"/>
              </w:rPr>
            </w:pPr>
            <w:r w:rsidRPr="0014003F">
              <w:rPr>
                <w:rFonts w:ascii="Times New Roman" w:hAnsi="Times New Roman"/>
                <w:sz w:val="20"/>
                <w:szCs w:val="20"/>
                <w:lang w:eastAsia="lt-LT"/>
              </w:rPr>
              <w:t>11.</w:t>
            </w:r>
          </w:p>
        </w:tc>
        <w:tc>
          <w:tcPr>
            <w:tcW w:w="4596" w:type="dxa"/>
          </w:tcPr>
          <w:p w14:paraId="089BF00A" w14:textId="77777777" w:rsidR="00157535" w:rsidRPr="0014003F" w:rsidRDefault="00157535" w:rsidP="00157535">
            <w:pPr>
              <w:spacing w:after="0" w:line="240" w:lineRule="auto"/>
              <w:rPr>
                <w:rFonts w:ascii="Times New Roman" w:hAnsi="Times New Roman"/>
                <w:sz w:val="20"/>
                <w:szCs w:val="20"/>
                <w:lang w:eastAsia="lt-LT"/>
              </w:rPr>
            </w:pPr>
            <w:r w:rsidRPr="0014003F">
              <w:rPr>
                <w:rFonts w:ascii="Times New Roman" w:hAnsi="Times New Roman"/>
                <w:sz w:val="20"/>
                <w:szCs w:val="20"/>
                <w:lang w:eastAsia="lt-LT"/>
              </w:rPr>
              <w:t xml:space="preserve">Buvusio Rumpiškės dvaro tvarkybos darbai bei pritaikymas visuomenės reikmėms </w:t>
            </w:r>
          </w:p>
        </w:tc>
        <w:tc>
          <w:tcPr>
            <w:tcW w:w="6095" w:type="dxa"/>
          </w:tcPr>
          <w:p w14:paraId="089BF00B" w14:textId="77777777" w:rsidR="00157535" w:rsidRPr="0014003F" w:rsidRDefault="00157535" w:rsidP="00157535">
            <w:pPr>
              <w:spacing w:after="0" w:line="240" w:lineRule="auto"/>
              <w:jc w:val="both"/>
              <w:rPr>
                <w:rFonts w:ascii="Times New Roman" w:hAnsi="Times New Roman"/>
                <w:sz w:val="20"/>
                <w:szCs w:val="20"/>
                <w:lang w:eastAsia="lt-LT"/>
              </w:rPr>
            </w:pPr>
            <w:r w:rsidRPr="0014003F">
              <w:rPr>
                <w:rFonts w:ascii="Times New Roman" w:hAnsi="Times New Roman"/>
                <w:sz w:val="20"/>
                <w:szCs w:val="20"/>
              </w:rPr>
              <w:t>Lietuvos Respublikos ir 2009–2014 m. Europos ekonominės erdvės finansinio mechanizmo paramai gauti programa „Kultūros ir gamtos paveld</w:t>
            </w:r>
            <w:r w:rsidR="00A8078C">
              <w:rPr>
                <w:rFonts w:ascii="Times New Roman" w:hAnsi="Times New Roman"/>
                <w:sz w:val="20"/>
                <w:szCs w:val="20"/>
              </w:rPr>
              <w:t>o išsaugojimas ir atgaivinimas“</w:t>
            </w:r>
          </w:p>
        </w:tc>
        <w:tc>
          <w:tcPr>
            <w:tcW w:w="3544" w:type="dxa"/>
          </w:tcPr>
          <w:p w14:paraId="089BF00C" w14:textId="77777777" w:rsidR="00157535" w:rsidRPr="0014003F" w:rsidRDefault="00157535" w:rsidP="00157535">
            <w:pPr>
              <w:spacing w:after="0" w:line="240" w:lineRule="auto"/>
              <w:jc w:val="both"/>
              <w:rPr>
                <w:rFonts w:ascii="Times New Roman" w:hAnsi="Times New Roman"/>
                <w:sz w:val="20"/>
                <w:szCs w:val="20"/>
                <w:lang w:eastAsia="lt-LT"/>
              </w:rPr>
            </w:pPr>
            <w:r w:rsidRPr="0014003F">
              <w:rPr>
                <w:rFonts w:ascii="Times New Roman" w:hAnsi="Times New Roman"/>
                <w:sz w:val="20"/>
                <w:szCs w:val="20"/>
                <w:lang w:eastAsia="lt-LT"/>
              </w:rPr>
              <w:t>Vyksta paraiškos vertinimas</w:t>
            </w:r>
          </w:p>
          <w:p w14:paraId="089BF00D" w14:textId="77777777" w:rsidR="00157535" w:rsidRPr="0014003F" w:rsidRDefault="00157535" w:rsidP="00157535">
            <w:pPr>
              <w:spacing w:after="0" w:line="240" w:lineRule="auto"/>
              <w:rPr>
                <w:rFonts w:ascii="Times New Roman" w:hAnsi="Times New Roman"/>
                <w:sz w:val="20"/>
                <w:szCs w:val="20"/>
                <w:lang w:eastAsia="lt-LT"/>
              </w:rPr>
            </w:pPr>
          </w:p>
        </w:tc>
      </w:tr>
      <w:tr w:rsidR="00157535" w:rsidRPr="0014003F" w14:paraId="089BF014" w14:textId="77777777" w:rsidTr="00157535">
        <w:tc>
          <w:tcPr>
            <w:tcW w:w="622" w:type="dxa"/>
          </w:tcPr>
          <w:p w14:paraId="089BF00F" w14:textId="77777777" w:rsidR="00157535" w:rsidRPr="0014003F" w:rsidRDefault="00157535" w:rsidP="00157535">
            <w:pPr>
              <w:spacing w:after="0" w:line="240" w:lineRule="auto"/>
              <w:jc w:val="both"/>
              <w:rPr>
                <w:rFonts w:ascii="Times New Roman" w:hAnsi="Times New Roman"/>
                <w:sz w:val="20"/>
                <w:szCs w:val="20"/>
                <w:lang w:eastAsia="lt-LT"/>
              </w:rPr>
            </w:pPr>
            <w:r w:rsidRPr="0014003F">
              <w:rPr>
                <w:rFonts w:ascii="Times New Roman" w:hAnsi="Times New Roman"/>
                <w:sz w:val="20"/>
                <w:szCs w:val="20"/>
                <w:lang w:eastAsia="lt-LT"/>
              </w:rPr>
              <w:t xml:space="preserve">12. </w:t>
            </w:r>
          </w:p>
        </w:tc>
        <w:tc>
          <w:tcPr>
            <w:tcW w:w="4596" w:type="dxa"/>
          </w:tcPr>
          <w:p w14:paraId="089BF010" w14:textId="77777777" w:rsidR="00157535" w:rsidRPr="0014003F" w:rsidRDefault="00157535" w:rsidP="00157535">
            <w:pPr>
              <w:spacing w:after="0" w:line="240" w:lineRule="auto"/>
              <w:rPr>
                <w:rFonts w:ascii="Times New Roman" w:hAnsi="Times New Roman"/>
                <w:sz w:val="20"/>
                <w:szCs w:val="20"/>
              </w:rPr>
            </w:pPr>
            <w:r w:rsidRPr="0014003F">
              <w:rPr>
                <w:rFonts w:ascii="Times New Roman" w:hAnsi="Times New Roman"/>
                <w:sz w:val="20"/>
                <w:szCs w:val="20"/>
                <w:lang w:eastAsia="lt-LT"/>
              </w:rPr>
              <w:t xml:space="preserve">Danės žvejybos uosto infrastruktūros plėtra Klaipėdos mieste (pareiškėjas – AB „Klaipėdos laivų remontas“) </w:t>
            </w:r>
          </w:p>
        </w:tc>
        <w:tc>
          <w:tcPr>
            <w:tcW w:w="6095" w:type="dxa"/>
          </w:tcPr>
          <w:p w14:paraId="089BF011" w14:textId="77777777" w:rsidR="00157535" w:rsidRPr="0014003F" w:rsidRDefault="00157535" w:rsidP="00A8078C">
            <w:pPr>
              <w:spacing w:after="0" w:line="240" w:lineRule="auto"/>
              <w:jc w:val="both"/>
              <w:rPr>
                <w:rFonts w:ascii="Times New Roman" w:hAnsi="Times New Roman"/>
                <w:sz w:val="20"/>
                <w:szCs w:val="20"/>
                <w:lang w:eastAsia="lt-LT"/>
              </w:rPr>
            </w:pPr>
            <w:r w:rsidRPr="0014003F">
              <w:rPr>
                <w:rFonts w:ascii="Times New Roman" w:hAnsi="Times New Roman"/>
                <w:sz w:val="20"/>
                <w:szCs w:val="20"/>
                <w:lang w:eastAsia="lt-LT"/>
              </w:rPr>
              <w:t>Lietuvos žuvininkystės sektoriaus 2007</w:t>
            </w:r>
            <w:r w:rsidR="00A8078C">
              <w:rPr>
                <w:rFonts w:ascii="Times New Roman" w:hAnsi="Times New Roman"/>
                <w:sz w:val="20"/>
                <w:szCs w:val="20"/>
                <w:lang w:eastAsia="lt-LT"/>
              </w:rPr>
              <w:t>–</w:t>
            </w:r>
            <w:r w:rsidRPr="0014003F">
              <w:rPr>
                <w:rFonts w:ascii="Times New Roman" w:hAnsi="Times New Roman"/>
                <w:sz w:val="20"/>
                <w:szCs w:val="20"/>
                <w:lang w:eastAsia="lt-LT"/>
              </w:rPr>
              <w:t>2013 m veiksmų programos 3 prioritetinės krypties „Bendro intereso priemonės“ priemonė „Žvejybos uostai</w:t>
            </w:r>
            <w:r w:rsidR="00A8078C">
              <w:rPr>
                <w:rFonts w:ascii="Times New Roman" w:hAnsi="Times New Roman"/>
                <w:sz w:val="20"/>
                <w:szCs w:val="20"/>
                <w:lang w:eastAsia="lt-LT"/>
              </w:rPr>
              <w:t>, prieplaukos, iškrovimo vietos</w:t>
            </w:r>
            <w:r w:rsidRPr="0014003F">
              <w:rPr>
                <w:rFonts w:ascii="Times New Roman" w:hAnsi="Times New Roman"/>
                <w:sz w:val="20"/>
                <w:szCs w:val="20"/>
                <w:lang w:eastAsia="lt-LT"/>
              </w:rPr>
              <w:t xml:space="preserve">“   </w:t>
            </w:r>
          </w:p>
        </w:tc>
        <w:tc>
          <w:tcPr>
            <w:tcW w:w="3544" w:type="dxa"/>
          </w:tcPr>
          <w:p w14:paraId="089BF012" w14:textId="77777777" w:rsidR="00157535" w:rsidRPr="0014003F" w:rsidRDefault="005746D6" w:rsidP="00157535">
            <w:pPr>
              <w:spacing w:after="0" w:line="240" w:lineRule="auto"/>
              <w:jc w:val="both"/>
              <w:rPr>
                <w:rFonts w:ascii="Times New Roman" w:hAnsi="Times New Roman"/>
                <w:sz w:val="20"/>
                <w:szCs w:val="20"/>
                <w:lang w:eastAsia="lt-LT"/>
              </w:rPr>
            </w:pPr>
            <w:r>
              <w:rPr>
                <w:rFonts w:ascii="Times New Roman" w:hAnsi="Times New Roman"/>
                <w:sz w:val="20"/>
                <w:szCs w:val="20"/>
                <w:lang w:eastAsia="lt-LT"/>
              </w:rPr>
              <w:t>Paraiška atmesta</w:t>
            </w:r>
          </w:p>
          <w:p w14:paraId="089BF013" w14:textId="77777777" w:rsidR="00157535" w:rsidRPr="0014003F" w:rsidRDefault="00157535" w:rsidP="00157535">
            <w:pPr>
              <w:spacing w:after="0" w:line="240" w:lineRule="auto"/>
              <w:rPr>
                <w:rFonts w:ascii="Times New Roman" w:hAnsi="Times New Roman"/>
                <w:sz w:val="20"/>
                <w:szCs w:val="20"/>
                <w:lang w:eastAsia="lt-LT"/>
              </w:rPr>
            </w:pPr>
          </w:p>
        </w:tc>
      </w:tr>
      <w:tr w:rsidR="00157535" w:rsidRPr="0014003F" w14:paraId="089BF01A" w14:textId="77777777" w:rsidTr="00157535">
        <w:tc>
          <w:tcPr>
            <w:tcW w:w="622" w:type="dxa"/>
          </w:tcPr>
          <w:p w14:paraId="089BF015" w14:textId="77777777" w:rsidR="00157535" w:rsidRPr="0014003F" w:rsidRDefault="00157535" w:rsidP="00157535">
            <w:pPr>
              <w:spacing w:after="0" w:line="240" w:lineRule="auto"/>
              <w:jc w:val="both"/>
              <w:rPr>
                <w:rFonts w:ascii="Times New Roman" w:hAnsi="Times New Roman"/>
                <w:sz w:val="20"/>
                <w:szCs w:val="20"/>
                <w:lang w:eastAsia="lt-LT"/>
              </w:rPr>
            </w:pPr>
            <w:r w:rsidRPr="0014003F">
              <w:rPr>
                <w:rFonts w:ascii="Times New Roman" w:hAnsi="Times New Roman"/>
                <w:sz w:val="20"/>
                <w:szCs w:val="20"/>
                <w:lang w:eastAsia="lt-LT"/>
              </w:rPr>
              <w:t xml:space="preserve">13. </w:t>
            </w:r>
          </w:p>
        </w:tc>
        <w:tc>
          <w:tcPr>
            <w:tcW w:w="4596" w:type="dxa"/>
          </w:tcPr>
          <w:p w14:paraId="089BF016" w14:textId="77777777" w:rsidR="00157535" w:rsidRPr="0014003F" w:rsidRDefault="00157535" w:rsidP="00157535">
            <w:pPr>
              <w:snapToGrid w:val="0"/>
              <w:spacing w:after="0" w:line="240" w:lineRule="auto"/>
              <w:rPr>
                <w:rFonts w:ascii="Times New Roman" w:hAnsi="Times New Roman"/>
                <w:sz w:val="20"/>
                <w:szCs w:val="20"/>
              </w:rPr>
            </w:pPr>
            <w:r w:rsidRPr="0014003F">
              <w:rPr>
                <w:rFonts w:ascii="Times New Roman" w:hAnsi="Times New Roman"/>
                <w:sz w:val="20"/>
                <w:szCs w:val="20"/>
              </w:rPr>
              <w:t xml:space="preserve">Paraiška projektui „Aplinkos pritaikymo ir </w:t>
            </w:r>
            <w:r w:rsidRPr="0014003F">
              <w:rPr>
                <w:rFonts w:ascii="Times New Roman" w:hAnsi="Times New Roman"/>
                <w:sz w:val="20"/>
                <w:szCs w:val="20"/>
              </w:rPr>
              <w:lastRenderedPageBreak/>
              <w:t xml:space="preserve">aplinkosaugos priemonių įgyvendinimas Baltijos jūros paplūdimių zonoje“ </w:t>
            </w:r>
          </w:p>
        </w:tc>
        <w:tc>
          <w:tcPr>
            <w:tcW w:w="6095" w:type="dxa"/>
          </w:tcPr>
          <w:p w14:paraId="089BF017" w14:textId="77777777" w:rsidR="00157535" w:rsidRPr="0014003F" w:rsidRDefault="00157535" w:rsidP="00157535">
            <w:pPr>
              <w:spacing w:after="0" w:line="240" w:lineRule="auto"/>
              <w:jc w:val="both"/>
              <w:rPr>
                <w:rFonts w:ascii="Times New Roman" w:hAnsi="Times New Roman"/>
                <w:sz w:val="20"/>
                <w:szCs w:val="20"/>
                <w:lang w:eastAsia="lt-LT"/>
              </w:rPr>
            </w:pPr>
            <w:r w:rsidRPr="0014003F">
              <w:rPr>
                <w:rFonts w:ascii="Times New Roman" w:hAnsi="Times New Roman"/>
                <w:sz w:val="20"/>
                <w:szCs w:val="20"/>
              </w:rPr>
              <w:lastRenderedPageBreak/>
              <w:t>Aplinkos apsaugos rėmimo programa</w:t>
            </w:r>
          </w:p>
        </w:tc>
        <w:tc>
          <w:tcPr>
            <w:tcW w:w="3544" w:type="dxa"/>
          </w:tcPr>
          <w:p w14:paraId="089BF018" w14:textId="77777777" w:rsidR="00157535" w:rsidRPr="0014003F" w:rsidRDefault="005746D6" w:rsidP="00157535">
            <w:pPr>
              <w:snapToGrid w:val="0"/>
              <w:spacing w:after="0" w:line="240" w:lineRule="auto"/>
              <w:rPr>
                <w:rFonts w:ascii="Times New Roman" w:hAnsi="Times New Roman"/>
                <w:sz w:val="20"/>
                <w:szCs w:val="20"/>
              </w:rPr>
            </w:pPr>
            <w:r>
              <w:rPr>
                <w:rFonts w:ascii="Times New Roman" w:hAnsi="Times New Roman"/>
                <w:sz w:val="20"/>
                <w:szCs w:val="20"/>
              </w:rPr>
              <w:t>Finansavimas neskirtas</w:t>
            </w:r>
          </w:p>
          <w:p w14:paraId="089BF019" w14:textId="77777777" w:rsidR="00157535" w:rsidRPr="0014003F" w:rsidRDefault="00157535" w:rsidP="00157535">
            <w:pPr>
              <w:spacing w:after="0" w:line="240" w:lineRule="auto"/>
              <w:jc w:val="both"/>
              <w:rPr>
                <w:rFonts w:ascii="Times New Roman" w:hAnsi="Times New Roman"/>
                <w:sz w:val="20"/>
                <w:szCs w:val="20"/>
                <w:lang w:eastAsia="lt-LT"/>
              </w:rPr>
            </w:pPr>
          </w:p>
        </w:tc>
      </w:tr>
      <w:tr w:rsidR="00157535" w:rsidRPr="0014003F" w14:paraId="089BF020" w14:textId="77777777" w:rsidTr="00157535">
        <w:tc>
          <w:tcPr>
            <w:tcW w:w="622" w:type="dxa"/>
          </w:tcPr>
          <w:p w14:paraId="089BF01B" w14:textId="77777777" w:rsidR="00157535" w:rsidRPr="0014003F" w:rsidRDefault="00157535" w:rsidP="00157535">
            <w:pPr>
              <w:spacing w:after="0" w:line="240" w:lineRule="auto"/>
              <w:jc w:val="both"/>
              <w:rPr>
                <w:rFonts w:ascii="Times New Roman" w:hAnsi="Times New Roman"/>
                <w:sz w:val="20"/>
                <w:szCs w:val="20"/>
                <w:lang w:eastAsia="lt-LT"/>
              </w:rPr>
            </w:pPr>
            <w:r w:rsidRPr="0014003F">
              <w:rPr>
                <w:rFonts w:ascii="Times New Roman" w:hAnsi="Times New Roman"/>
                <w:sz w:val="20"/>
                <w:szCs w:val="20"/>
                <w:lang w:eastAsia="lt-LT"/>
              </w:rPr>
              <w:lastRenderedPageBreak/>
              <w:t xml:space="preserve">14. </w:t>
            </w:r>
          </w:p>
        </w:tc>
        <w:tc>
          <w:tcPr>
            <w:tcW w:w="4596" w:type="dxa"/>
          </w:tcPr>
          <w:p w14:paraId="089BF01C" w14:textId="77777777" w:rsidR="00157535" w:rsidRPr="0014003F" w:rsidRDefault="00157535" w:rsidP="00D54899">
            <w:pPr>
              <w:snapToGrid w:val="0"/>
              <w:spacing w:after="0" w:line="240" w:lineRule="auto"/>
              <w:rPr>
                <w:rFonts w:ascii="Times New Roman" w:hAnsi="Times New Roman"/>
                <w:sz w:val="20"/>
                <w:szCs w:val="20"/>
              </w:rPr>
            </w:pPr>
            <w:r w:rsidRPr="0014003F">
              <w:rPr>
                <w:rFonts w:ascii="Times New Roman" w:hAnsi="Times New Roman"/>
                <w:sz w:val="20"/>
                <w:szCs w:val="20"/>
              </w:rPr>
              <w:t xml:space="preserve">Prašymas skirti papildomą finansavimą įgyvendinamam projektui „Esamų Klaipėdos pilies princo Frydricho ir princo Karlo bastionų rekonstrukcija, išvystant Mažosios Lietuvos istorijos muziejų“ (papildomos veiklos </w:t>
            </w:r>
            <w:r w:rsidR="00D54899">
              <w:rPr>
                <w:rFonts w:ascii="Times New Roman" w:hAnsi="Times New Roman"/>
                <w:sz w:val="20"/>
                <w:szCs w:val="20"/>
              </w:rPr>
              <w:t>–</w:t>
            </w:r>
            <w:r w:rsidRPr="0014003F">
              <w:rPr>
                <w:rFonts w:ascii="Times New Roman" w:hAnsi="Times New Roman"/>
                <w:sz w:val="20"/>
                <w:szCs w:val="20"/>
              </w:rPr>
              <w:t xml:space="preserve"> </w:t>
            </w:r>
            <w:r w:rsidR="00D54899">
              <w:rPr>
                <w:rFonts w:ascii="Times New Roman" w:hAnsi="Times New Roman"/>
                <w:sz w:val="20"/>
                <w:szCs w:val="20"/>
              </w:rPr>
              <w:t>š</w:t>
            </w:r>
            <w:r w:rsidRPr="0014003F">
              <w:rPr>
                <w:rFonts w:ascii="Times New Roman" w:hAnsi="Times New Roman"/>
                <w:sz w:val="20"/>
                <w:szCs w:val="20"/>
              </w:rPr>
              <w:t xml:space="preserve">iaurinės kurtinos atkūrimas, apdaila, vidaus įrengimas ir inžinerinių tinklų įrengimas; </w:t>
            </w:r>
            <w:r w:rsidR="00D54899">
              <w:rPr>
                <w:rFonts w:ascii="Times New Roman" w:hAnsi="Times New Roman"/>
                <w:sz w:val="20"/>
                <w:szCs w:val="20"/>
              </w:rPr>
              <w:t>p</w:t>
            </w:r>
            <w:r w:rsidRPr="0014003F">
              <w:rPr>
                <w:rFonts w:ascii="Times New Roman" w:hAnsi="Times New Roman"/>
                <w:sz w:val="20"/>
                <w:szCs w:val="20"/>
              </w:rPr>
              <w:t>rinco Karlo ir princo Fridricho bastionų restauravimas ir teritorij</w:t>
            </w:r>
            <w:r w:rsidR="00D54899">
              <w:rPr>
                <w:rFonts w:ascii="Times New Roman" w:hAnsi="Times New Roman"/>
                <w:sz w:val="20"/>
                <w:szCs w:val="20"/>
              </w:rPr>
              <w:t>os tvarkymas)</w:t>
            </w:r>
            <w:r w:rsidRPr="0014003F">
              <w:rPr>
                <w:rFonts w:ascii="Times New Roman" w:hAnsi="Times New Roman"/>
                <w:sz w:val="20"/>
                <w:szCs w:val="20"/>
              </w:rPr>
              <w:t xml:space="preserve"> </w:t>
            </w:r>
          </w:p>
        </w:tc>
        <w:tc>
          <w:tcPr>
            <w:tcW w:w="6095" w:type="dxa"/>
          </w:tcPr>
          <w:p w14:paraId="089BF01D" w14:textId="77777777" w:rsidR="00157535" w:rsidRPr="0014003F" w:rsidRDefault="00157535" w:rsidP="006F3D7D">
            <w:pPr>
              <w:spacing w:after="0" w:line="240" w:lineRule="auto"/>
              <w:rPr>
                <w:rFonts w:ascii="Times New Roman" w:hAnsi="Times New Roman"/>
                <w:sz w:val="20"/>
                <w:szCs w:val="20"/>
              </w:rPr>
            </w:pPr>
            <w:r w:rsidRPr="0014003F">
              <w:rPr>
                <w:rFonts w:ascii="Times New Roman" w:hAnsi="Times New Roman"/>
                <w:sz w:val="20"/>
                <w:szCs w:val="20"/>
              </w:rPr>
              <w:t xml:space="preserve">Sanglaudos skatinimo veiksmų programos 1 prioriteto „Vietinė ir urbanistinė plėtra, kultūros paveldo ir gamtos išsaugojimas bei pritaikymas turizmo plėtrai“ įgyvendinimo </w:t>
            </w:r>
            <w:r w:rsidR="006F3D7D" w:rsidRPr="0014003F">
              <w:rPr>
                <w:rFonts w:ascii="Times New Roman" w:hAnsi="Times New Roman"/>
                <w:sz w:val="20"/>
                <w:szCs w:val="20"/>
              </w:rPr>
              <w:t xml:space="preserve">priemonė </w:t>
            </w:r>
            <w:r w:rsidRPr="0014003F">
              <w:rPr>
                <w:rFonts w:ascii="Times New Roman" w:hAnsi="Times New Roman"/>
                <w:sz w:val="20"/>
                <w:szCs w:val="20"/>
              </w:rPr>
              <w:t>VP3-1.3-ŪM-02-V „Viešųjų nekilnojamųjų kultūros paveldo objektų kompleksiškas pritaikymas turizmo reikmėms“</w:t>
            </w:r>
          </w:p>
        </w:tc>
        <w:tc>
          <w:tcPr>
            <w:tcW w:w="3544" w:type="dxa"/>
          </w:tcPr>
          <w:p w14:paraId="089BF01E" w14:textId="77777777" w:rsidR="00157535" w:rsidRPr="0014003F" w:rsidRDefault="005746D6" w:rsidP="00157535">
            <w:pPr>
              <w:snapToGrid w:val="0"/>
              <w:spacing w:after="0" w:line="240" w:lineRule="auto"/>
              <w:rPr>
                <w:rFonts w:ascii="Times New Roman" w:hAnsi="Times New Roman"/>
                <w:sz w:val="20"/>
                <w:szCs w:val="20"/>
              </w:rPr>
            </w:pPr>
            <w:r>
              <w:rPr>
                <w:rFonts w:ascii="Times New Roman" w:hAnsi="Times New Roman"/>
                <w:sz w:val="20"/>
                <w:szCs w:val="20"/>
              </w:rPr>
              <w:t>Finansavimas neskirtas</w:t>
            </w:r>
          </w:p>
          <w:p w14:paraId="089BF01F" w14:textId="77777777" w:rsidR="00157535" w:rsidRPr="0014003F" w:rsidRDefault="00157535" w:rsidP="00157535">
            <w:pPr>
              <w:snapToGrid w:val="0"/>
              <w:spacing w:after="0" w:line="240" w:lineRule="auto"/>
              <w:rPr>
                <w:rFonts w:ascii="Times New Roman" w:hAnsi="Times New Roman"/>
                <w:sz w:val="20"/>
                <w:szCs w:val="20"/>
              </w:rPr>
            </w:pPr>
          </w:p>
        </w:tc>
      </w:tr>
      <w:tr w:rsidR="00157535" w:rsidRPr="0014003F" w14:paraId="089BF028" w14:textId="77777777" w:rsidTr="00157535">
        <w:tc>
          <w:tcPr>
            <w:tcW w:w="622" w:type="dxa"/>
          </w:tcPr>
          <w:p w14:paraId="089BF021" w14:textId="77777777" w:rsidR="00157535" w:rsidRPr="0014003F" w:rsidRDefault="00157535" w:rsidP="00157535">
            <w:pPr>
              <w:spacing w:after="0" w:line="240" w:lineRule="auto"/>
              <w:jc w:val="both"/>
              <w:rPr>
                <w:rFonts w:ascii="Times New Roman" w:hAnsi="Times New Roman"/>
                <w:sz w:val="20"/>
                <w:szCs w:val="20"/>
                <w:lang w:eastAsia="lt-LT"/>
              </w:rPr>
            </w:pPr>
            <w:r w:rsidRPr="0014003F">
              <w:rPr>
                <w:rFonts w:ascii="Times New Roman" w:hAnsi="Times New Roman"/>
                <w:sz w:val="20"/>
                <w:szCs w:val="20"/>
                <w:lang w:eastAsia="lt-LT"/>
              </w:rPr>
              <w:t>15.</w:t>
            </w:r>
          </w:p>
        </w:tc>
        <w:tc>
          <w:tcPr>
            <w:tcW w:w="4596" w:type="dxa"/>
          </w:tcPr>
          <w:p w14:paraId="089BF022" w14:textId="77777777" w:rsidR="00157535" w:rsidRPr="0014003F" w:rsidRDefault="00157535" w:rsidP="00157535">
            <w:pPr>
              <w:snapToGrid w:val="0"/>
              <w:spacing w:after="0" w:line="240" w:lineRule="auto"/>
              <w:rPr>
                <w:rFonts w:ascii="Times New Roman" w:hAnsi="Times New Roman"/>
                <w:sz w:val="20"/>
                <w:szCs w:val="20"/>
                <w:lang w:eastAsia="lt-LT"/>
              </w:rPr>
            </w:pPr>
            <w:r w:rsidRPr="0014003F">
              <w:rPr>
                <w:rFonts w:ascii="Times New Roman" w:hAnsi="Times New Roman"/>
                <w:sz w:val="20"/>
                <w:szCs w:val="20"/>
                <w:lang w:eastAsia="lt-LT"/>
              </w:rPr>
              <w:t>Klaipėdos regiono savivaldybių darbuotojų, atsakingų už projektų, finansuotinų iš įvairių finansinių šaltinių, planavimą, valdymą ir įgyvendinimą, mokymai</w:t>
            </w:r>
            <w:r w:rsidR="00D54899">
              <w:rPr>
                <w:rFonts w:ascii="Times New Roman" w:hAnsi="Times New Roman"/>
                <w:sz w:val="20"/>
                <w:szCs w:val="20"/>
                <w:lang w:eastAsia="lt-LT"/>
              </w:rPr>
              <w:t>.</w:t>
            </w:r>
          </w:p>
          <w:p w14:paraId="089BF023" w14:textId="77777777" w:rsidR="00157535" w:rsidRPr="0014003F" w:rsidRDefault="00157535" w:rsidP="00157535">
            <w:pPr>
              <w:spacing w:after="0" w:line="240" w:lineRule="auto"/>
              <w:rPr>
                <w:rFonts w:ascii="Times New Roman" w:hAnsi="Times New Roman"/>
                <w:sz w:val="20"/>
                <w:szCs w:val="20"/>
              </w:rPr>
            </w:pPr>
            <w:r w:rsidRPr="0014003F">
              <w:rPr>
                <w:rFonts w:ascii="Times New Roman" w:hAnsi="Times New Roman"/>
                <w:sz w:val="20"/>
                <w:szCs w:val="20"/>
              </w:rPr>
              <w:t>Pagrindinis partneris – Kretingos rajono savivaldybė.</w:t>
            </w:r>
          </w:p>
          <w:p w14:paraId="089BF024" w14:textId="77777777" w:rsidR="00157535" w:rsidRPr="0014003F" w:rsidRDefault="00157535" w:rsidP="00157535">
            <w:pPr>
              <w:snapToGrid w:val="0"/>
              <w:spacing w:after="0" w:line="240" w:lineRule="auto"/>
              <w:rPr>
                <w:rFonts w:ascii="Times New Roman" w:hAnsi="Times New Roman"/>
                <w:sz w:val="20"/>
                <w:szCs w:val="20"/>
              </w:rPr>
            </w:pPr>
          </w:p>
        </w:tc>
        <w:tc>
          <w:tcPr>
            <w:tcW w:w="6095" w:type="dxa"/>
          </w:tcPr>
          <w:p w14:paraId="089BF025" w14:textId="77777777" w:rsidR="00157535" w:rsidRPr="0014003F" w:rsidRDefault="00157535" w:rsidP="00157535">
            <w:pPr>
              <w:spacing w:after="0" w:line="240" w:lineRule="auto"/>
              <w:rPr>
                <w:rFonts w:ascii="Times New Roman" w:hAnsi="Times New Roman"/>
                <w:sz w:val="20"/>
                <w:szCs w:val="20"/>
              </w:rPr>
            </w:pPr>
            <w:r w:rsidRPr="0014003F">
              <w:rPr>
                <w:rFonts w:ascii="Times New Roman" w:hAnsi="Times New Roman"/>
                <w:sz w:val="20"/>
                <w:szCs w:val="20"/>
                <w:lang w:eastAsia="lt-LT"/>
              </w:rPr>
              <w:t>2007–2013 m. Žmogiškųjų išteklių plėtros veiksmų programos 4 prioriteto „Administracinių gebėjimų stiprinimas ir viešojo administravimo efektyvumo didinimas“ įgyvendinimo priemonė VP-4.1.-VRM-04-R „Savivaldybių institucijų ir įstaigų dirbančiųjų kvalifikacijos tobulinimas“</w:t>
            </w:r>
          </w:p>
        </w:tc>
        <w:tc>
          <w:tcPr>
            <w:tcW w:w="3544" w:type="dxa"/>
          </w:tcPr>
          <w:p w14:paraId="089BF026" w14:textId="77777777" w:rsidR="00157535" w:rsidRPr="0014003F" w:rsidRDefault="00157535" w:rsidP="00157535">
            <w:pPr>
              <w:snapToGrid w:val="0"/>
              <w:spacing w:after="0" w:line="240" w:lineRule="auto"/>
              <w:rPr>
                <w:rFonts w:ascii="Times New Roman" w:hAnsi="Times New Roman"/>
                <w:sz w:val="20"/>
                <w:szCs w:val="20"/>
              </w:rPr>
            </w:pPr>
            <w:r w:rsidRPr="0014003F">
              <w:rPr>
                <w:rFonts w:ascii="Times New Roman" w:hAnsi="Times New Roman"/>
                <w:sz w:val="20"/>
                <w:szCs w:val="20"/>
              </w:rPr>
              <w:t>Finansavimas gautas</w:t>
            </w:r>
          </w:p>
          <w:p w14:paraId="089BF027" w14:textId="77777777" w:rsidR="00157535" w:rsidRPr="0014003F" w:rsidRDefault="00157535" w:rsidP="005373CC">
            <w:pPr>
              <w:snapToGrid w:val="0"/>
              <w:spacing w:after="0" w:line="240" w:lineRule="auto"/>
              <w:rPr>
                <w:rFonts w:ascii="Times New Roman" w:hAnsi="Times New Roman"/>
                <w:sz w:val="20"/>
                <w:szCs w:val="20"/>
              </w:rPr>
            </w:pPr>
            <w:r w:rsidRPr="0014003F">
              <w:rPr>
                <w:rFonts w:ascii="Times New Roman" w:hAnsi="Times New Roman"/>
                <w:sz w:val="20"/>
                <w:szCs w:val="20"/>
              </w:rPr>
              <w:t>2013 m. rugsėjo mėn. pasirašyta f</w:t>
            </w:r>
            <w:r w:rsidRPr="0014003F">
              <w:rPr>
                <w:rFonts w:ascii="Times New Roman" w:hAnsi="Times New Roman"/>
                <w:sz w:val="20"/>
                <w:szCs w:val="20"/>
                <w:lang w:eastAsia="lt-LT"/>
              </w:rPr>
              <w:t xml:space="preserve">inansavimo ir administravimo sutartis </w:t>
            </w:r>
          </w:p>
        </w:tc>
      </w:tr>
      <w:tr w:rsidR="00157535" w:rsidRPr="0014003F" w14:paraId="089BF02D" w14:textId="77777777" w:rsidTr="00157535">
        <w:tc>
          <w:tcPr>
            <w:tcW w:w="622" w:type="dxa"/>
          </w:tcPr>
          <w:p w14:paraId="089BF029" w14:textId="77777777" w:rsidR="00157535" w:rsidRPr="0014003F" w:rsidRDefault="00157535" w:rsidP="00157535">
            <w:pPr>
              <w:spacing w:after="0" w:line="240" w:lineRule="auto"/>
              <w:jc w:val="both"/>
              <w:rPr>
                <w:rFonts w:ascii="Times New Roman" w:hAnsi="Times New Roman"/>
                <w:sz w:val="20"/>
                <w:szCs w:val="20"/>
                <w:lang w:eastAsia="lt-LT"/>
              </w:rPr>
            </w:pPr>
            <w:r w:rsidRPr="0014003F">
              <w:rPr>
                <w:rFonts w:ascii="Times New Roman" w:hAnsi="Times New Roman"/>
                <w:sz w:val="20"/>
                <w:szCs w:val="20"/>
                <w:lang w:eastAsia="lt-LT"/>
              </w:rPr>
              <w:t xml:space="preserve">16.  </w:t>
            </w:r>
          </w:p>
        </w:tc>
        <w:tc>
          <w:tcPr>
            <w:tcW w:w="4596" w:type="dxa"/>
          </w:tcPr>
          <w:p w14:paraId="089BF02A" w14:textId="77777777" w:rsidR="00157535" w:rsidRPr="0014003F" w:rsidRDefault="00157535" w:rsidP="00157535">
            <w:pPr>
              <w:snapToGrid w:val="0"/>
              <w:spacing w:after="0" w:line="240" w:lineRule="auto"/>
              <w:rPr>
                <w:rFonts w:ascii="Times New Roman" w:hAnsi="Times New Roman"/>
                <w:sz w:val="20"/>
                <w:szCs w:val="20"/>
              </w:rPr>
            </w:pPr>
            <w:r w:rsidRPr="0014003F">
              <w:rPr>
                <w:rFonts w:ascii="Times New Roman" w:hAnsi="Times New Roman"/>
                <w:sz w:val="20"/>
                <w:szCs w:val="20"/>
              </w:rPr>
              <w:t xml:space="preserve">Paraiška projektui „Stadiono perspektyvų studijos regione parengimas“ dėl naujos projekto veiklos –   „Sporto akademijos, kaip pamainos rengimo bazės, galimybių studijos ir </w:t>
            </w:r>
            <w:r w:rsidR="00D54899">
              <w:rPr>
                <w:rFonts w:ascii="Times New Roman" w:hAnsi="Times New Roman"/>
                <w:sz w:val="20"/>
                <w:szCs w:val="20"/>
              </w:rPr>
              <w:t>investicinio projekto parengimo“</w:t>
            </w:r>
          </w:p>
        </w:tc>
        <w:tc>
          <w:tcPr>
            <w:tcW w:w="6095" w:type="dxa"/>
          </w:tcPr>
          <w:p w14:paraId="089BF02B" w14:textId="77777777" w:rsidR="00157535" w:rsidRPr="0014003F" w:rsidRDefault="00157535" w:rsidP="006F3D7D">
            <w:pPr>
              <w:spacing w:after="0" w:line="240" w:lineRule="auto"/>
              <w:jc w:val="both"/>
              <w:rPr>
                <w:rFonts w:ascii="Times New Roman" w:hAnsi="Times New Roman"/>
                <w:sz w:val="20"/>
                <w:szCs w:val="20"/>
              </w:rPr>
            </w:pPr>
            <w:r w:rsidRPr="0014003F">
              <w:rPr>
                <w:rFonts w:ascii="Times New Roman" w:hAnsi="Times New Roman"/>
                <w:sz w:val="20"/>
                <w:szCs w:val="20"/>
                <w:lang w:eastAsia="lt-LT"/>
              </w:rPr>
              <w:t>Žmogiškųjų išteklių plėtros veiksmų programos prioriteto „Administracinių gebėjimų stiprinimas ir viešojo administravimo efektyvumo didinimas“ priemonė</w:t>
            </w:r>
            <w:r w:rsidR="006F3D7D">
              <w:rPr>
                <w:rFonts w:ascii="Times New Roman" w:hAnsi="Times New Roman"/>
                <w:sz w:val="20"/>
                <w:szCs w:val="20"/>
                <w:lang w:eastAsia="lt-LT"/>
              </w:rPr>
              <w:t xml:space="preserve"> </w:t>
            </w:r>
            <w:r w:rsidRPr="0014003F">
              <w:rPr>
                <w:rFonts w:ascii="Times New Roman" w:hAnsi="Times New Roman"/>
                <w:sz w:val="20"/>
                <w:szCs w:val="20"/>
                <w:lang w:eastAsia="lt-LT"/>
              </w:rPr>
              <w:t>VP1-4.2-VRM-02-R</w:t>
            </w:r>
            <w:r w:rsidR="006F3D7D">
              <w:rPr>
                <w:rFonts w:ascii="Times New Roman" w:hAnsi="Times New Roman"/>
                <w:sz w:val="20"/>
                <w:szCs w:val="20"/>
                <w:lang w:eastAsia="lt-LT"/>
              </w:rPr>
              <w:t xml:space="preserve"> </w:t>
            </w:r>
            <w:r w:rsidRPr="0014003F">
              <w:rPr>
                <w:rFonts w:ascii="Times New Roman" w:hAnsi="Times New Roman"/>
                <w:sz w:val="20"/>
                <w:szCs w:val="20"/>
              </w:rPr>
              <w:t>„Regioninės plėtros tobulinimas, regionų plėtros planai ir savivaldybių (ilgalaikiai/trumpalaikiai) strateginiai plėtros planai“</w:t>
            </w:r>
          </w:p>
        </w:tc>
        <w:tc>
          <w:tcPr>
            <w:tcW w:w="3544" w:type="dxa"/>
          </w:tcPr>
          <w:p w14:paraId="089BF02C" w14:textId="77777777" w:rsidR="00157535" w:rsidRPr="0014003F" w:rsidRDefault="00157535" w:rsidP="00157535">
            <w:pPr>
              <w:snapToGrid w:val="0"/>
              <w:spacing w:after="0" w:line="240" w:lineRule="auto"/>
              <w:rPr>
                <w:rFonts w:ascii="Times New Roman" w:hAnsi="Times New Roman"/>
                <w:sz w:val="20"/>
                <w:szCs w:val="20"/>
              </w:rPr>
            </w:pPr>
            <w:r w:rsidRPr="0014003F">
              <w:rPr>
                <w:rFonts w:ascii="Times New Roman" w:hAnsi="Times New Roman"/>
                <w:sz w:val="20"/>
                <w:szCs w:val="20"/>
              </w:rPr>
              <w:t>2013 m. liepos 25 d.  pasirašytas finansavimo ir administravimo sutarties papildomas  susitarimas</w:t>
            </w:r>
          </w:p>
        </w:tc>
      </w:tr>
    </w:tbl>
    <w:p w14:paraId="089BF02E" w14:textId="77777777" w:rsidR="00157535" w:rsidRPr="0014003F" w:rsidRDefault="00157535" w:rsidP="002517D2">
      <w:pPr>
        <w:spacing w:after="0" w:line="240" w:lineRule="auto"/>
        <w:jc w:val="center"/>
        <w:rPr>
          <w:rFonts w:ascii="Times New Roman" w:hAnsi="Times New Roman"/>
          <w:i/>
          <w:sz w:val="24"/>
          <w:szCs w:val="24"/>
          <w:lang w:eastAsia="lt-LT"/>
        </w:rPr>
      </w:pPr>
    </w:p>
    <w:p w14:paraId="089BF02F" w14:textId="77777777" w:rsidR="00157535" w:rsidRPr="0014003F" w:rsidRDefault="007662C2" w:rsidP="002517D2">
      <w:pPr>
        <w:spacing w:after="0" w:line="240" w:lineRule="auto"/>
        <w:jc w:val="center"/>
        <w:rPr>
          <w:rFonts w:ascii="Times New Roman" w:hAnsi="Times New Roman"/>
          <w:sz w:val="24"/>
          <w:szCs w:val="24"/>
          <w:lang w:eastAsia="lt-LT"/>
        </w:rPr>
      </w:pPr>
      <w:r w:rsidRPr="0014003F">
        <w:rPr>
          <w:rFonts w:ascii="Times New Roman" w:hAnsi="Times New Roman"/>
          <w:i/>
          <w:sz w:val="24"/>
          <w:szCs w:val="24"/>
          <w:lang w:eastAsia="lt-LT"/>
        </w:rPr>
        <w:t>____________</w:t>
      </w:r>
      <w:r w:rsidR="003F5839" w:rsidRPr="0014003F">
        <w:rPr>
          <w:rFonts w:ascii="Times New Roman" w:hAnsi="Times New Roman"/>
          <w:i/>
          <w:sz w:val="24"/>
          <w:szCs w:val="24"/>
          <w:lang w:eastAsia="lt-LT"/>
        </w:rPr>
        <w:t>___________________</w:t>
      </w:r>
    </w:p>
    <w:sectPr w:rsidR="00157535" w:rsidRPr="0014003F" w:rsidSect="00157535">
      <w:pgSz w:w="16838" w:h="11906" w:orient="landscape" w:code="9"/>
      <w:pgMar w:top="1134" w:right="1134"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52E36" w14:textId="77777777" w:rsidR="006B5B8A" w:rsidRDefault="006B5B8A" w:rsidP="00224DCF">
      <w:pPr>
        <w:spacing w:after="0" w:line="240" w:lineRule="auto"/>
      </w:pPr>
      <w:r>
        <w:separator/>
      </w:r>
    </w:p>
  </w:endnote>
  <w:endnote w:type="continuationSeparator" w:id="0">
    <w:p w14:paraId="0E9CA5B6" w14:textId="77777777" w:rsidR="006B5B8A" w:rsidRDefault="006B5B8A" w:rsidP="0022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2DA69F" w14:textId="77777777" w:rsidR="006B5B8A" w:rsidRDefault="006B5B8A" w:rsidP="00224DCF">
      <w:pPr>
        <w:spacing w:after="0" w:line="240" w:lineRule="auto"/>
      </w:pPr>
      <w:r>
        <w:separator/>
      </w:r>
    </w:p>
  </w:footnote>
  <w:footnote w:type="continuationSeparator" w:id="0">
    <w:p w14:paraId="5B5D72C4" w14:textId="77777777" w:rsidR="006B5B8A" w:rsidRDefault="006B5B8A" w:rsidP="00224DCF">
      <w:pPr>
        <w:spacing w:after="0" w:line="240" w:lineRule="auto"/>
      </w:pPr>
      <w:r>
        <w:continuationSeparator/>
      </w:r>
    </w:p>
  </w:footnote>
  <w:footnote w:id="1">
    <w:p w14:paraId="089BF035" w14:textId="77777777" w:rsidR="00DB4629" w:rsidRDefault="00DB4629" w:rsidP="00274A24">
      <w:pPr>
        <w:pStyle w:val="Puslapioinaostekstas"/>
        <w:jc w:val="both"/>
      </w:pPr>
      <w:r w:rsidRPr="00AC66ED">
        <w:rPr>
          <w:rStyle w:val="Puslapioinaosnuoroda"/>
          <w:rFonts w:ascii="Times New Roman" w:hAnsi="Times New Roman"/>
        </w:rPr>
        <w:footnoteRef/>
      </w:r>
      <w:r>
        <w:rPr>
          <w:rFonts w:ascii="Times New Roman" w:hAnsi="Times New Roman"/>
        </w:rPr>
        <w:t xml:space="preserve"> </w:t>
      </w:r>
      <w:r w:rsidRPr="004712F7">
        <w:rPr>
          <w:rFonts w:ascii="Times New Roman" w:hAnsi="Times New Roman"/>
        </w:rPr>
        <w:t>Klaipėdos miesto savivaldybės tarybos 2013 m. liepos 25 d. sprendimas Nr. T2-189 ,,Dėl Klaipėdos miesto savivaldybės tarybos 2009 m. lapkričio 26 d. sprendimo Nr. T2-387 ,,Dėl Klaipėdos miesto savivaldybės administracijos struktūros ir nuostatų patvirtinimo“ pakeitimo“</w:t>
      </w:r>
    </w:p>
  </w:footnote>
  <w:footnote w:id="2">
    <w:p w14:paraId="089BF036" w14:textId="77777777" w:rsidR="00DB4629" w:rsidRDefault="00DB4629" w:rsidP="001E074D">
      <w:pPr>
        <w:pStyle w:val="Puslapioinaostekstas"/>
        <w:jc w:val="both"/>
      </w:pPr>
      <w:r w:rsidRPr="004712F7">
        <w:rPr>
          <w:rStyle w:val="Puslapioinaosnuoroda"/>
          <w:rFonts w:ascii="Times New Roman" w:hAnsi="Times New Roman"/>
        </w:rPr>
        <w:footnoteRef/>
      </w:r>
      <w:r w:rsidRPr="004712F7">
        <w:rPr>
          <w:rFonts w:ascii="Times New Roman" w:hAnsi="Times New Roman"/>
        </w:rPr>
        <w:t xml:space="preserve"> Klaipėdos miesto savivaldybės tarybos 2013 m. liepos 25 d. sprendimas T2-188 ,,Dėl didžiausio leistino valstybės tarnautojų ir darbuotojų, dirbančių pagal darbo sutartis, pareigybių skaičiaus Klaipėdos miesto savivaldybės administracijoje nustatymo“</w:t>
      </w:r>
    </w:p>
  </w:footnote>
  <w:footnote w:id="3">
    <w:p w14:paraId="089BF037" w14:textId="77777777" w:rsidR="00DB4629" w:rsidRDefault="00DB4629" w:rsidP="008752B5">
      <w:pPr>
        <w:pStyle w:val="Puslapioinaostekstas"/>
        <w:jc w:val="both"/>
      </w:pPr>
      <w:r w:rsidRPr="008D5B21">
        <w:rPr>
          <w:rStyle w:val="Puslapioinaosnuoroda"/>
          <w:rFonts w:ascii="Times New Roman" w:hAnsi="Times New Roman"/>
        </w:rPr>
        <w:footnoteRef/>
      </w:r>
      <w:r w:rsidRPr="008D5B21">
        <w:rPr>
          <w:rFonts w:ascii="Times New Roman" w:hAnsi="Times New Roman"/>
        </w:rPr>
        <w:t xml:space="preserve"> Klaipėdos miesto savivaldybės tarybos 2013 m. balandžio 26 d. sprendimas Nr. T2-79 „Dėl Klaipėdos miesto savivaldybės 2013</w:t>
      </w:r>
      <w:r>
        <w:rPr>
          <w:rFonts w:ascii="Times New Roman" w:hAnsi="Times New Roman"/>
        </w:rPr>
        <w:t>–</w:t>
      </w:r>
      <w:r w:rsidRPr="008D5B21">
        <w:rPr>
          <w:rFonts w:ascii="Times New Roman" w:hAnsi="Times New Roman"/>
        </w:rPr>
        <w:t>2020 metų  strateginio plėtros plano patvirtinimo“</w:t>
      </w:r>
    </w:p>
  </w:footnote>
  <w:footnote w:id="4">
    <w:p w14:paraId="089BF038" w14:textId="77777777" w:rsidR="00DB4629" w:rsidRDefault="00DB4629" w:rsidP="00D72795">
      <w:pPr>
        <w:pStyle w:val="Puslapioinaostekstas"/>
      </w:pPr>
      <w:r w:rsidRPr="001508B3">
        <w:rPr>
          <w:rStyle w:val="Puslapioinaosnuoroda"/>
          <w:rFonts w:ascii="Times New Roman" w:hAnsi="Times New Roman"/>
        </w:rPr>
        <w:footnoteRef/>
      </w:r>
      <w:r w:rsidRPr="001508B3">
        <w:rPr>
          <w:rFonts w:ascii="Times New Roman" w:hAnsi="Times New Roman"/>
        </w:rPr>
        <w:t xml:space="preserve"> Į šį skaičių neįeina keleivius aptarnaujančios kruizinių laivų įgulos nariai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9121418"/>
      <w:docPartObj>
        <w:docPartGallery w:val="Page Numbers (Top of Page)"/>
        <w:docPartUnique/>
      </w:docPartObj>
    </w:sdtPr>
    <w:sdtEndPr>
      <w:rPr>
        <w:rFonts w:ascii="Times New Roman" w:hAnsi="Times New Roman"/>
        <w:sz w:val="24"/>
        <w:szCs w:val="24"/>
      </w:rPr>
    </w:sdtEndPr>
    <w:sdtContent>
      <w:p w14:paraId="2E7FDA2F" w14:textId="70510F4A" w:rsidR="00DB4629" w:rsidRPr="00DB4629" w:rsidRDefault="00DB4629">
        <w:pPr>
          <w:pStyle w:val="Antrats"/>
          <w:jc w:val="center"/>
          <w:rPr>
            <w:rFonts w:ascii="Times New Roman" w:hAnsi="Times New Roman"/>
            <w:sz w:val="24"/>
            <w:szCs w:val="24"/>
          </w:rPr>
        </w:pPr>
        <w:r w:rsidRPr="00DB4629">
          <w:rPr>
            <w:rFonts w:ascii="Times New Roman" w:hAnsi="Times New Roman"/>
            <w:sz w:val="24"/>
            <w:szCs w:val="24"/>
          </w:rPr>
          <w:fldChar w:fldCharType="begin"/>
        </w:r>
        <w:r w:rsidRPr="00DB4629">
          <w:rPr>
            <w:rFonts w:ascii="Times New Roman" w:hAnsi="Times New Roman"/>
            <w:sz w:val="24"/>
            <w:szCs w:val="24"/>
          </w:rPr>
          <w:instrText>PAGE   \* MERGEFORMAT</w:instrText>
        </w:r>
        <w:r w:rsidRPr="00DB4629">
          <w:rPr>
            <w:rFonts w:ascii="Times New Roman" w:hAnsi="Times New Roman"/>
            <w:sz w:val="24"/>
            <w:szCs w:val="24"/>
          </w:rPr>
          <w:fldChar w:fldCharType="separate"/>
        </w:r>
        <w:r w:rsidR="00557A9B">
          <w:rPr>
            <w:rFonts w:ascii="Times New Roman" w:hAnsi="Times New Roman"/>
            <w:noProof/>
            <w:sz w:val="24"/>
            <w:szCs w:val="24"/>
          </w:rPr>
          <w:t>36</w:t>
        </w:r>
        <w:r w:rsidRPr="00DB4629">
          <w:rPr>
            <w:rFonts w:ascii="Times New Roman" w:hAnsi="Times New Roman"/>
            <w:sz w:val="24"/>
            <w:szCs w:val="24"/>
          </w:rPr>
          <w:fldChar w:fldCharType="end"/>
        </w:r>
      </w:p>
    </w:sdtContent>
  </w:sdt>
  <w:p w14:paraId="089BF034" w14:textId="2D0B887C" w:rsidR="00DB4629" w:rsidRPr="00A60EF2" w:rsidRDefault="00DB4629" w:rsidP="00A60EF2">
    <w:pPr>
      <w:pStyle w:val="Antrats"/>
      <w:jc w:val="cent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715D4"/>
    <w:multiLevelType w:val="hybridMultilevel"/>
    <w:tmpl w:val="56382D60"/>
    <w:lvl w:ilvl="0" w:tplc="B1A6AB4E">
      <w:start w:val="1"/>
      <w:numFmt w:val="bullet"/>
      <w:lvlText w:val=""/>
      <w:lvlJc w:val="left"/>
      <w:pPr>
        <w:tabs>
          <w:tab w:val="num" w:pos="1260"/>
        </w:tabs>
        <w:ind w:left="1260" w:hanging="360"/>
      </w:pPr>
      <w:rPr>
        <w:rFonts w:ascii="Symbol" w:hAnsi="Symbol" w:hint="default"/>
        <w:color w:val="auto"/>
        <w:sz w:val="20"/>
      </w:rPr>
    </w:lvl>
    <w:lvl w:ilvl="1" w:tplc="04270003" w:tentative="1">
      <w:start w:val="1"/>
      <w:numFmt w:val="bullet"/>
      <w:lvlText w:val="o"/>
      <w:lvlJc w:val="left"/>
      <w:pPr>
        <w:tabs>
          <w:tab w:val="num" w:pos="1980"/>
        </w:tabs>
        <w:ind w:left="1980" w:hanging="360"/>
      </w:pPr>
      <w:rPr>
        <w:rFonts w:ascii="Courier New" w:hAnsi="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1">
    <w:nsid w:val="0FE74C78"/>
    <w:multiLevelType w:val="multilevel"/>
    <w:tmpl w:val="AE465950"/>
    <w:lvl w:ilvl="0">
      <w:start w:val="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1290"/>
        </w:tabs>
        <w:ind w:left="1290" w:hanging="57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nsid w:val="15116E56"/>
    <w:multiLevelType w:val="hybridMultilevel"/>
    <w:tmpl w:val="32A2FE28"/>
    <w:lvl w:ilvl="0" w:tplc="4EAC941C">
      <w:start w:val="1"/>
      <w:numFmt w:val="bullet"/>
      <w:lvlText w:val=""/>
      <w:lvlJc w:val="left"/>
      <w:pPr>
        <w:tabs>
          <w:tab w:val="num" w:pos="1134"/>
        </w:tabs>
        <w:ind w:firstLine="567"/>
      </w:pPr>
      <w:rPr>
        <w:rFonts w:ascii="Wingdings" w:hAnsi="Wingdings" w:hint="default"/>
      </w:rPr>
    </w:lvl>
    <w:lvl w:ilvl="1" w:tplc="04270003">
      <w:start w:val="1"/>
      <w:numFmt w:val="bullet"/>
      <w:lvlText w:val="o"/>
      <w:lvlJc w:val="left"/>
      <w:pPr>
        <w:tabs>
          <w:tab w:val="num" w:pos="2007"/>
        </w:tabs>
        <w:ind w:left="2007" w:hanging="360"/>
      </w:pPr>
      <w:rPr>
        <w:rFonts w:ascii="Courier New" w:hAnsi="Courier New" w:hint="default"/>
      </w:rPr>
    </w:lvl>
    <w:lvl w:ilvl="2" w:tplc="04270005">
      <w:start w:val="1"/>
      <w:numFmt w:val="bullet"/>
      <w:lvlText w:val=""/>
      <w:lvlJc w:val="left"/>
      <w:pPr>
        <w:tabs>
          <w:tab w:val="num" w:pos="2727"/>
        </w:tabs>
        <w:ind w:left="2727" w:hanging="360"/>
      </w:pPr>
      <w:rPr>
        <w:rFonts w:ascii="Wingdings" w:hAnsi="Wingdings" w:hint="default"/>
      </w:rPr>
    </w:lvl>
    <w:lvl w:ilvl="3" w:tplc="04270001">
      <w:start w:val="1"/>
      <w:numFmt w:val="bullet"/>
      <w:lvlText w:val=""/>
      <w:lvlJc w:val="left"/>
      <w:pPr>
        <w:tabs>
          <w:tab w:val="num" w:pos="3447"/>
        </w:tabs>
        <w:ind w:left="3447" w:hanging="360"/>
      </w:pPr>
      <w:rPr>
        <w:rFonts w:ascii="Symbol" w:hAnsi="Symbol" w:hint="default"/>
      </w:rPr>
    </w:lvl>
    <w:lvl w:ilvl="4" w:tplc="04270003">
      <w:start w:val="1"/>
      <w:numFmt w:val="bullet"/>
      <w:lvlText w:val="o"/>
      <w:lvlJc w:val="left"/>
      <w:pPr>
        <w:tabs>
          <w:tab w:val="num" w:pos="4167"/>
        </w:tabs>
        <w:ind w:left="4167" w:hanging="360"/>
      </w:pPr>
      <w:rPr>
        <w:rFonts w:ascii="Courier New" w:hAnsi="Courier New" w:hint="default"/>
      </w:rPr>
    </w:lvl>
    <w:lvl w:ilvl="5" w:tplc="04270005">
      <w:start w:val="1"/>
      <w:numFmt w:val="bullet"/>
      <w:lvlText w:val=""/>
      <w:lvlJc w:val="left"/>
      <w:pPr>
        <w:tabs>
          <w:tab w:val="num" w:pos="4887"/>
        </w:tabs>
        <w:ind w:left="4887" w:hanging="360"/>
      </w:pPr>
      <w:rPr>
        <w:rFonts w:ascii="Wingdings" w:hAnsi="Wingdings" w:hint="default"/>
      </w:rPr>
    </w:lvl>
    <w:lvl w:ilvl="6" w:tplc="04270001">
      <w:start w:val="1"/>
      <w:numFmt w:val="bullet"/>
      <w:lvlText w:val=""/>
      <w:lvlJc w:val="left"/>
      <w:pPr>
        <w:tabs>
          <w:tab w:val="num" w:pos="5607"/>
        </w:tabs>
        <w:ind w:left="5607" w:hanging="360"/>
      </w:pPr>
      <w:rPr>
        <w:rFonts w:ascii="Symbol" w:hAnsi="Symbol" w:hint="default"/>
      </w:rPr>
    </w:lvl>
    <w:lvl w:ilvl="7" w:tplc="04270003">
      <w:start w:val="1"/>
      <w:numFmt w:val="bullet"/>
      <w:lvlText w:val="o"/>
      <w:lvlJc w:val="left"/>
      <w:pPr>
        <w:tabs>
          <w:tab w:val="num" w:pos="6327"/>
        </w:tabs>
        <w:ind w:left="6327" w:hanging="360"/>
      </w:pPr>
      <w:rPr>
        <w:rFonts w:ascii="Courier New" w:hAnsi="Courier New" w:hint="default"/>
      </w:rPr>
    </w:lvl>
    <w:lvl w:ilvl="8" w:tplc="04270005">
      <w:start w:val="1"/>
      <w:numFmt w:val="bullet"/>
      <w:lvlText w:val=""/>
      <w:lvlJc w:val="left"/>
      <w:pPr>
        <w:tabs>
          <w:tab w:val="num" w:pos="7047"/>
        </w:tabs>
        <w:ind w:left="7047" w:hanging="360"/>
      </w:pPr>
      <w:rPr>
        <w:rFonts w:ascii="Wingdings" w:hAnsi="Wingdings" w:hint="default"/>
      </w:rPr>
    </w:lvl>
  </w:abstractNum>
  <w:abstractNum w:abstractNumId="3">
    <w:nsid w:val="15592D58"/>
    <w:multiLevelType w:val="hybridMultilevel"/>
    <w:tmpl w:val="A498E4EC"/>
    <w:lvl w:ilvl="0" w:tplc="C2885F9E">
      <w:start w:val="1"/>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4">
    <w:nsid w:val="18FD4713"/>
    <w:multiLevelType w:val="hybridMultilevel"/>
    <w:tmpl w:val="A92ED8FC"/>
    <w:lvl w:ilvl="0" w:tplc="0427000F">
      <w:start w:val="1"/>
      <w:numFmt w:val="decimal"/>
      <w:lvlText w:val="%1."/>
      <w:lvlJc w:val="left"/>
      <w:pPr>
        <w:tabs>
          <w:tab w:val="num" w:pos="360"/>
        </w:tabs>
        <w:ind w:left="360"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5">
    <w:nsid w:val="19A20FC2"/>
    <w:multiLevelType w:val="hybridMultilevel"/>
    <w:tmpl w:val="6166129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1B9B4AA9"/>
    <w:multiLevelType w:val="hybridMultilevel"/>
    <w:tmpl w:val="F25A0CCA"/>
    <w:lvl w:ilvl="0" w:tplc="7BCCA866">
      <w:start w:val="2014"/>
      <w:numFmt w:val="bullet"/>
      <w:lvlText w:val="–"/>
      <w:lvlJc w:val="left"/>
      <w:pPr>
        <w:tabs>
          <w:tab w:val="num" w:pos="1069"/>
        </w:tabs>
        <w:ind w:left="1069" w:hanging="360"/>
      </w:pPr>
      <w:rPr>
        <w:rFonts w:ascii="Times New Roman" w:eastAsia="Times New Roman" w:hAnsi="Times New Roman" w:hint="default"/>
      </w:rPr>
    </w:lvl>
    <w:lvl w:ilvl="1" w:tplc="04270003" w:tentative="1">
      <w:start w:val="1"/>
      <w:numFmt w:val="bullet"/>
      <w:lvlText w:val="o"/>
      <w:lvlJc w:val="left"/>
      <w:pPr>
        <w:tabs>
          <w:tab w:val="num" w:pos="1789"/>
        </w:tabs>
        <w:ind w:left="1789" w:hanging="360"/>
      </w:pPr>
      <w:rPr>
        <w:rFonts w:ascii="Courier New" w:hAnsi="Courier New" w:hint="default"/>
      </w:rPr>
    </w:lvl>
    <w:lvl w:ilvl="2" w:tplc="04270005" w:tentative="1">
      <w:start w:val="1"/>
      <w:numFmt w:val="bullet"/>
      <w:lvlText w:val=""/>
      <w:lvlJc w:val="left"/>
      <w:pPr>
        <w:tabs>
          <w:tab w:val="num" w:pos="2509"/>
        </w:tabs>
        <w:ind w:left="2509" w:hanging="360"/>
      </w:pPr>
      <w:rPr>
        <w:rFonts w:ascii="Wingdings" w:hAnsi="Wingdings" w:hint="default"/>
      </w:rPr>
    </w:lvl>
    <w:lvl w:ilvl="3" w:tplc="04270001" w:tentative="1">
      <w:start w:val="1"/>
      <w:numFmt w:val="bullet"/>
      <w:lvlText w:val=""/>
      <w:lvlJc w:val="left"/>
      <w:pPr>
        <w:tabs>
          <w:tab w:val="num" w:pos="3229"/>
        </w:tabs>
        <w:ind w:left="3229" w:hanging="360"/>
      </w:pPr>
      <w:rPr>
        <w:rFonts w:ascii="Symbol" w:hAnsi="Symbol" w:hint="default"/>
      </w:rPr>
    </w:lvl>
    <w:lvl w:ilvl="4" w:tplc="04270003" w:tentative="1">
      <w:start w:val="1"/>
      <w:numFmt w:val="bullet"/>
      <w:lvlText w:val="o"/>
      <w:lvlJc w:val="left"/>
      <w:pPr>
        <w:tabs>
          <w:tab w:val="num" w:pos="3949"/>
        </w:tabs>
        <w:ind w:left="3949" w:hanging="360"/>
      </w:pPr>
      <w:rPr>
        <w:rFonts w:ascii="Courier New" w:hAnsi="Courier New" w:hint="default"/>
      </w:rPr>
    </w:lvl>
    <w:lvl w:ilvl="5" w:tplc="04270005" w:tentative="1">
      <w:start w:val="1"/>
      <w:numFmt w:val="bullet"/>
      <w:lvlText w:val=""/>
      <w:lvlJc w:val="left"/>
      <w:pPr>
        <w:tabs>
          <w:tab w:val="num" w:pos="4669"/>
        </w:tabs>
        <w:ind w:left="4669" w:hanging="360"/>
      </w:pPr>
      <w:rPr>
        <w:rFonts w:ascii="Wingdings" w:hAnsi="Wingdings" w:hint="default"/>
      </w:rPr>
    </w:lvl>
    <w:lvl w:ilvl="6" w:tplc="04270001" w:tentative="1">
      <w:start w:val="1"/>
      <w:numFmt w:val="bullet"/>
      <w:lvlText w:val=""/>
      <w:lvlJc w:val="left"/>
      <w:pPr>
        <w:tabs>
          <w:tab w:val="num" w:pos="5389"/>
        </w:tabs>
        <w:ind w:left="5389" w:hanging="360"/>
      </w:pPr>
      <w:rPr>
        <w:rFonts w:ascii="Symbol" w:hAnsi="Symbol" w:hint="default"/>
      </w:rPr>
    </w:lvl>
    <w:lvl w:ilvl="7" w:tplc="04270003" w:tentative="1">
      <w:start w:val="1"/>
      <w:numFmt w:val="bullet"/>
      <w:lvlText w:val="o"/>
      <w:lvlJc w:val="left"/>
      <w:pPr>
        <w:tabs>
          <w:tab w:val="num" w:pos="6109"/>
        </w:tabs>
        <w:ind w:left="6109" w:hanging="360"/>
      </w:pPr>
      <w:rPr>
        <w:rFonts w:ascii="Courier New" w:hAnsi="Courier New" w:hint="default"/>
      </w:rPr>
    </w:lvl>
    <w:lvl w:ilvl="8" w:tplc="04270005" w:tentative="1">
      <w:start w:val="1"/>
      <w:numFmt w:val="bullet"/>
      <w:lvlText w:val=""/>
      <w:lvlJc w:val="left"/>
      <w:pPr>
        <w:tabs>
          <w:tab w:val="num" w:pos="6829"/>
        </w:tabs>
        <w:ind w:left="6829" w:hanging="360"/>
      </w:pPr>
      <w:rPr>
        <w:rFonts w:ascii="Wingdings" w:hAnsi="Wingdings" w:hint="default"/>
      </w:rPr>
    </w:lvl>
  </w:abstractNum>
  <w:abstractNum w:abstractNumId="7">
    <w:nsid w:val="1C243F39"/>
    <w:multiLevelType w:val="hybridMultilevel"/>
    <w:tmpl w:val="AE06B6F8"/>
    <w:lvl w:ilvl="0" w:tplc="3F7872E2">
      <w:start w:val="2012"/>
      <w:numFmt w:val="decimal"/>
      <w:lvlText w:val="%1"/>
      <w:lvlJc w:val="left"/>
      <w:pPr>
        <w:ind w:left="1776" w:hanging="480"/>
      </w:pPr>
      <w:rPr>
        <w:rFonts w:cs="Times New Roman" w:hint="default"/>
      </w:rPr>
    </w:lvl>
    <w:lvl w:ilvl="1" w:tplc="04270019" w:tentative="1">
      <w:start w:val="1"/>
      <w:numFmt w:val="lowerLetter"/>
      <w:lvlText w:val="%2."/>
      <w:lvlJc w:val="left"/>
      <w:pPr>
        <w:ind w:left="2376" w:hanging="360"/>
      </w:pPr>
      <w:rPr>
        <w:rFonts w:cs="Times New Roman"/>
      </w:rPr>
    </w:lvl>
    <w:lvl w:ilvl="2" w:tplc="0427001B" w:tentative="1">
      <w:start w:val="1"/>
      <w:numFmt w:val="lowerRoman"/>
      <w:lvlText w:val="%3."/>
      <w:lvlJc w:val="right"/>
      <w:pPr>
        <w:ind w:left="3096" w:hanging="180"/>
      </w:pPr>
      <w:rPr>
        <w:rFonts w:cs="Times New Roman"/>
      </w:rPr>
    </w:lvl>
    <w:lvl w:ilvl="3" w:tplc="0427000F" w:tentative="1">
      <w:start w:val="1"/>
      <w:numFmt w:val="decimal"/>
      <w:lvlText w:val="%4."/>
      <w:lvlJc w:val="left"/>
      <w:pPr>
        <w:ind w:left="3816" w:hanging="360"/>
      </w:pPr>
      <w:rPr>
        <w:rFonts w:cs="Times New Roman"/>
      </w:rPr>
    </w:lvl>
    <w:lvl w:ilvl="4" w:tplc="04270019" w:tentative="1">
      <w:start w:val="1"/>
      <w:numFmt w:val="lowerLetter"/>
      <w:lvlText w:val="%5."/>
      <w:lvlJc w:val="left"/>
      <w:pPr>
        <w:ind w:left="4536" w:hanging="360"/>
      </w:pPr>
      <w:rPr>
        <w:rFonts w:cs="Times New Roman"/>
      </w:rPr>
    </w:lvl>
    <w:lvl w:ilvl="5" w:tplc="0427001B" w:tentative="1">
      <w:start w:val="1"/>
      <w:numFmt w:val="lowerRoman"/>
      <w:lvlText w:val="%6."/>
      <w:lvlJc w:val="right"/>
      <w:pPr>
        <w:ind w:left="5256" w:hanging="180"/>
      </w:pPr>
      <w:rPr>
        <w:rFonts w:cs="Times New Roman"/>
      </w:rPr>
    </w:lvl>
    <w:lvl w:ilvl="6" w:tplc="0427000F" w:tentative="1">
      <w:start w:val="1"/>
      <w:numFmt w:val="decimal"/>
      <w:lvlText w:val="%7."/>
      <w:lvlJc w:val="left"/>
      <w:pPr>
        <w:ind w:left="5976" w:hanging="360"/>
      </w:pPr>
      <w:rPr>
        <w:rFonts w:cs="Times New Roman"/>
      </w:rPr>
    </w:lvl>
    <w:lvl w:ilvl="7" w:tplc="04270019" w:tentative="1">
      <w:start w:val="1"/>
      <w:numFmt w:val="lowerLetter"/>
      <w:lvlText w:val="%8."/>
      <w:lvlJc w:val="left"/>
      <w:pPr>
        <w:ind w:left="6696" w:hanging="360"/>
      </w:pPr>
      <w:rPr>
        <w:rFonts w:cs="Times New Roman"/>
      </w:rPr>
    </w:lvl>
    <w:lvl w:ilvl="8" w:tplc="0427001B" w:tentative="1">
      <w:start w:val="1"/>
      <w:numFmt w:val="lowerRoman"/>
      <w:lvlText w:val="%9."/>
      <w:lvlJc w:val="right"/>
      <w:pPr>
        <w:ind w:left="7416" w:hanging="180"/>
      </w:pPr>
      <w:rPr>
        <w:rFonts w:cs="Times New Roman"/>
      </w:rPr>
    </w:lvl>
  </w:abstractNum>
  <w:abstractNum w:abstractNumId="8">
    <w:nsid w:val="1CA52080"/>
    <w:multiLevelType w:val="hybridMultilevel"/>
    <w:tmpl w:val="8B166094"/>
    <w:lvl w:ilvl="0" w:tplc="869A647E">
      <w:start w:val="2012"/>
      <w:numFmt w:val="decimal"/>
      <w:lvlText w:val="%1"/>
      <w:lvlJc w:val="left"/>
      <w:pPr>
        <w:ind w:left="1047" w:hanging="48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9">
    <w:nsid w:val="1CFC2849"/>
    <w:multiLevelType w:val="multilevel"/>
    <w:tmpl w:val="AE465950"/>
    <w:lvl w:ilvl="0">
      <w:start w:val="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1290"/>
        </w:tabs>
        <w:ind w:left="1290" w:hanging="57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
    <w:nsid w:val="1CFE7C04"/>
    <w:multiLevelType w:val="hybridMultilevel"/>
    <w:tmpl w:val="E29C1210"/>
    <w:lvl w:ilvl="0" w:tplc="0427000F">
      <w:start w:val="1"/>
      <w:numFmt w:val="decimal"/>
      <w:lvlText w:val="%1."/>
      <w:lvlJc w:val="left"/>
      <w:pPr>
        <w:ind w:left="360" w:hanging="360"/>
      </w:pPr>
      <w:rPr>
        <w:rFonts w:cs="Times New Roman"/>
      </w:rPr>
    </w:lvl>
    <w:lvl w:ilvl="1" w:tplc="04270019">
      <w:start w:val="1"/>
      <w:numFmt w:val="lowerLetter"/>
      <w:lvlText w:val="%2."/>
      <w:lvlJc w:val="left"/>
      <w:pPr>
        <w:ind w:left="1080" w:hanging="360"/>
      </w:pPr>
      <w:rPr>
        <w:rFonts w:cs="Times New Roman"/>
      </w:rPr>
    </w:lvl>
    <w:lvl w:ilvl="2" w:tplc="0427001B">
      <w:start w:val="1"/>
      <w:numFmt w:val="lowerRoman"/>
      <w:lvlText w:val="%3."/>
      <w:lvlJc w:val="right"/>
      <w:pPr>
        <w:ind w:left="1800" w:hanging="180"/>
      </w:pPr>
      <w:rPr>
        <w:rFonts w:cs="Times New Roman"/>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11">
    <w:nsid w:val="1E3C1BE5"/>
    <w:multiLevelType w:val="hybridMultilevel"/>
    <w:tmpl w:val="D8D87362"/>
    <w:lvl w:ilvl="0" w:tplc="9A4CEB78">
      <w:start w:val="2012"/>
      <w:numFmt w:val="decimal"/>
      <w:lvlText w:val="%1"/>
      <w:lvlJc w:val="left"/>
      <w:pPr>
        <w:ind w:left="1047" w:hanging="48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2">
    <w:nsid w:val="27897A68"/>
    <w:multiLevelType w:val="hybridMultilevel"/>
    <w:tmpl w:val="D7101FF8"/>
    <w:lvl w:ilvl="0" w:tplc="04270011">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3">
    <w:nsid w:val="27F22C0A"/>
    <w:multiLevelType w:val="hybridMultilevel"/>
    <w:tmpl w:val="2F52E3FA"/>
    <w:lvl w:ilvl="0" w:tplc="04090001">
      <w:start w:val="1"/>
      <w:numFmt w:val="bullet"/>
      <w:lvlText w:val=""/>
      <w:lvlJc w:val="left"/>
      <w:pPr>
        <w:tabs>
          <w:tab w:val="num" w:pos="1353"/>
        </w:tabs>
        <w:ind w:left="1353" w:hanging="360"/>
      </w:pPr>
      <w:rPr>
        <w:rFonts w:ascii="Symbol" w:hAnsi="Symbol" w:hint="default"/>
      </w:rPr>
    </w:lvl>
    <w:lvl w:ilvl="1" w:tplc="04090003" w:tentative="1">
      <w:start w:val="1"/>
      <w:numFmt w:val="bullet"/>
      <w:lvlText w:val="o"/>
      <w:lvlJc w:val="left"/>
      <w:pPr>
        <w:tabs>
          <w:tab w:val="num" w:pos="2073"/>
        </w:tabs>
        <w:ind w:left="2073" w:hanging="360"/>
      </w:pPr>
      <w:rPr>
        <w:rFonts w:ascii="Courier New" w:hAnsi="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14">
    <w:nsid w:val="28673C2E"/>
    <w:multiLevelType w:val="multilevel"/>
    <w:tmpl w:val="AE465950"/>
    <w:lvl w:ilvl="0">
      <w:start w:val="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1290"/>
        </w:tabs>
        <w:ind w:left="1290" w:hanging="57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nsid w:val="2D1E1E1B"/>
    <w:multiLevelType w:val="hybridMultilevel"/>
    <w:tmpl w:val="2AF67676"/>
    <w:lvl w:ilvl="0" w:tplc="32207B2E">
      <w:start w:val="2012"/>
      <w:numFmt w:val="decimal"/>
      <w:lvlText w:val="%1"/>
      <w:lvlJc w:val="left"/>
      <w:pPr>
        <w:ind w:left="840" w:hanging="48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nsid w:val="2F7B4514"/>
    <w:multiLevelType w:val="hybridMultilevel"/>
    <w:tmpl w:val="00BC899E"/>
    <w:lvl w:ilvl="0" w:tplc="084A44AC">
      <w:start w:val="2012"/>
      <w:numFmt w:val="decimal"/>
      <w:lvlText w:val="%1"/>
      <w:lvlJc w:val="left"/>
      <w:pPr>
        <w:ind w:left="1047" w:hanging="48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7">
    <w:nsid w:val="30295A81"/>
    <w:multiLevelType w:val="hybridMultilevel"/>
    <w:tmpl w:val="F57EA440"/>
    <w:lvl w:ilvl="0" w:tplc="D2F22BBA">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30335F87"/>
    <w:multiLevelType w:val="hybridMultilevel"/>
    <w:tmpl w:val="FAE83CB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nsid w:val="306A1AAC"/>
    <w:multiLevelType w:val="hybridMultilevel"/>
    <w:tmpl w:val="2B026066"/>
    <w:lvl w:ilvl="0" w:tplc="8AE28380">
      <w:start w:val="1"/>
      <w:numFmt w:val="decimal"/>
      <w:lvlText w:val="%1)"/>
      <w:lvlJc w:val="left"/>
      <w:pPr>
        <w:tabs>
          <w:tab w:val="num" w:pos="357"/>
        </w:tabs>
        <w:ind w:firstLine="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27C73BB"/>
    <w:multiLevelType w:val="hybridMultilevel"/>
    <w:tmpl w:val="E17AA580"/>
    <w:lvl w:ilvl="0" w:tplc="9FD8BD3A">
      <w:start w:val="2013"/>
      <w:numFmt w:val="bullet"/>
      <w:lvlText w:val="-"/>
      <w:lvlJc w:val="left"/>
      <w:pPr>
        <w:ind w:left="927" w:hanging="360"/>
      </w:pPr>
      <w:rPr>
        <w:rFonts w:ascii="Times New Roman" w:eastAsia="Times New Roman" w:hAnsi="Times New Roman" w:hint="default"/>
      </w:rPr>
    </w:lvl>
    <w:lvl w:ilvl="1" w:tplc="04270003">
      <w:start w:val="1"/>
      <w:numFmt w:val="bullet"/>
      <w:lvlText w:val="o"/>
      <w:lvlJc w:val="left"/>
      <w:pPr>
        <w:ind w:left="1647" w:hanging="360"/>
      </w:pPr>
      <w:rPr>
        <w:rFonts w:ascii="Courier New" w:hAnsi="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hint="default"/>
      </w:rPr>
    </w:lvl>
    <w:lvl w:ilvl="8" w:tplc="04270005">
      <w:start w:val="1"/>
      <w:numFmt w:val="bullet"/>
      <w:lvlText w:val=""/>
      <w:lvlJc w:val="left"/>
      <w:pPr>
        <w:ind w:left="6687" w:hanging="360"/>
      </w:pPr>
      <w:rPr>
        <w:rFonts w:ascii="Wingdings" w:hAnsi="Wingdings" w:hint="default"/>
      </w:rPr>
    </w:lvl>
  </w:abstractNum>
  <w:abstractNum w:abstractNumId="21">
    <w:nsid w:val="340D14BA"/>
    <w:multiLevelType w:val="hybridMultilevel"/>
    <w:tmpl w:val="FE1628BE"/>
    <w:lvl w:ilvl="0" w:tplc="04270001">
      <w:start w:val="1"/>
      <w:numFmt w:val="bullet"/>
      <w:lvlText w:val=""/>
      <w:lvlJc w:val="left"/>
      <w:pPr>
        <w:ind w:left="1069" w:hanging="360"/>
      </w:pPr>
      <w:rPr>
        <w:rFonts w:ascii="Symbol" w:hAnsi="Symbol" w:hint="default"/>
      </w:rPr>
    </w:lvl>
    <w:lvl w:ilvl="1" w:tplc="04270003">
      <w:start w:val="1"/>
      <w:numFmt w:val="bullet"/>
      <w:lvlText w:val="o"/>
      <w:lvlJc w:val="left"/>
      <w:pPr>
        <w:ind w:left="1789" w:hanging="360"/>
      </w:pPr>
      <w:rPr>
        <w:rFonts w:ascii="Courier New" w:hAnsi="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hint="default"/>
      </w:rPr>
    </w:lvl>
    <w:lvl w:ilvl="8" w:tplc="04270005">
      <w:start w:val="1"/>
      <w:numFmt w:val="bullet"/>
      <w:lvlText w:val=""/>
      <w:lvlJc w:val="left"/>
      <w:pPr>
        <w:ind w:left="6829" w:hanging="360"/>
      </w:pPr>
      <w:rPr>
        <w:rFonts w:ascii="Wingdings" w:hAnsi="Wingdings" w:hint="default"/>
      </w:rPr>
    </w:lvl>
  </w:abstractNum>
  <w:abstractNum w:abstractNumId="22">
    <w:nsid w:val="3CDA24A3"/>
    <w:multiLevelType w:val="hybridMultilevel"/>
    <w:tmpl w:val="172E8DEC"/>
    <w:lvl w:ilvl="0" w:tplc="DC9868A6">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3EDB1F2E"/>
    <w:multiLevelType w:val="hybridMultilevel"/>
    <w:tmpl w:val="BBAC57FE"/>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4">
    <w:nsid w:val="3EDD5CDF"/>
    <w:multiLevelType w:val="hybridMultilevel"/>
    <w:tmpl w:val="1DAA6E02"/>
    <w:lvl w:ilvl="0" w:tplc="016623AE">
      <w:start w:val="1"/>
      <w:numFmt w:val="bullet"/>
      <w:lvlText w:val="o"/>
      <w:lvlJc w:val="left"/>
      <w:pPr>
        <w:tabs>
          <w:tab w:val="num" w:pos="357"/>
        </w:tabs>
        <w:ind w:firstLine="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0A41AC0"/>
    <w:multiLevelType w:val="hybridMultilevel"/>
    <w:tmpl w:val="490846DE"/>
    <w:lvl w:ilvl="0" w:tplc="04090001">
      <w:start w:val="1"/>
      <w:numFmt w:val="bullet"/>
      <w:lvlText w:val=""/>
      <w:lvlJc w:val="left"/>
      <w:pPr>
        <w:tabs>
          <w:tab w:val="num" w:pos="1281"/>
        </w:tabs>
        <w:ind w:left="1281" w:hanging="360"/>
      </w:pPr>
      <w:rPr>
        <w:rFonts w:ascii="Symbol" w:hAnsi="Symbol" w:hint="default"/>
      </w:rPr>
    </w:lvl>
    <w:lvl w:ilvl="1" w:tplc="0409000F">
      <w:start w:val="1"/>
      <w:numFmt w:val="decimal"/>
      <w:lvlText w:val="%2."/>
      <w:lvlJc w:val="left"/>
      <w:pPr>
        <w:tabs>
          <w:tab w:val="num" w:pos="2001"/>
        </w:tabs>
        <w:ind w:left="2001" w:hanging="360"/>
      </w:pPr>
      <w:rPr>
        <w:rFonts w:cs="Times New Roman" w:hint="default"/>
      </w:rPr>
    </w:lvl>
    <w:lvl w:ilvl="2" w:tplc="3738B25A">
      <w:start w:val="1"/>
      <w:numFmt w:val="decimal"/>
      <w:lvlText w:val="%3."/>
      <w:lvlJc w:val="left"/>
      <w:pPr>
        <w:ind w:left="2721" w:hanging="360"/>
      </w:pPr>
      <w:rPr>
        <w:rFonts w:cs="Times New Roman"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26">
    <w:nsid w:val="42382466"/>
    <w:multiLevelType w:val="hybridMultilevel"/>
    <w:tmpl w:val="E8C217C2"/>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7">
    <w:nsid w:val="452A202B"/>
    <w:multiLevelType w:val="multilevel"/>
    <w:tmpl w:val="8258E574"/>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8">
    <w:nsid w:val="45907415"/>
    <w:multiLevelType w:val="hybridMultilevel"/>
    <w:tmpl w:val="455C68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46502815"/>
    <w:multiLevelType w:val="multilevel"/>
    <w:tmpl w:val="AE465950"/>
    <w:lvl w:ilvl="0">
      <w:start w:val="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1290"/>
        </w:tabs>
        <w:ind w:left="1290" w:hanging="57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
    <w:nsid w:val="49E772C2"/>
    <w:multiLevelType w:val="hybridMultilevel"/>
    <w:tmpl w:val="4942C806"/>
    <w:lvl w:ilvl="0" w:tplc="0427000D">
      <w:start w:val="1"/>
      <w:numFmt w:val="bullet"/>
      <w:lvlText w:val=""/>
      <w:lvlJc w:val="left"/>
      <w:pPr>
        <w:ind w:left="1287" w:hanging="360"/>
      </w:pPr>
      <w:rPr>
        <w:rFonts w:ascii="Wingdings" w:hAnsi="Wingdings" w:hint="default"/>
      </w:rPr>
    </w:lvl>
    <w:lvl w:ilvl="1" w:tplc="04270003">
      <w:start w:val="1"/>
      <w:numFmt w:val="bullet"/>
      <w:lvlText w:val="o"/>
      <w:lvlJc w:val="left"/>
      <w:pPr>
        <w:ind w:left="2007" w:hanging="360"/>
      </w:pPr>
      <w:rPr>
        <w:rFonts w:ascii="Courier New" w:hAnsi="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hint="default"/>
      </w:rPr>
    </w:lvl>
    <w:lvl w:ilvl="8" w:tplc="04270005">
      <w:start w:val="1"/>
      <w:numFmt w:val="bullet"/>
      <w:lvlText w:val=""/>
      <w:lvlJc w:val="left"/>
      <w:pPr>
        <w:ind w:left="7047" w:hanging="360"/>
      </w:pPr>
      <w:rPr>
        <w:rFonts w:ascii="Wingdings" w:hAnsi="Wingdings" w:hint="default"/>
      </w:rPr>
    </w:lvl>
  </w:abstractNum>
  <w:abstractNum w:abstractNumId="31">
    <w:nsid w:val="4CF06134"/>
    <w:multiLevelType w:val="hybridMultilevel"/>
    <w:tmpl w:val="BBA429F0"/>
    <w:lvl w:ilvl="0" w:tplc="0427000F">
      <w:start w:val="3"/>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2">
    <w:nsid w:val="4DBD154D"/>
    <w:multiLevelType w:val="hybridMultilevel"/>
    <w:tmpl w:val="EDE4DA22"/>
    <w:lvl w:ilvl="0" w:tplc="15A8434A">
      <w:start w:val="2"/>
      <w:numFmt w:val="bullet"/>
      <w:lvlText w:val=""/>
      <w:lvlJc w:val="left"/>
      <w:pPr>
        <w:ind w:left="1080" w:hanging="360"/>
      </w:pPr>
      <w:rPr>
        <w:rFonts w:ascii="Symbol" w:eastAsia="Times New Roman" w:hAnsi="Symbol"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nsid w:val="4FBC175A"/>
    <w:multiLevelType w:val="hybridMultilevel"/>
    <w:tmpl w:val="A14C7FB8"/>
    <w:lvl w:ilvl="0" w:tplc="67664D66">
      <w:start w:val="2012"/>
      <w:numFmt w:val="decimal"/>
      <w:lvlText w:val="%1"/>
      <w:lvlJc w:val="left"/>
      <w:pPr>
        <w:ind w:left="1527" w:hanging="480"/>
      </w:pPr>
      <w:rPr>
        <w:rFonts w:cs="Times New Roman" w:hint="default"/>
      </w:rPr>
    </w:lvl>
    <w:lvl w:ilvl="1" w:tplc="04270019" w:tentative="1">
      <w:start w:val="1"/>
      <w:numFmt w:val="lowerLetter"/>
      <w:lvlText w:val="%2."/>
      <w:lvlJc w:val="left"/>
      <w:pPr>
        <w:ind w:left="2127" w:hanging="360"/>
      </w:pPr>
      <w:rPr>
        <w:rFonts w:cs="Times New Roman"/>
      </w:rPr>
    </w:lvl>
    <w:lvl w:ilvl="2" w:tplc="0427001B" w:tentative="1">
      <w:start w:val="1"/>
      <w:numFmt w:val="lowerRoman"/>
      <w:lvlText w:val="%3."/>
      <w:lvlJc w:val="right"/>
      <w:pPr>
        <w:ind w:left="2847" w:hanging="180"/>
      </w:pPr>
      <w:rPr>
        <w:rFonts w:cs="Times New Roman"/>
      </w:rPr>
    </w:lvl>
    <w:lvl w:ilvl="3" w:tplc="0427000F" w:tentative="1">
      <w:start w:val="1"/>
      <w:numFmt w:val="decimal"/>
      <w:lvlText w:val="%4."/>
      <w:lvlJc w:val="left"/>
      <w:pPr>
        <w:ind w:left="3567" w:hanging="360"/>
      </w:pPr>
      <w:rPr>
        <w:rFonts w:cs="Times New Roman"/>
      </w:rPr>
    </w:lvl>
    <w:lvl w:ilvl="4" w:tplc="04270019" w:tentative="1">
      <w:start w:val="1"/>
      <w:numFmt w:val="lowerLetter"/>
      <w:lvlText w:val="%5."/>
      <w:lvlJc w:val="left"/>
      <w:pPr>
        <w:ind w:left="4287" w:hanging="360"/>
      </w:pPr>
      <w:rPr>
        <w:rFonts w:cs="Times New Roman"/>
      </w:rPr>
    </w:lvl>
    <w:lvl w:ilvl="5" w:tplc="0427001B" w:tentative="1">
      <w:start w:val="1"/>
      <w:numFmt w:val="lowerRoman"/>
      <w:lvlText w:val="%6."/>
      <w:lvlJc w:val="right"/>
      <w:pPr>
        <w:ind w:left="5007" w:hanging="180"/>
      </w:pPr>
      <w:rPr>
        <w:rFonts w:cs="Times New Roman"/>
      </w:rPr>
    </w:lvl>
    <w:lvl w:ilvl="6" w:tplc="0427000F" w:tentative="1">
      <w:start w:val="1"/>
      <w:numFmt w:val="decimal"/>
      <w:lvlText w:val="%7."/>
      <w:lvlJc w:val="left"/>
      <w:pPr>
        <w:ind w:left="5727" w:hanging="360"/>
      </w:pPr>
      <w:rPr>
        <w:rFonts w:cs="Times New Roman"/>
      </w:rPr>
    </w:lvl>
    <w:lvl w:ilvl="7" w:tplc="04270019" w:tentative="1">
      <w:start w:val="1"/>
      <w:numFmt w:val="lowerLetter"/>
      <w:lvlText w:val="%8."/>
      <w:lvlJc w:val="left"/>
      <w:pPr>
        <w:ind w:left="6447" w:hanging="360"/>
      </w:pPr>
      <w:rPr>
        <w:rFonts w:cs="Times New Roman"/>
      </w:rPr>
    </w:lvl>
    <w:lvl w:ilvl="8" w:tplc="0427001B" w:tentative="1">
      <w:start w:val="1"/>
      <w:numFmt w:val="lowerRoman"/>
      <w:lvlText w:val="%9."/>
      <w:lvlJc w:val="right"/>
      <w:pPr>
        <w:ind w:left="7167" w:hanging="180"/>
      </w:pPr>
      <w:rPr>
        <w:rFonts w:cs="Times New Roman"/>
      </w:rPr>
    </w:lvl>
  </w:abstractNum>
  <w:abstractNum w:abstractNumId="34">
    <w:nsid w:val="5A72007B"/>
    <w:multiLevelType w:val="hybridMultilevel"/>
    <w:tmpl w:val="1DAC97E4"/>
    <w:lvl w:ilvl="0" w:tplc="A55C326E">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35">
    <w:nsid w:val="5BE07370"/>
    <w:multiLevelType w:val="hybridMultilevel"/>
    <w:tmpl w:val="BAE44D88"/>
    <w:lvl w:ilvl="0" w:tplc="7B6A0338">
      <w:start w:val="2"/>
      <w:numFmt w:val="bullet"/>
      <w:lvlText w:val="-"/>
      <w:lvlJc w:val="left"/>
      <w:pPr>
        <w:tabs>
          <w:tab w:val="num" w:pos="1650"/>
        </w:tabs>
        <w:ind w:left="1650" w:hanging="93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6">
    <w:nsid w:val="5DAA06E5"/>
    <w:multiLevelType w:val="hybridMultilevel"/>
    <w:tmpl w:val="D9EA8B0A"/>
    <w:lvl w:ilvl="0" w:tplc="05D65600">
      <w:start w:val="7"/>
      <w:numFmt w:val="bullet"/>
      <w:lvlText w:val="-"/>
      <w:lvlJc w:val="left"/>
      <w:pPr>
        <w:tabs>
          <w:tab w:val="num" w:pos="720"/>
        </w:tabs>
        <w:ind w:left="720" w:hanging="360"/>
      </w:pPr>
      <w:rPr>
        <w:rFonts w:ascii="Times New Roman" w:eastAsia="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7">
    <w:nsid w:val="6424112A"/>
    <w:multiLevelType w:val="multilevel"/>
    <w:tmpl w:val="4B14BE68"/>
    <w:lvl w:ilvl="0">
      <w:start w:val="1"/>
      <w:numFmt w:val="decimal"/>
      <w:lvlText w:val="%1."/>
      <w:lvlJc w:val="left"/>
      <w:pPr>
        <w:tabs>
          <w:tab w:val="num" w:pos="360"/>
        </w:tabs>
        <w:ind w:left="360" w:hanging="360"/>
      </w:pPr>
      <w:rPr>
        <w:rFonts w:cs="Times New Roman" w:hint="default"/>
      </w:rPr>
    </w:lvl>
    <w:lvl w:ilvl="1">
      <w:start w:val="1"/>
      <w:numFmt w:val="none"/>
      <w:lvlText w:val="1.2."/>
      <w:lvlJc w:val="left"/>
      <w:pPr>
        <w:tabs>
          <w:tab w:val="num" w:pos="993"/>
        </w:tabs>
        <w:ind w:left="993"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69C31B12"/>
    <w:multiLevelType w:val="multilevel"/>
    <w:tmpl w:val="94D63942"/>
    <w:lvl w:ilvl="0">
      <w:start w:val="1"/>
      <w:numFmt w:val="decimal"/>
      <w:lvlText w:val="%1."/>
      <w:lvlJc w:val="left"/>
      <w:pPr>
        <w:tabs>
          <w:tab w:val="num" w:pos="0"/>
        </w:tabs>
        <w:ind w:firstLine="720"/>
      </w:pPr>
      <w:rPr>
        <w:rFonts w:cs="Times New Roman" w:hint="default"/>
      </w:rPr>
    </w:lvl>
    <w:lvl w:ilvl="1">
      <w:start w:val="1"/>
      <w:numFmt w:val="decimal"/>
      <w:lvlText w:val="%1.%2."/>
      <w:lvlJc w:val="left"/>
      <w:pPr>
        <w:tabs>
          <w:tab w:val="num" w:pos="0"/>
        </w:tabs>
        <w:ind w:firstLine="720"/>
      </w:pPr>
      <w:rPr>
        <w:rFonts w:cs="Times New Roman" w:hint="default"/>
        <w:b/>
        <w:i w:val="0"/>
      </w:rPr>
    </w:lvl>
    <w:lvl w:ilvl="2">
      <w:start w:val="1"/>
      <w:numFmt w:val="decimal"/>
      <w:lvlText w:val="%1.%2.%3."/>
      <w:lvlJc w:val="left"/>
      <w:pPr>
        <w:tabs>
          <w:tab w:val="num" w:pos="0"/>
        </w:tabs>
        <w:ind w:firstLine="720"/>
      </w:pPr>
      <w:rPr>
        <w:rFonts w:cs="Times New Roman" w:hint="default"/>
      </w:rPr>
    </w:lvl>
    <w:lvl w:ilvl="3">
      <w:start w:val="1"/>
      <w:numFmt w:val="bullet"/>
      <w:lvlText w:val=""/>
      <w:lvlJc w:val="left"/>
      <w:pPr>
        <w:tabs>
          <w:tab w:val="num" w:pos="1080"/>
        </w:tabs>
        <w:ind w:left="1080" w:hanging="360"/>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9" w:hanging="939"/>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nsid w:val="6D1E5F65"/>
    <w:multiLevelType w:val="hybridMultilevel"/>
    <w:tmpl w:val="808013E6"/>
    <w:lvl w:ilvl="0" w:tplc="EB642400">
      <w:start w:val="1"/>
      <w:numFmt w:val="decimal"/>
      <w:lvlText w:val="%1."/>
      <w:lvlJc w:val="left"/>
      <w:pPr>
        <w:tabs>
          <w:tab w:val="num" w:pos="644"/>
        </w:tabs>
        <w:ind w:left="644" w:hanging="360"/>
      </w:pPr>
      <w:rPr>
        <w:rFonts w:cs="Times New Roman" w:hint="default"/>
      </w:rPr>
    </w:lvl>
    <w:lvl w:ilvl="1" w:tplc="04270019" w:tentative="1">
      <w:start w:val="1"/>
      <w:numFmt w:val="lowerLetter"/>
      <w:lvlText w:val="%2."/>
      <w:lvlJc w:val="left"/>
      <w:pPr>
        <w:tabs>
          <w:tab w:val="num" w:pos="1364"/>
        </w:tabs>
        <w:ind w:left="1364" w:hanging="360"/>
      </w:pPr>
      <w:rPr>
        <w:rFonts w:cs="Times New Roman"/>
      </w:rPr>
    </w:lvl>
    <w:lvl w:ilvl="2" w:tplc="0427001B" w:tentative="1">
      <w:start w:val="1"/>
      <w:numFmt w:val="lowerRoman"/>
      <w:lvlText w:val="%3."/>
      <w:lvlJc w:val="right"/>
      <w:pPr>
        <w:tabs>
          <w:tab w:val="num" w:pos="2084"/>
        </w:tabs>
        <w:ind w:left="2084" w:hanging="180"/>
      </w:pPr>
      <w:rPr>
        <w:rFonts w:cs="Times New Roman"/>
      </w:rPr>
    </w:lvl>
    <w:lvl w:ilvl="3" w:tplc="0427000F">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524"/>
        </w:tabs>
        <w:ind w:left="3524" w:hanging="360"/>
      </w:pPr>
      <w:rPr>
        <w:rFonts w:cs="Times New Roman"/>
      </w:rPr>
    </w:lvl>
    <w:lvl w:ilvl="5" w:tplc="0427001B" w:tentative="1">
      <w:start w:val="1"/>
      <w:numFmt w:val="lowerRoman"/>
      <w:lvlText w:val="%6."/>
      <w:lvlJc w:val="right"/>
      <w:pPr>
        <w:tabs>
          <w:tab w:val="num" w:pos="4244"/>
        </w:tabs>
        <w:ind w:left="4244" w:hanging="180"/>
      </w:pPr>
      <w:rPr>
        <w:rFonts w:cs="Times New Roman"/>
      </w:rPr>
    </w:lvl>
    <w:lvl w:ilvl="6" w:tplc="0427000F" w:tentative="1">
      <w:start w:val="1"/>
      <w:numFmt w:val="decimal"/>
      <w:lvlText w:val="%7."/>
      <w:lvlJc w:val="left"/>
      <w:pPr>
        <w:tabs>
          <w:tab w:val="num" w:pos="4964"/>
        </w:tabs>
        <w:ind w:left="4964" w:hanging="360"/>
      </w:pPr>
      <w:rPr>
        <w:rFonts w:cs="Times New Roman"/>
      </w:rPr>
    </w:lvl>
    <w:lvl w:ilvl="7" w:tplc="04270019" w:tentative="1">
      <w:start w:val="1"/>
      <w:numFmt w:val="lowerLetter"/>
      <w:lvlText w:val="%8."/>
      <w:lvlJc w:val="left"/>
      <w:pPr>
        <w:tabs>
          <w:tab w:val="num" w:pos="5684"/>
        </w:tabs>
        <w:ind w:left="5684" w:hanging="360"/>
      </w:pPr>
      <w:rPr>
        <w:rFonts w:cs="Times New Roman"/>
      </w:rPr>
    </w:lvl>
    <w:lvl w:ilvl="8" w:tplc="0427001B" w:tentative="1">
      <w:start w:val="1"/>
      <w:numFmt w:val="lowerRoman"/>
      <w:lvlText w:val="%9."/>
      <w:lvlJc w:val="right"/>
      <w:pPr>
        <w:tabs>
          <w:tab w:val="num" w:pos="6404"/>
        </w:tabs>
        <w:ind w:left="6404" w:hanging="180"/>
      </w:pPr>
      <w:rPr>
        <w:rFonts w:cs="Times New Roman"/>
      </w:rPr>
    </w:lvl>
  </w:abstractNum>
  <w:abstractNum w:abstractNumId="40">
    <w:nsid w:val="6DB1661E"/>
    <w:multiLevelType w:val="hybridMultilevel"/>
    <w:tmpl w:val="FADC6EE4"/>
    <w:lvl w:ilvl="0" w:tplc="9D3C737C">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hint="default"/>
      </w:rPr>
    </w:lvl>
    <w:lvl w:ilvl="2" w:tplc="81EE0DD4">
      <w:numFmt w:val="bullet"/>
      <w:lvlText w:val="-"/>
      <w:lvlJc w:val="left"/>
      <w:pPr>
        <w:tabs>
          <w:tab w:val="num" w:pos="1800"/>
        </w:tabs>
        <w:ind w:left="1800" w:hanging="360"/>
      </w:pPr>
      <w:rPr>
        <w:rFonts w:ascii="Times New Roman" w:eastAsia="Times New Roman" w:hAnsi="Times New Roman"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41">
    <w:nsid w:val="6F1D749A"/>
    <w:multiLevelType w:val="hybridMultilevel"/>
    <w:tmpl w:val="44FE24FA"/>
    <w:lvl w:ilvl="0" w:tplc="08F272A2">
      <w:start w:val="1"/>
      <w:numFmt w:val="decimal"/>
      <w:lvlText w:val="%1)"/>
      <w:lvlJc w:val="left"/>
      <w:pPr>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42">
    <w:nsid w:val="72074FF8"/>
    <w:multiLevelType w:val="hybridMultilevel"/>
    <w:tmpl w:val="4356ADD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3">
    <w:nsid w:val="785E7E63"/>
    <w:multiLevelType w:val="hybridMultilevel"/>
    <w:tmpl w:val="0D8AA83A"/>
    <w:lvl w:ilvl="0" w:tplc="21F89718">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3"/>
  </w:num>
  <w:num w:numId="2">
    <w:abstractNumId w:val="38"/>
  </w:num>
  <w:num w:numId="3">
    <w:abstractNumId w:val="39"/>
  </w:num>
  <w:num w:numId="4">
    <w:abstractNumId w:val="19"/>
  </w:num>
  <w:num w:numId="5">
    <w:abstractNumId w:val="5"/>
  </w:num>
  <w:num w:numId="6">
    <w:abstractNumId w:val="24"/>
  </w:num>
  <w:num w:numId="7">
    <w:abstractNumId w:val="25"/>
  </w:num>
  <w:num w:numId="8">
    <w:abstractNumId w:val="2"/>
  </w:num>
  <w:num w:numId="9">
    <w:abstractNumId w:val="35"/>
  </w:num>
  <w:num w:numId="10">
    <w:abstractNumId w:val="26"/>
  </w:num>
  <w:num w:numId="11">
    <w:abstractNumId w:val="31"/>
  </w:num>
  <w:num w:numId="12">
    <w:abstractNumId w:val="34"/>
  </w:num>
  <w:num w:numId="13">
    <w:abstractNumId w:val="41"/>
  </w:num>
  <w:num w:numId="14">
    <w:abstractNumId w:val="17"/>
  </w:num>
  <w:num w:numId="15">
    <w:abstractNumId w:val="37"/>
  </w:num>
  <w:num w:numId="16">
    <w:abstractNumId w:val="30"/>
  </w:num>
  <w:num w:numId="17">
    <w:abstractNumId w:val="20"/>
  </w:num>
  <w:num w:numId="18">
    <w:abstractNumId w:val="15"/>
  </w:num>
  <w:num w:numId="19">
    <w:abstractNumId w:val="0"/>
  </w:num>
  <w:num w:numId="20">
    <w:abstractNumId w:val="40"/>
  </w:num>
  <w:num w:numId="21">
    <w:abstractNumId w:val="43"/>
  </w:num>
  <w:num w:numId="22">
    <w:abstractNumId w:val="22"/>
  </w:num>
  <w:num w:numId="23">
    <w:abstractNumId w:val="29"/>
  </w:num>
  <w:num w:numId="24">
    <w:abstractNumId w:val="14"/>
  </w:num>
  <w:num w:numId="25">
    <w:abstractNumId w:val="1"/>
  </w:num>
  <w:num w:numId="26">
    <w:abstractNumId w:val="9"/>
  </w:num>
  <w:num w:numId="27">
    <w:abstractNumId w:val="23"/>
  </w:num>
  <w:num w:numId="28">
    <w:abstractNumId w:val="4"/>
  </w:num>
  <w:num w:numId="2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8"/>
  </w:num>
  <w:num w:numId="33">
    <w:abstractNumId w:val="8"/>
  </w:num>
  <w:num w:numId="34">
    <w:abstractNumId w:val="33"/>
  </w:num>
  <w:num w:numId="35">
    <w:abstractNumId w:val="16"/>
  </w:num>
  <w:num w:numId="36">
    <w:abstractNumId w:val="42"/>
  </w:num>
  <w:num w:numId="37">
    <w:abstractNumId w:val="11"/>
  </w:num>
  <w:num w:numId="38">
    <w:abstractNumId w:val="7"/>
  </w:num>
  <w:num w:numId="39">
    <w:abstractNumId w:val="28"/>
  </w:num>
  <w:num w:numId="40">
    <w:abstractNumId w:val="21"/>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num>
  <w:num w:numId="44">
    <w:abstractNumId w:val="3"/>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AB9"/>
    <w:rsid w:val="00002401"/>
    <w:rsid w:val="00004809"/>
    <w:rsid w:val="000079CE"/>
    <w:rsid w:val="00010390"/>
    <w:rsid w:val="00010C4D"/>
    <w:rsid w:val="00011573"/>
    <w:rsid w:val="00011BFE"/>
    <w:rsid w:val="00011C2B"/>
    <w:rsid w:val="00011E26"/>
    <w:rsid w:val="00014B23"/>
    <w:rsid w:val="00014C1B"/>
    <w:rsid w:val="0001527F"/>
    <w:rsid w:val="00015916"/>
    <w:rsid w:val="0001650A"/>
    <w:rsid w:val="000166BD"/>
    <w:rsid w:val="0002006F"/>
    <w:rsid w:val="0002559D"/>
    <w:rsid w:val="00026E30"/>
    <w:rsid w:val="00032A80"/>
    <w:rsid w:val="0003376D"/>
    <w:rsid w:val="00034EDA"/>
    <w:rsid w:val="00035544"/>
    <w:rsid w:val="00036B33"/>
    <w:rsid w:val="00036C2C"/>
    <w:rsid w:val="00037AE4"/>
    <w:rsid w:val="00041403"/>
    <w:rsid w:val="00041BA2"/>
    <w:rsid w:val="00041CE4"/>
    <w:rsid w:val="00042296"/>
    <w:rsid w:val="000436C8"/>
    <w:rsid w:val="00043E5B"/>
    <w:rsid w:val="00044164"/>
    <w:rsid w:val="0004434E"/>
    <w:rsid w:val="0004469A"/>
    <w:rsid w:val="00044744"/>
    <w:rsid w:val="00045D07"/>
    <w:rsid w:val="00045FD5"/>
    <w:rsid w:val="00050704"/>
    <w:rsid w:val="00050709"/>
    <w:rsid w:val="000509BD"/>
    <w:rsid w:val="00052220"/>
    <w:rsid w:val="00054949"/>
    <w:rsid w:val="00055E08"/>
    <w:rsid w:val="00056E42"/>
    <w:rsid w:val="000572D9"/>
    <w:rsid w:val="0006286F"/>
    <w:rsid w:val="00064CC9"/>
    <w:rsid w:val="0006569D"/>
    <w:rsid w:val="0007365D"/>
    <w:rsid w:val="00074E6A"/>
    <w:rsid w:val="00075EDF"/>
    <w:rsid w:val="0007607D"/>
    <w:rsid w:val="000778ED"/>
    <w:rsid w:val="0008094A"/>
    <w:rsid w:val="000813CF"/>
    <w:rsid w:val="00081C18"/>
    <w:rsid w:val="00085F80"/>
    <w:rsid w:val="00086332"/>
    <w:rsid w:val="00086862"/>
    <w:rsid w:val="00086EC0"/>
    <w:rsid w:val="000925D3"/>
    <w:rsid w:val="000931B1"/>
    <w:rsid w:val="00094FEF"/>
    <w:rsid w:val="00095282"/>
    <w:rsid w:val="00095D68"/>
    <w:rsid w:val="000A00AA"/>
    <w:rsid w:val="000A082C"/>
    <w:rsid w:val="000A0EA3"/>
    <w:rsid w:val="000A13E8"/>
    <w:rsid w:val="000A1860"/>
    <w:rsid w:val="000A369C"/>
    <w:rsid w:val="000A44DA"/>
    <w:rsid w:val="000A4622"/>
    <w:rsid w:val="000A53DA"/>
    <w:rsid w:val="000A78C9"/>
    <w:rsid w:val="000B25BA"/>
    <w:rsid w:val="000B2786"/>
    <w:rsid w:val="000B2D99"/>
    <w:rsid w:val="000B362C"/>
    <w:rsid w:val="000B3FEA"/>
    <w:rsid w:val="000C4A3A"/>
    <w:rsid w:val="000C4C4C"/>
    <w:rsid w:val="000D158F"/>
    <w:rsid w:val="000D2507"/>
    <w:rsid w:val="000D2F8B"/>
    <w:rsid w:val="000D2FE0"/>
    <w:rsid w:val="000D3BA2"/>
    <w:rsid w:val="000D525F"/>
    <w:rsid w:val="000D6B56"/>
    <w:rsid w:val="000D6D6C"/>
    <w:rsid w:val="000D6E99"/>
    <w:rsid w:val="000D74F6"/>
    <w:rsid w:val="000E09EA"/>
    <w:rsid w:val="000E14E7"/>
    <w:rsid w:val="000E434B"/>
    <w:rsid w:val="000E4D59"/>
    <w:rsid w:val="000E7C28"/>
    <w:rsid w:val="000E7C67"/>
    <w:rsid w:val="000F1FB8"/>
    <w:rsid w:val="000F2774"/>
    <w:rsid w:val="000F3812"/>
    <w:rsid w:val="000F4207"/>
    <w:rsid w:val="0010318B"/>
    <w:rsid w:val="00103D02"/>
    <w:rsid w:val="001073AF"/>
    <w:rsid w:val="00115921"/>
    <w:rsid w:val="001163EF"/>
    <w:rsid w:val="00116BC9"/>
    <w:rsid w:val="00116C60"/>
    <w:rsid w:val="00117A7E"/>
    <w:rsid w:val="00117B89"/>
    <w:rsid w:val="00122781"/>
    <w:rsid w:val="00124633"/>
    <w:rsid w:val="001252E0"/>
    <w:rsid w:val="00126C83"/>
    <w:rsid w:val="00127540"/>
    <w:rsid w:val="001362B5"/>
    <w:rsid w:val="0014003F"/>
    <w:rsid w:val="001430A5"/>
    <w:rsid w:val="00144B0A"/>
    <w:rsid w:val="00144DEC"/>
    <w:rsid w:val="001452BA"/>
    <w:rsid w:val="00145BA1"/>
    <w:rsid w:val="00147DD0"/>
    <w:rsid w:val="001508B3"/>
    <w:rsid w:val="00152184"/>
    <w:rsid w:val="001522FF"/>
    <w:rsid w:val="001549BF"/>
    <w:rsid w:val="00154DF1"/>
    <w:rsid w:val="00157535"/>
    <w:rsid w:val="00157F33"/>
    <w:rsid w:val="0016133F"/>
    <w:rsid w:val="00161BB7"/>
    <w:rsid w:val="00162B27"/>
    <w:rsid w:val="0016348A"/>
    <w:rsid w:val="0016424C"/>
    <w:rsid w:val="0016573C"/>
    <w:rsid w:val="00174B8F"/>
    <w:rsid w:val="00176B32"/>
    <w:rsid w:val="001817BD"/>
    <w:rsid w:val="00182193"/>
    <w:rsid w:val="00182A4A"/>
    <w:rsid w:val="00183B77"/>
    <w:rsid w:val="00185071"/>
    <w:rsid w:val="001851C5"/>
    <w:rsid w:val="001857BC"/>
    <w:rsid w:val="00185DC4"/>
    <w:rsid w:val="00187BF6"/>
    <w:rsid w:val="0019087F"/>
    <w:rsid w:val="00190F02"/>
    <w:rsid w:val="0019162C"/>
    <w:rsid w:val="00192818"/>
    <w:rsid w:val="001930A2"/>
    <w:rsid w:val="00193BBF"/>
    <w:rsid w:val="00194985"/>
    <w:rsid w:val="00195C60"/>
    <w:rsid w:val="00195D96"/>
    <w:rsid w:val="001A0B3D"/>
    <w:rsid w:val="001A1866"/>
    <w:rsid w:val="001A340B"/>
    <w:rsid w:val="001A42CA"/>
    <w:rsid w:val="001A44BC"/>
    <w:rsid w:val="001A680C"/>
    <w:rsid w:val="001A783D"/>
    <w:rsid w:val="001B190D"/>
    <w:rsid w:val="001B4DED"/>
    <w:rsid w:val="001B6DC5"/>
    <w:rsid w:val="001C1021"/>
    <w:rsid w:val="001C1C79"/>
    <w:rsid w:val="001C406D"/>
    <w:rsid w:val="001D06DD"/>
    <w:rsid w:val="001D0EF7"/>
    <w:rsid w:val="001D2815"/>
    <w:rsid w:val="001D7B43"/>
    <w:rsid w:val="001E04B2"/>
    <w:rsid w:val="001E074D"/>
    <w:rsid w:val="001E152C"/>
    <w:rsid w:val="001E1693"/>
    <w:rsid w:val="001E1B58"/>
    <w:rsid w:val="001E2AB4"/>
    <w:rsid w:val="001E37EC"/>
    <w:rsid w:val="001E6F94"/>
    <w:rsid w:val="001F0956"/>
    <w:rsid w:val="001F0BF8"/>
    <w:rsid w:val="001F2883"/>
    <w:rsid w:val="001F3379"/>
    <w:rsid w:val="001F5D2F"/>
    <w:rsid w:val="001F6819"/>
    <w:rsid w:val="001F7253"/>
    <w:rsid w:val="001F7476"/>
    <w:rsid w:val="00200B8D"/>
    <w:rsid w:val="00211C26"/>
    <w:rsid w:val="0021321C"/>
    <w:rsid w:val="00213C01"/>
    <w:rsid w:val="00214779"/>
    <w:rsid w:val="00215864"/>
    <w:rsid w:val="00216C3C"/>
    <w:rsid w:val="00224DCF"/>
    <w:rsid w:val="00225D21"/>
    <w:rsid w:val="0022656F"/>
    <w:rsid w:val="002275C8"/>
    <w:rsid w:val="00230E4E"/>
    <w:rsid w:val="00231EDF"/>
    <w:rsid w:val="00232EAD"/>
    <w:rsid w:val="002350AF"/>
    <w:rsid w:val="00235A8D"/>
    <w:rsid w:val="002371D9"/>
    <w:rsid w:val="002408B1"/>
    <w:rsid w:val="002412EC"/>
    <w:rsid w:val="00242114"/>
    <w:rsid w:val="00242A89"/>
    <w:rsid w:val="00242AF1"/>
    <w:rsid w:val="00243ECB"/>
    <w:rsid w:val="002517D2"/>
    <w:rsid w:val="00251E24"/>
    <w:rsid w:val="0025301C"/>
    <w:rsid w:val="00253491"/>
    <w:rsid w:val="00253848"/>
    <w:rsid w:val="00253B7A"/>
    <w:rsid w:val="00253C56"/>
    <w:rsid w:val="0025446B"/>
    <w:rsid w:val="0025620C"/>
    <w:rsid w:val="00257059"/>
    <w:rsid w:val="00257B6E"/>
    <w:rsid w:val="00263D39"/>
    <w:rsid w:val="002651CF"/>
    <w:rsid w:val="00265A1E"/>
    <w:rsid w:val="00265A54"/>
    <w:rsid w:val="0026632D"/>
    <w:rsid w:val="00266BA4"/>
    <w:rsid w:val="00266BAD"/>
    <w:rsid w:val="00267C98"/>
    <w:rsid w:val="002710BD"/>
    <w:rsid w:val="00273E5D"/>
    <w:rsid w:val="002740A0"/>
    <w:rsid w:val="00274A24"/>
    <w:rsid w:val="00274C0B"/>
    <w:rsid w:val="00275FBA"/>
    <w:rsid w:val="00276879"/>
    <w:rsid w:val="00277354"/>
    <w:rsid w:val="00277ADB"/>
    <w:rsid w:val="002808CE"/>
    <w:rsid w:val="00280AB5"/>
    <w:rsid w:val="0028231B"/>
    <w:rsid w:val="00282560"/>
    <w:rsid w:val="002865D5"/>
    <w:rsid w:val="00292E9F"/>
    <w:rsid w:val="00292F1E"/>
    <w:rsid w:val="00293DA0"/>
    <w:rsid w:val="00294A09"/>
    <w:rsid w:val="00294E06"/>
    <w:rsid w:val="00295717"/>
    <w:rsid w:val="00297D5B"/>
    <w:rsid w:val="002A1E5C"/>
    <w:rsid w:val="002A3833"/>
    <w:rsid w:val="002A4907"/>
    <w:rsid w:val="002A4D2C"/>
    <w:rsid w:val="002A5481"/>
    <w:rsid w:val="002A5E10"/>
    <w:rsid w:val="002A626B"/>
    <w:rsid w:val="002B0172"/>
    <w:rsid w:val="002B0183"/>
    <w:rsid w:val="002B0E88"/>
    <w:rsid w:val="002B2AD4"/>
    <w:rsid w:val="002B38E1"/>
    <w:rsid w:val="002B4853"/>
    <w:rsid w:val="002C0954"/>
    <w:rsid w:val="002D0D91"/>
    <w:rsid w:val="002D41CA"/>
    <w:rsid w:val="002D43E0"/>
    <w:rsid w:val="002D48A1"/>
    <w:rsid w:val="002E103E"/>
    <w:rsid w:val="002E1144"/>
    <w:rsid w:val="002E132E"/>
    <w:rsid w:val="002E4245"/>
    <w:rsid w:val="002E5B9D"/>
    <w:rsid w:val="002E64CF"/>
    <w:rsid w:val="002F0942"/>
    <w:rsid w:val="002F29EE"/>
    <w:rsid w:val="002F5254"/>
    <w:rsid w:val="00304EC4"/>
    <w:rsid w:val="003078BE"/>
    <w:rsid w:val="00311F4F"/>
    <w:rsid w:val="003124BF"/>
    <w:rsid w:val="00320D2A"/>
    <w:rsid w:val="003229E3"/>
    <w:rsid w:val="00324810"/>
    <w:rsid w:val="0033195A"/>
    <w:rsid w:val="00332CA9"/>
    <w:rsid w:val="00333FB3"/>
    <w:rsid w:val="00334FC6"/>
    <w:rsid w:val="003365A6"/>
    <w:rsid w:val="00336620"/>
    <w:rsid w:val="00336FC1"/>
    <w:rsid w:val="00337780"/>
    <w:rsid w:val="0034159A"/>
    <w:rsid w:val="0034202C"/>
    <w:rsid w:val="00342DCC"/>
    <w:rsid w:val="00350245"/>
    <w:rsid w:val="003539BC"/>
    <w:rsid w:val="0035783F"/>
    <w:rsid w:val="0036128E"/>
    <w:rsid w:val="00361919"/>
    <w:rsid w:val="00362B0A"/>
    <w:rsid w:val="0036304B"/>
    <w:rsid w:val="00363664"/>
    <w:rsid w:val="00366600"/>
    <w:rsid w:val="00366B34"/>
    <w:rsid w:val="0036728C"/>
    <w:rsid w:val="003677F9"/>
    <w:rsid w:val="0037757E"/>
    <w:rsid w:val="003829B4"/>
    <w:rsid w:val="00382EA8"/>
    <w:rsid w:val="00383631"/>
    <w:rsid w:val="003914BA"/>
    <w:rsid w:val="0039185C"/>
    <w:rsid w:val="00394BF3"/>
    <w:rsid w:val="00395CE4"/>
    <w:rsid w:val="0039706E"/>
    <w:rsid w:val="00397DF9"/>
    <w:rsid w:val="003A0F1D"/>
    <w:rsid w:val="003A3298"/>
    <w:rsid w:val="003A3EBB"/>
    <w:rsid w:val="003A6578"/>
    <w:rsid w:val="003A7B6B"/>
    <w:rsid w:val="003B27EC"/>
    <w:rsid w:val="003B41A7"/>
    <w:rsid w:val="003B5A09"/>
    <w:rsid w:val="003B71A2"/>
    <w:rsid w:val="003C1158"/>
    <w:rsid w:val="003C16C0"/>
    <w:rsid w:val="003C17C2"/>
    <w:rsid w:val="003C18AF"/>
    <w:rsid w:val="003C2E15"/>
    <w:rsid w:val="003C407E"/>
    <w:rsid w:val="003C4E67"/>
    <w:rsid w:val="003C5095"/>
    <w:rsid w:val="003C6A88"/>
    <w:rsid w:val="003D0673"/>
    <w:rsid w:val="003D2273"/>
    <w:rsid w:val="003D42AD"/>
    <w:rsid w:val="003D550A"/>
    <w:rsid w:val="003D74A2"/>
    <w:rsid w:val="003D7B2D"/>
    <w:rsid w:val="003E02E6"/>
    <w:rsid w:val="003E1F05"/>
    <w:rsid w:val="003F3004"/>
    <w:rsid w:val="003F3994"/>
    <w:rsid w:val="003F4007"/>
    <w:rsid w:val="003F4720"/>
    <w:rsid w:val="003F475D"/>
    <w:rsid w:val="003F4AC7"/>
    <w:rsid w:val="003F52C1"/>
    <w:rsid w:val="003F5839"/>
    <w:rsid w:val="003F5A79"/>
    <w:rsid w:val="00402490"/>
    <w:rsid w:val="00404B16"/>
    <w:rsid w:val="00410808"/>
    <w:rsid w:val="00411A60"/>
    <w:rsid w:val="00411B10"/>
    <w:rsid w:val="00413CCB"/>
    <w:rsid w:val="00414447"/>
    <w:rsid w:val="004144DE"/>
    <w:rsid w:val="0041498B"/>
    <w:rsid w:val="00416D7F"/>
    <w:rsid w:val="00420B25"/>
    <w:rsid w:val="00421EF4"/>
    <w:rsid w:val="00423AC3"/>
    <w:rsid w:val="00430374"/>
    <w:rsid w:val="004305A5"/>
    <w:rsid w:val="00431E18"/>
    <w:rsid w:val="00432DD0"/>
    <w:rsid w:val="00434B99"/>
    <w:rsid w:val="00434F45"/>
    <w:rsid w:val="00437949"/>
    <w:rsid w:val="004404BE"/>
    <w:rsid w:val="004461B8"/>
    <w:rsid w:val="00457427"/>
    <w:rsid w:val="00461AC2"/>
    <w:rsid w:val="00461FA9"/>
    <w:rsid w:val="00465853"/>
    <w:rsid w:val="00467751"/>
    <w:rsid w:val="004679F0"/>
    <w:rsid w:val="00467B4D"/>
    <w:rsid w:val="0047039E"/>
    <w:rsid w:val="004706FA"/>
    <w:rsid w:val="004712F7"/>
    <w:rsid w:val="004737FC"/>
    <w:rsid w:val="0047486A"/>
    <w:rsid w:val="00476445"/>
    <w:rsid w:val="00476D61"/>
    <w:rsid w:val="00477454"/>
    <w:rsid w:val="00480665"/>
    <w:rsid w:val="00480D61"/>
    <w:rsid w:val="00484CED"/>
    <w:rsid w:val="00485B35"/>
    <w:rsid w:val="00486830"/>
    <w:rsid w:val="0048727C"/>
    <w:rsid w:val="00493C97"/>
    <w:rsid w:val="0049648F"/>
    <w:rsid w:val="004978BB"/>
    <w:rsid w:val="004A3E79"/>
    <w:rsid w:val="004A4953"/>
    <w:rsid w:val="004A533B"/>
    <w:rsid w:val="004A53B2"/>
    <w:rsid w:val="004A552E"/>
    <w:rsid w:val="004A70B1"/>
    <w:rsid w:val="004A715A"/>
    <w:rsid w:val="004A7592"/>
    <w:rsid w:val="004A7F36"/>
    <w:rsid w:val="004B1569"/>
    <w:rsid w:val="004B2E8C"/>
    <w:rsid w:val="004B79D7"/>
    <w:rsid w:val="004C0187"/>
    <w:rsid w:val="004C03BA"/>
    <w:rsid w:val="004C1CCD"/>
    <w:rsid w:val="004C31A5"/>
    <w:rsid w:val="004C348A"/>
    <w:rsid w:val="004C3D88"/>
    <w:rsid w:val="004C4BAB"/>
    <w:rsid w:val="004C5358"/>
    <w:rsid w:val="004C5753"/>
    <w:rsid w:val="004C7A47"/>
    <w:rsid w:val="004E1050"/>
    <w:rsid w:val="004E1645"/>
    <w:rsid w:val="004E24E9"/>
    <w:rsid w:val="004E2890"/>
    <w:rsid w:val="004E5E11"/>
    <w:rsid w:val="004F110C"/>
    <w:rsid w:val="004F250E"/>
    <w:rsid w:val="004F2827"/>
    <w:rsid w:val="004F49E9"/>
    <w:rsid w:val="004F6B5A"/>
    <w:rsid w:val="00501501"/>
    <w:rsid w:val="00502097"/>
    <w:rsid w:val="005067F3"/>
    <w:rsid w:val="005072F1"/>
    <w:rsid w:val="00510A70"/>
    <w:rsid w:val="00512A5B"/>
    <w:rsid w:val="005130BD"/>
    <w:rsid w:val="00515DA4"/>
    <w:rsid w:val="005179BB"/>
    <w:rsid w:val="00527E65"/>
    <w:rsid w:val="0053059A"/>
    <w:rsid w:val="005319FE"/>
    <w:rsid w:val="00532249"/>
    <w:rsid w:val="00535B22"/>
    <w:rsid w:val="00535FB2"/>
    <w:rsid w:val="005373CC"/>
    <w:rsid w:val="0054255C"/>
    <w:rsid w:val="0054344D"/>
    <w:rsid w:val="00543E7A"/>
    <w:rsid w:val="005453DD"/>
    <w:rsid w:val="00545422"/>
    <w:rsid w:val="00546456"/>
    <w:rsid w:val="005465F9"/>
    <w:rsid w:val="00547E13"/>
    <w:rsid w:val="005515ED"/>
    <w:rsid w:val="0055291C"/>
    <w:rsid w:val="00552C90"/>
    <w:rsid w:val="00554D50"/>
    <w:rsid w:val="0055701E"/>
    <w:rsid w:val="00557A9B"/>
    <w:rsid w:val="00560375"/>
    <w:rsid w:val="00560CA0"/>
    <w:rsid w:val="00560F6E"/>
    <w:rsid w:val="005618A2"/>
    <w:rsid w:val="00563AA8"/>
    <w:rsid w:val="0056660A"/>
    <w:rsid w:val="00571428"/>
    <w:rsid w:val="00572729"/>
    <w:rsid w:val="005746D6"/>
    <w:rsid w:val="0057588D"/>
    <w:rsid w:val="00582F3C"/>
    <w:rsid w:val="00583135"/>
    <w:rsid w:val="00583242"/>
    <w:rsid w:val="00583F50"/>
    <w:rsid w:val="00585168"/>
    <w:rsid w:val="00585A3F"/>
    <w:rsid w:val="0058659B"/>
    <w:rsid w:val="0058674F"/>
    <w:rsid w:val="00587C91"/>
    <w:rsid w:val="00587CA0"/>
    <w:rsid w:val="005931ED"/>
    <w:rsid w:val="005A1B9E"/>
    <w:rsid w:val="005A4313"/>
    <w:rsid w:val="005A5723"/>
    <w:rsid w:val="005A67A0"/>
    <w:rsid w:val="005B1FB6"/>
    <w:rsid w:val="005B4015"/>
    <w:rsid w:val="005B4A25"/>
    <w:rsid w:val="005B53B8"/>
    <w:rsid w:val="005B5C8E"/>
    <w:rsid w:val="005C21B2"/>
    <w:rsid w:val="005C3EC0"/>
    <w:rsid w:val="005C4ECB"/>
    <w:rsid w:val="005C590E"/>
    <w:rsid w:val="005C6605"/>
    <w:rsid w:val="005C6F85"/>
    <w:rsid w:val="005C7C76"/>
    <w:rsid w:val="005D0E09"/>
    <w:rsid w:val="005D14DB"/>
    <w:rsid w:val="005D2C48"/>
    <w:rsid w:val="005D49F1"/>
    <w:rsid w:val="005D5216"/>
    <w:rsid w:val="005D5A61"/>
    <w:rsid w:val="005D7946"/>
    <w:rsid w:val="005D7F4B"/>
    <w:rsid w:val="005E1D15"/>
    <w:rsid w:val="005E2892"/>
    <w:rsid w:val="005E3559"/>
    <w:rsid w:val="005E3C0C"/>
    <w:rsid w:val="005E5878"/>
    <w:rsid w:val="005E6EE4"/>
    <w:rsid w:val="005E7A12"/>
    <w:rsid w:val="005E7BEA"/>
    <w:rsid w:val="005F106C"/>
    <w:rsid w:val="005F249B"/>
    <w:rsid w:val="005F2ABF"/>
    <w:rsid w:val="005F2D04"/>
    <w:rsid w:val="005F2D51"/>
    <w:rsid w:val="005F2E29"/>
    <w:rsid w:val="005F34CE"/>
    <w:rsid w:val="005F5332"/>
    <w:rsid w:val="005F6023"/>
    <w:rsid w:val="005F6157"/>
    <w:rsid w:val="005F688F"/>
    <w:rsid w:val="005F73E1"/>
    <w:rsid w:val="005F7932"/>
    <w:rsid w:val="006025D4"/>
    <w:rsid w:val="00602B2E"/>
    <w:rsid w:val="00607E4C"/>
    <w:rsid w:val="00610B30"/>
    <w:rsid w:val="00614D93"/>
    <w:rsid w:val="0061543D"/>
    <w:rsid w:val="00616A47"/>
    <w:rsid w:val="00617AD6"/>
    <w:rsid w:val="00620EE2"/>
    <w:rsid w:val="00621041"/>
    <w:rsid w:val="00623AF4"/>
    <w:rsid w:val="00623B82"/>
    <w:rsid w:val="00624AD4"/>
    <w:rsid w:val="00624D54"/>
    <w:rsid w:val="00625EE1"/>
    <w:rsid w:val="00631926"/>
    <w:rsid w:val="00631DC6"/>
    <w:rsid w:val="0063560D"/>
    <w:rsid w:val="00637953"/>
    <w:rsid w:val="006421E4"/>
    <w:rsid w:val="0064348E"/>
    <w:rsid w:val="006460AA"/>
    <w:rsid w:val="00646E01"/>
    <w:rsid w:val="006504C1"/>
    <w:rsid w:val="006534F6"/>
    <w:rsid w:val="0065757A"/>
    <w:rsid w:val="00657A6B"/>
    <w:rsid w:val="00663730"/>
    <w:rsid w:val="0066516F"/>
    <w:rsid w:val="006662BE"/>
    <w:rsid w:val="006662F6"/>
    <w:rsid w:val="006675A8"/>
    <w:rsid w:val="00667A4C"/>
    <w:rsid w:val="00667B79"/>
    <w:rsid w:val="00667CDB"/>
    <w:rsid w:val="00667CDD"/>
    <w:rsid w:val="0067189D"/>
    <w:rsid w:val="00672DD2"/>
    <w:rsid w:val="006738AB"/>
    <w:rsid w:val="006738D6"/>
    <w:rsid w:val="00674C0F"/>
    <w:rsid w:val="006758A5"/>
    <w:rsid w:val="00677853"/>
    <w:rsid w:val="00680404"/>
    <w:rsid w:val="00680970"/>
    <w:rsid w:val="00682690"/>
    <w:rsid w:val="00682E27"/>
    <w:rsid w:val="00683180"/>
    <w:rsid w:val="00684E8F"/>
    <w:rsid w:val="00686289"/>
    <w:rsid w:val="006902CA"/>
    <w:rsid w:val="00690BE3"/>
    <w:rsid w:val="006940CF"/>
    <w:rsid w:val="00694AAF"/>
    <w:rsid w:val="0069536B"/>
    <w:rsid w:val="0069545F"/>
    <w:rsid w:val="006A1C7E"/>
    <w:rsid w:val="006A1F0C"/>
    <w:rsid w:val="006A2665"/>
    <w:rsid w:val="006B3E2B"/>
    <w:rsid w:val="006B5B8A"/>
    <w:rsid w:val="006B79E6"/>
    <w:rsid w:val="006C1DC3"/>
    <w:rsid w:val="006C2DC4"/>
    <w:rsid w:val="006D0530"/>
    <w:rsid w:val="006D1E2F"/>
    <w:rsid w:val="006D27D6"/>
    <w:rsid w:val="006D2DFB"/>
    <w:rsid w:val="006D5312"/>
    <w:rsid w:val="006D54E0"/>
    <w:rsid w:val="006D621C"/>
    <w:rsid w:val="006E1899"/>
    <w:rsid w:val="006E2ACD"/>
    <w:rsid w:val="006E3A4B"/>
    <w:rsid w:val="006E476B"/>
    <w:rsid w:val="006E54F1"/>
    <w:rsid w:val="006E5849"/>
    <w:rsid w:val="006E5C56"/>
    <w:rsid w:val="006F0AE1"/>
    <w:rsid w:val="006F124D"/>
    <w:rsid w:val="006F35CD"/>
    <w:rsid w:val="006F3D7D"/>
    <w:rsid w:val="006F4560"/>
    <w:rsid w:val="00700129"/>
    <w:rsid w:val="007018FD"/>
    <w:rsid w:val="00703BB2"/>
    <w:rsid w:val="00704704"/>
    <w:rsid w:val="007048CB"/>
    <w:rsid w:val="00710668"/>
    <w:rsid w:val="00711753"/>
    <w:rsid w:val="00711E45"/>
    <w:rsid w:val="0071243B"/>
    <w:rsid w:val="0071284B"/>
    <w:rsid w:val="007138C4"/>
    <w:rsid w:val="00713C8A"/>
    <w:rsid w:val="00715A08"/>
    <w:rsid w:val="00720A0D"/>
    <w:rsid w:val="00722220"/>
    <w:rsid w:val="007224FA"/>
    <w:rsid w:val="0072296B"/>
    <w:rsid w:val="00725494"/>
    <w:rsid w:val="00730B40"/>
    <w:rsid w:val="00731D47"/>
    <w:rsid w:val="007332F6"/>
    <w:rsid w:val="00733AF9"/>
    <w:rsid w:val="0073442A"/>
    <w:rsid w:val="00735190"/>
    <w:rsid w:val="00737FF2"/>
    <w:rsid w:val="007401A4"/>
    <w:rsid w:val="0074211A"/>
    <w:rsid w:val="00742FCA"/>
    <w:rsid w:val="007458C0"/>
    <w:rsid w:val="0075061D"/>
    <w:rsid w:val="00750DB0"/>
    <w:rsid w:val="0075108B"/>
    <w:rsid w:val="00751C65"/>
    <w:rsid w:val="007522BB"/>
    <w:rsid w:val="00754A84"/>
    <w:rsid w:val="00757F36"/>
    <w:rsid w:val="00760B8A"/>
    <w:rsid w:val="007616E5"/>
    <w:rsid w:val="00761BC8"/>
    <w:rsid w:val="00763860"/>
    <w:rsid w:val="007642CB"/>
    <w:rsid w:val="007662C2"/>
    <w:rsid w:val="007668F5"/>
    <w:rsid w:val="00767343"/>
    <w:rsid w:val="00767401"/>
    <w:rsid w:val="007717A5"/>
    <w:rsid w:val="00772928"/>
    <w:rsid w:val="00772EC9"/>
    <w:rsid w:val="00774C79"/>
    <w:rsid w:val="00776C18"/>
    <w:rsid w:val="0077711F"/>
    <w:rsid w:val="007771F5"/>
    <w:rsid w:val="0077769E"/>
    <w:rsid w:val="007778AE"/>
    <w:rsid w:val="007779BA"/>
    <w:rsid w:val="007810E7"/>
    <w:rsid w:val="0078286E"/>
    <w:rsid w:val="00785E73"/>
    <w:rsid w:val="00787475"/>
    <w:rsid w:val="00793E7A"/>
    <w:rsid w:val="00795A79"/>
    <w:rsid w:val="007971AA"/>
    <w:rsid w:val="007A06B2"/>
    <w:rsid w:val="007A21E4"/>
    <w:rsid w:val="007A2F2D"/>
    <w:rsid w:val="007A41C1"/>
    <w:rsid w:val="007A4A67"/>
    <w:rsid w:val="007A5663"/>
    <w:rsid w:val="007B0BC5"/>
    <w:rsid w:val="007B22F8"/>
    <w:rsid w:val="007B33D7"/>
    <w:rsid w:val="007B610F"/>
    <w:rsid w:val="007B6536"/>
    <w:rsid w:val="007B671E"/>
    <w:rsid w:val="007B7C84"/>
    <w:rsid w:val="007C0261"/>
    <w:rsid w:val="007C0AB8"/>
    <w:rsid w:val="007C26F5"/>
    <w:rsid w:val="007C319F"/>
    <w:rsid w:val="007C3209"/>
    <w:rsid w:val="007C344C"/>
    <w:rsid w:val="007C43BF"/>
    <w:rsid w:val="007C4D8E"/>
    <w:rsid w:val="007C5D0C"/>
    <w:rsid w:val="007C5FEA"/>
    <w:rsid w:val="007C74B3"/>
    <w:rsid w:val="007D0483"/>
    <w:rsid w:val="007D04BC"/>
    <w:rsid w:val="007D0EEF"/>
    <w:rsid w:val="007D184A"/>
    <w:rsid w:val="007D204D"/>
    <w:rsid w:val="007D3919"/>
    <w:rsid w:val="007D43AA"/>
    <w:rsid w:val="007D52F6"/>
    <w:rsid w:val="007D5DF7"/>
    <w:rsid w:val="007D7CAC"/>
    <w:rsid w:val="007E01FD"/>
    <w:rsid w:val="007E1D37"/>
    <w:rsid w:val="007E2C50"/>
    <w:rsid w:val="007E3A12"/>
    <w:rsid w:val="007E54DA"/>
    <w:rsid w:val="007E559C"/>
    <w:rsid w:val="007E5643"/>
    <w:rsid w:val="007E5C1B"/>
    <w:rsid w:val="007F195B"/>
    <w:rsid w:val="007F2EC7"/>
    <w:rsid w:val="007F3F45"/>
    <w:rsid w:val="00801C45"/>
    <w:rsid w:val="008025CD"/>
    <w:rsid w:val="00805F75"/>
    <w:rsid w:val="00806680"/>
    <w:rsid w:val="008066CF"/>
    <w:rsid w:val="008109DF"/>
    <w:rsid w:val="00811900"/>
    <w:rsid w:val="00814113"/>
    <w:rsid w:val="00814589"/>
    <w:rsid w:val="00814D61"/>
    <w:rsid w:val="008176E5"/>
    <w:rsid w:val="008223C8"/>
    <w:rsid w:val="00822463"/>
    <w:rsid w:val="00825BC1"/>
    <w:rsid w:val="00831678"/>
    <w:rsid w:val="008325B7"/>
    <w:rsid w:val="008341D5"/>
    <w:rsid w:val="008347A2"/>
    <w:rsid w:val="00835717"/>
    <w:rsid w:val="0083651A"/>
    <w:rsid w:val="00841002"/>
    <w:rsid w:val="008433AA"/>
    <w:rsid w:val="00843C6E"/>
    <w:rsid w:val="0084458D"/>
    <w:rsid w:val="00845847"/>
    <w:rsid w:val="00845945"/>
    <w:rsid w:val="008470C8"/>
    <w:rsid w:val="00847A2C"/>
    <w:rsid w:val="00847B25"/>
    <w:rsid w:val="008505B0"/>
    <w:rsid w:val="00855E5A"/>
    <w:rsid w:val="008566A4"/>
    <w:rsid w:val="00860303"/>
    <w:rsid w:val="008615D3"/>
    <w:rsid w:val="00864277"/>
    <w:rsid w:val="00864B18"/>
    <w:rsid w:val="00866D5F"/>
    <w:rsid w:val="0086736E"/>
    <w:rsid w:val="0086794F"/>
    <w:rsid w:val="00870AB0"/>
    <w:rsid w:val="00870E73"/>
    <w:rsid w:val="00871B63"/>
    <w:rsid w:val="00872237"/>
    <w:rsid w:val="008722AC"/>
    <w:rsid w:val="00873A20"/>
    <w:rsid w:val="008749CE"/>
    <w:rsid w:val="00874CA5"/>
    <w:rsid w:val="008752B5"/>
    <w:rsid w:val="00877738"/>
    <w:rsid w:val="00880838"/>
    <w:rsid w:val="00881895"/>
    <w:rsid w:val="008876B9"/>
    <w:rsid w:val="0089015D"/>
    <w:rsid w:val="008938A8"/>
    <w:rsid w:val="0089506F"/>
    <w:rsid w:val="008955B5"/>
    <w:rsid w:val="00897DF7"/>
    <w:rsid w:val="008A2019"/>
    <w:rsid w:val="008A2915"/>
    <w:rsid w:val="008A4BA6"/>
    <w:rsid w:val="008A4F23"/>
    <w:rsid w:val="008A4F32"/>
    <w:rsid w:val="008A64C5"/>
    <w:rsid w:val="008A78CD"/>
    <w:rsid w:val="008B0479"/>
    <w:rsid w:val="008B2839"/>
    <w:rsid w:val="008B3ABE"/>
    <w:rsid w:val="008B40A6"/>
    <w:rsid w:val="008B4269"/>
    <w:rsid w:val="008B4444"/>
    <w:rsid w:val="008B64D7"/>
    <w:rsid w:val="008B7107"/>
    <w:rsid w:val="008C283D"/>
    <w:rsid w:val="008C4020"/>
    <w:rsid w:val="008C677C"/>
    <w:rsid w:val="008D0B59"/>
    <w:rsid w:val="008D2DD3"/>
    <w:rsid w:val="008D35E8"/>
    <w:rsid w:val="008D538B"/>
    <w:rsid w:val="008D5B21"/>
    <w:rsid w:val="008D63D0"/>
    <w:rsid w:val="008E1863"/>
    <w:rsid w:val="008E1889"/>
    <w:rsid w:val="008E286F"/>
    <w:rsid w:val="008E497D"/>
    <w:rsid w:val="008E6259"/>
    <w:rsid w:val="00902D4C"/>
    <w:rsid w:val="00902D59"/>
    <w:rsid w:val="00903CD5"/>
    <w:rsid w:val="00906282"/>
    <w:rsid w:val="00906605"/>
    <w:rsid w:val="00907803"/>
    <w:rsid w:val="009127D4"/>
    <w:rsid w:val="009131AD"/>
    <w:rsid w:val="0091446C"/>
    <w:rsid w:val="00920A2A"/>
    <w:rsid w:val="00922C29"/>
    <w:rsid w:val="00923EA9"/>
    <w:rsid w:val="00926A82"/>
    <w:rsid w:val="00931EA5"/>
    <w:rsid w:val="009364F8"/>
    <w:rsid w:val="00936533"/>
    <w:rsid w:val="00940C20"/>
    <w:rsid w:val="00940F09"/>
    <w:rsid w:val="00942952"/>
    <w:rsid w:val="00944AFD"/>
    <w:rsid w:val="00944DAE"/>
    <w:rsid w:val="00945396"/>
    <w:rsid w:val="0095095B"/>
    <w:rsid w:val="00952799"/>
    <w:rsid w:val="00952CFC"/>
    <w:rsid w:val="00953CE7"/>
    <w:rsid w:val="00954AC3"/>
    <w:rsid w:val="00956FE1"/>
    <w:rsid w:val="009575D6"/>
    <w:rsid w:val="00960773"/>
    <w:rsid w:val="00960A21"/>
    <w:rsid w:val="00960C0D"/>
    <w:rsid w:val="00961DE4"/>
    <w:rsid w:val="00962BC8"/>
    <w:rsid w:val="009640D5"/>
    <w:rsid w:val="0097088E"/>
    <w:rsid w:val="00973E16"/>
    <w:rsid w:val="00975448"/>
    <w:rsid w:val="0098538A"/>
    <w:rsid w:val="00987446"/>
    <w:rsid w:val="00987819"/>
    <w:rsid w:val="009909D7"/>
    <w:rsid w:val="00990A78"/>
    <w:rsid w:val="00993E3B"/>
    <w:rsid w:val="00994241"/>
    <w:rsid w:val="009A1172"/>
    <w:rsid w:val="009A13CF"/>
    <w:rsid w:val="009A1E64"/>
    <w:rsid w:val="009A44E5"/>
    <w:rsid w:val="009A6B8E"/>
    <w:rsid w:val="009B0E56"/>
    <w:rsid w:val="009B29CC"/>
    <w:rsid w:val="009B4BF0"/>
    <w:rsid w:val="009B64A9"/>
    <w:rsid w:val="009B6FF6"/>
    <w:rsid w:val="009C0F0A"/>
    <w:rsid w:val="009C1986"/>
    <w:rsid w:val="009C2233"/>
    <w:rsid w:val="009C5697"/>
    <w:rsid w:val="009D543C"/>
    <w:rsid w:val="009D58D1"/>
    <w:rsid w:val="009D6A49"/>
    <w:rsid w:val="009E1968"/>
    <w:rsid w:val="009E28EE"/>
    <w:rsid w:val="009E379A"/>
    <w:rsid w:val="009E4146"/>
    <w:rsid w:val="009E4490"/>
    <w:rsid w:val="009E635A"/>
    <w:rsid w:val="009F2A82"/>
    <w:rsid w:val="009F455A"/>
    <w:rsid w:val="00A0197F"/>
    <w:rsid w:val="00A03324"/>
    <w:rsid w:val="00A05385"/>
    <w:rsid w:val="00A0643D"/>
    <w:rsid w:val="00A10B5B"/>
    <w:rsid w:val="00A11559"/>
    <w:rsid w:val="00A12341"/>
    <w:rsid w:val="00A124C0"/>
    <w:rsid w:val="00A12D9E"/>
    <w:rsid w:val="00A131BD"/>
    <w:rsid w:val="00A13DFC"/>
    <w:rsid w:val="00A17733"/>
    <w:rsid w:val="00A20596"/>
    <w:rsid w:val="00A27BAD"/>
    <w:rsid w:val="00A31003"/>
    <w:rsid w:val="00A311FD"/>
    <w:rsid w:val="00A33F55"/>
    <w:rsid w:val="00A3629D"/>
    <w:rsid w:val="00A36BB5"/>
    <w:rsid w:val="00A417C8"/>
    <w:rsid w:val="00A41C97"/>
    <w:rsid w:val="00A45B36"/>
    <w:rsid w:val="00A47A1E"/>
    <w:rsid w:val="00A51D39"/>
    <w:rsid w:val="00A52C94"/>
    <w:rsid w:val="00A60036"/>
    <w:rsid w:val="00A60CC9"/>
    <w:rsid w:val="00A60EF2"/>
    <w:rsid w:val="00A63042"/>
    <w:rsid w:val="00A645ED"/>
    <w:rsid w:val="00A64D21"/>
    <w:rsid w:val="00A658E7"/>
    <w:rsid w:val="00A70763"/>
    <w:rsid w:val="00A70DF4"/>
    <w:rsid w:val="00A71BD8"/>
    <w:rsid w:val="00A72B35"/>
    <w:rsid w:val="00A7352B"/>
    <w:rsid w:val="00A74AF5"/>
    <w:rsid w:val="00A7585A"/>
    <w:rsid w:val="00A77306"/>
    <w:rsid w:val="00A8043F"/>
    <w:rsid w:val="00A8078C"/>
    <w:rsid w:val="00A80BEA"/>
    <w:rsid w:val="00A82237"/>
    <w:rsid w:val="00A82B65"/>
    <w:rsid w:val="00A844A8"/>
    <w:rsid w:val="00A8724E"/>
    <w:rsid w:val="00A87468"/>
    <w:rsid w:val="00A92CAB"/>
    <w:rsid w:val="00A94638"/>
    <w:rsid w:val="00A95ED7"/>
    <w:rsid w:val="00A97959"/>
    <w:rsid w:val="00AA0AF0"/>
    <w:rsid w:val="00AA4D92"/>
    <w:rsid w:val="00AA6A06"/>
    <w:rsid w:val="00AA6B2D"/>
    <w:rsid w:val="00AB0082"/>
    <w:rsid w:val="00AB0BF3"/>
    <w:rsid w:val="00AB2811"/>
    <w:rsid w:val="00AB6C72"/>
    <w:rsid w:val="00AC0587"/>
    <w:rsid w:val="00AC1FC5"/>
    <w:rsid w:val="00AC2655"/>
    <w:rsid w:val="00AC548C"/>
    <w:rsid w:val="00AC5B63"/>
    <w:rsid w:val="00AC66ED"/>
    <w:rsid w:val="00AC7F79"/>
    <w:rsid w:val="00AD0774"/>
    <w:rsid w:val="00AD08AF"/>
    <w:rsid w:val="00AD32F9"/>
    <w:rsid w:val="00AD403A"/>
    <w:rsid w:val="00AD59F2"/>
    <w:rsid w:val="00AE0DAB"/>
    <w:rsid w:val="00AE135A"/>
    <w:rsid w:val="00AE50A5"/>
    <w:rsid w:val="00AE7591"/>
    <w:rsid w:val="00AF25B3"/>
    <w:rsid w:val="00AF2A53"/>
    <w:rsid w:val="00AF39ED"/>
    <w:rsid w:val="00AF3ED2"/>
    <w:rsid w:val="00AF61AA"/>
    <w:rsid w:val="00B01959"/>
    <w:rsid w:val="00B04374"/>
    <w:rsid w:val="00B04840"/>
    <w:rsid w:val="00B04ECB"/>
    <w:rsid w:val="00B06EE3"/>
    <w:rsid w:val="00B10207"/>
    <w:rsid w:val="00B11E14"/>
    <w:rsid w:val="00B11EB2"/>
    <w:rsid w:val="00B122FF"/>
    <w:rsid w:val="00B13810"/>
    <w:rsid w:val="00B1426D"/>
    <w:rsid w:val="00B15A29"/>
    <w:rsid w:val="00B1700E"/>
    <w:rsid w:val="00B17645"/>
    <w:rsid w:val="00B20D0D"/>
    <w:rsid w:val="00B21413"/>
    <w:rsid w:val="00B22247"/>
    <w:rsid w:val="00B22B70"/>
    <w:rsid w:val="00B259DE"/>
    <w:rsid w:val="00B25DDB"/>
    <w:rsid w:val="00B26733"/>
    <w:rsid w:val="00B27AFB"/>
    <w:rsid w:val="00B30419"/>
    <w:rsid w:val="00B32A4A"/>
    <w:rsid w:val="00B359AA"/>
    <w:rsid w:val="00B36243"/>
    <w:rsid w:val="00B36E52"/>
    <w:rsid w:val="00B3786D"/>
    <w:rsid w:val="00B3790A"/>
    <w:rsid w:val="00B415DA"/>
    <w:rsid w:val="00B41744"/>
    <w:rsid w:val="00B43ADE"/>
    <w:rsid w:val="00B44669"/>
    <w:rsid w:val="00B46C95"/>
    <w:rsid w:val="00B4787A"/>
    <w:rsid w:val="00B50538"/>
    <w:rsid w:val="00B51FF3"/>
    <w:rsid w:val="00B52E35"/>
    <w:rsid w:val="00B558BE"/>
    <w:rsid w:val="00B568D7"/>
    <w:rsid w:val="00B572DF"/>
    <w:rsid w:val="00B60A20"/>
    <w:rsid w:val="00B63DDC"/>
    <w:rsid w:val="00B65F84"/>
    <w:rsid w:val="00B667B8"/>
    <w:rsid w:val="00B66903"/>
    <w:rsid w:val="00B6771A"/>
    <w:rsid w:val="00B72FC3"/>
    <w:rsid w:val="00B74A2C"/>
    <w:rsid w:val="00B76DB1"/>
    <w:rsid w:val="00B77599"/>
    <w:rsid w:val="00B80105"/>
    <w:rsid w:val="00B80DA3"/>
    <w:rsid w:val="00B8288C"/>
    <w:rsid w:val="00B83D8E"/>
    <w:rsid w:val="00B84014"/>
    <w:rsid w:val="00B84220"/>
    <w:rsid w:val="00B866F0"/>
    <w:rsid w:val="00B873FC"/>
    <w:rsid w:val="00B902C9"/>
    <w:rsid w:val="00B90B9C"/>
    <w:rsid w:val="00B964D3"/>
    <w:rsid w:val="00B974AB"/>
    <w:rsid w:val="00BA13C2"/>
    <w:rsid w:val="00BA3628"/>
    <w:rsid w:val="00BA498A"/>
    <w:rsid w:val="00BA5840"/>
    <w:rsid w:val="00BA714E"/>
    <w:rsid w:val="00BB06E7"/>
    <w:rsid w:val="00BB0D6E"/>
    <w:rsid w:val="00BB1ACE"/>
    <w:rsid w:val="00BB21D4"/>
    <w:rsid w:val="00BB21FA"/>
    <w:rsid w:val="00BB2E02"/>
    <w:rsid w:val="00BB40F9"/>
    <w:rsid w:val="00BB4C23"/>
    <w:rsid w:val="00BB6ED0"/>
    <w:rsid w:val="00BB7860"/>
    <w:rsid w:val="00BB7DE0"/>
    <w:rsid w:val="00BC169F"/>
    <w:rsid w:val="00BC1779"/>
    <w:rsid w:val="00BC34F4"/>
    <w:rsid w:val="00BC40B3"/>
    <w:rsid w:val="00BC4A0A"/>
    <w:rsid w:val="00BC4F95"/>
    <w:rsid w:val="00BC5DB5"/>
    <w:rsid w:val="00BD1473"/>
    <w:rsid w:val="00BD5A34"/>
    <w:rsid w:val="00BD6148"/>
    <w:rsid w:val="00BD6A6A"/>
    <w:rsid w:val="00BD7183"/>
    <w:rsid w:val="00BE0128"/>
    <w:rsid w:val="00BE076A"/>
    <w:rsid w:val="00BE0A65"/>
    <w:rsid w:val="00BE369F"/>
    <w:rsid w:val="00BE5153"/>
    <w:rsid w:val="00BE6713"/>
    <w:rsid w:val="00BE6D35"/>
    <w:rsid w:val="00BE7EB1"/>
    <w:rsid w:val="00BF061B"/>
    <w:rsid w:val="00BF651F"/>
    <w:rsid w:val="00BF76DB"/>
    <w:rsid w:val="00C0021C"/>
    <w:rsid w:val="00C0070D"/>
    <w:rsid w:val="00C031AC"/>
    <w:rsid w:val="00C031B7"/>
    <w:rsid w:val="00C03822"/>
    <w:rsid w:val="00C07E92"/>
    <w:rsid w:val="00C10A5F"/>
    <w:rsid w:val="00C10B61"/>
    <w:rsid w:val="00C12B6C"/>
    <w:rsid w:val="00C14B29"/>
    <w:rsid w:val="00C153D7"/>
    <w:rsid w:val="00C176F1"/>
    <w:rsid w:val="00C224C6"/>
    <w:rsid w:val="00C24D92"/>
    <w:rsid w:val="00C27CE2"/>
    <w:rsid w:val="00C32769"/>
    <w:rsid w:val="00C37F22"/>
    <w:rsid w:val="00C40D4F"/>
    <w:rsid w:val="00C4149C"/>
    <w:rsid w:val="00C42120"/>
    <w:rsid w:val="00C422F6"/>
    <w:rsid w:val="00C426BE"/>
    <w:rsid w:val="00C457C4"/>
    <w:rsid w:val="00C4723F"/>
    <w:rsid w:val="00C47262"/>
    <w:rsid w:val="00C4748E"/>
    <w:rsid w:val="00C50058"/>
    <w:rsid w:val="00C50936"/>
    <w:rsid w:val="00C52589"/>
    <w:rsid w:val="00C52A60"/>
    <w:rsid w:val="00C52DE0"/>
    <w:rsid w:val="00C5321D"/>
    <w:rsid w:val="00C53915"/>
    <w:rsid w:val="00C53931"/>
    <w:rsid w:val="00C5503D"/>
    <w:rsid w:val="00C565E2"/>
    <w:rsid w:val="00C610DE"/>
    <w:rsid w:val="00C63801"/>
    <w:rsid w:val="00C64AD7"/>
    <w:rsid w:val="00C67C19"/>
    <w:rsid w:val="00C711FB"/>
    <w:rsid w:val="00C714BE"/>
    <w:rsid w:val="00C723E0"/>
    <w:rsid w:val="00C724E8"/>
    <w:rsid w:val="00C73503"/>
    <w:rsid w:val="00C75163"/>
    <w:rsid w:val="00C75DCB"/>
    <w:rsid w:val="00C77F98"/>
    <w:rsid w:val="00C81AF1"/>
    <w:rsid w:val="00C8252E"/>
    <w:rsid w:val="00C83E68"/>
    <w:rsid w:val="00C84E43"/>
    <w:rsid w:val="00C856A7"/>
    <w:rsid w:val="00C85F2E"/>
    <w:rsid w:val="00C92DB3"/>
    <w:rsid w:val="00C94BE7"/>
    <w:rsid w:val="00C95252"/>
    <w:rsid w:val="00C95FDB"/>
    <w:rsid w:val="00C96075"/>
    <w:rsid w:val="00CA2F10"/>
    <w:rsid w:val="00CA3D2C"/>
    <w:rsid w:val="00CA3E48"/>
    <w:rsid w:val="00CA4A4B"/>
    <w:rsid w:val="00CA5552"/>
    <w:rsid w:val="00CA70AE"/>
    <w:rsid w:val="00CB1176"/>
    <w:rsid w:val="00CB2499"/>
    <w:rsid w:val="00CB79A3"/>
    <w:rsid w:val="00CC0425"/>
    <w:rsid w:val="00CC1100"/>
    <w:rsid w:val="00CC34F6"/>
    <w:rsid w:val="00CC4560"/>
    <w:rsid w:val="00CC77D5"/>
    <w:rsid w:val="00CC7C92"/>
    <w:rsid w:val="00CD1562"/>
    <w:rsid w:val="00CD2A3C"/>
    <w:rsid w:val="00CD2BC9"/>
    <w:rsid w:val="00CD3BF0"/>
    <w:rsid w:val="00CD6408"/>
    <w:rsid w:val="00CD740F"/>
    <w:rsid w:val="00CD7A71"/>
    <w:rsid w:val="00CE34E7"/>
    <w:rsid w:val="00CE5F0E"/>
    <w:rsid w:val="00CE6B60"/>
    <w:rsid w:val="00CE749F"/>
    <w:rsid w:val="00CF145E"/>
    <w:rsid w:val="00CF32E3"/>
    <w:rsid w:val="00CF44AD"/>
    <w:rsid w:val="00CF4F38"/>
    <w:rsid w:val="00CF5DD0"/>
    <w:rsid w:val="00CF7952"/>
    <w:rsid w:val="00D0011A"/>
    <w:rsid w:val="00D02AE4"/>
    <w:rsid w:val="00D02C9C"/>
    <w:rsid w:val="00D03064"/>
    <w:rsid w:val="00D072AC"/>
    <w:rsid w:val="00D07DF1"/>
    <w:rsid w:val="00D07ED2"/>
    <w:rsid w:val="00D10FC3"/>
    <w:rsid w:val="00D150B8"/>
    <w:rsid w:val="00D20063"/>
    <w:rsid w:val="00D22E9C"/>
    <w:rsid w:val="00D23272"/>
    <w:rsid w:val="00D24CD0"/>
    <w:rsid w:val="00D2502F"/>
    <w:rsid w:val="00D26B97"/>
    <w:rsid w:val="00D270F4"/>
    <w:rsid w:val="00D278BA"/>
    <w:rsid w:val="00D30BC1"/>
    <w:rsid w:val="00D30EA8"/>
    <w:rsid w:val="00D31C52"/>
    <w:rsid w:val="00D32CFF"/>
    <w:rsid w:val="00D36B1D"/>
    <w:rsid w:val="00D43148"/>
    <w:rsid w:val="00D4770E"/>
    <w:rsid w:val="00D5095E"/>
    <w:rsid w:val="00D52441"/>
    <w:rsid w:val="00D54872"/>
    <w:rsid w:val="00D54899"/>
    <w:rsid w:val="00D56E16"/>
    <w:rsid w:val="00D62F92"/>
    <w:rsid w:val="00D62FD6"/>
    <w:rsid w:val="00D6454A"/>
    <w:rsid w:val="00D64DB9"/>
    <w:rsid w:val="00D6596B"/>
    <w:rsid w:val="00D65F86"/>
    <w:rsid w:val="00D672D4"/>
    <w:rsid w:val="00D72795"/>
    <w:rsid w:val="00D80346"/>
    <w:rsid w:val="00D804FA"/>
    <w:rsid w:val="00D80B79"/>
    <w:rsid w:val="00D8189E"/>
    <w:rsid w:val="00D81AF6"/>
    <w:rsid w:val="00D86351"/>
    <w:rsid w:val="00D90150"/>
    <w:rsid w:val="00D906D3"/>
    <w:rsid w:val="00D908EA"/>
    <w:rsid w:val="00D957E9"/>
    <w:rsid w:val="00D96F78"/>
    <w:rsid w:val="00DA0CC9"/>
    <w:rsid w:val="00DA3A92"/>
    <w:rsid w:val="00DA4688"/>
    <w:rsid w:val="00DA4BDC"/>
    <w:rsid w:val="00DA797E"/>
    <w:rsid w:val="00DB36A5"/>
    <w:rsid w:val="00DB3B2B"/>
    <w:rsid w:val="00DB4629"/>
    <w:rsid w:val="00DB4A8E"/>
    <w:rsid w:val="00DC22AF"/>
    <w:rsid w:val="00DC2937"/>
    <w:rsid w:val="00DC48C2"/>
    <w:rsid w:val="00DC608E"/>
    <w:rsid w:val="00DC7DD3"/>
    <w:rsid w:val="00DD06CA"/>
    <w:rsid w:val="00DD16BC"/>
    <w:rsid w:val="00DD4320"/>
    <w:rsid w:val="00DD4BBD"/>
    <w:rsid w:val="00DD6E8B"/>
    <w:rsid w:val="00DE198B"/>
    <w:rsid w:val="00DF043D"/>
    <w:rsid w:val="00DF05E5"/>
    <w:rsid w:val="00DF1379"/>
    <w:rsid w:val="00DF1C3F"/>
    <w:rsid w:val="00DF2091"/>
    <w:rsid w:val="00DF21D7"/>
    <w:rsid w:val="00DF447E"/>
    <w:rsid w:val="00DF4B16"/>
    <w:rsid w:val="00DF5354"/>
    <w:rsid w:val="00DF7419"/>
    <w:rsid w:val="00E016F6"/>
    <w:rsid w:val="00E01809"/>
    <w:rsid w:val="00E0224F"/>
    <w:rsid w:val="00E0613B"/>
    <w:rsid w:val="00E13188"/>
    <w:rsid w:val="00E14D34"/>
    <w:rsid w:val="00E15AFE"/>
    <w:rsid w:val="00E1628D"/>
    <w:rsid w:val="00E16DE1"/>
    <w:rsid w:val="00E218C1"/>
    <w:rsid w:val="00E219EB"/>
    <w:rsid w:val="00E25604"/>
    <w:rsid w:val="00E27D16"/>
    <w:rsid w:val="00E30D8E"/>
    <w:rsid w:val="00E32E6E"/>
    <w:rsid w:val="00E33AF3"/>
    <w:rsid w:val="00E34297"/>
    <w:rsid w:val="00E376D1"/>
    <w:rsid w:val="00E40555"/>
    <w:rsid w:val="00E40B9C"/>
    <w:rsid w:val="00E40E77"/>
    <w:rsid w:val="00E41E6E"/>
    <w:rsid w:val="00E54947"/>
    <w:rsid w:val="00E54EDC"/>
    <w:rsid w:val="00E56531"/>
    <w:rsid w:val="00E57638"/>
    <w:rsid w:val="00E62254"/>
    <w:rsid w:val="00E6254E"/>
    <w:rsid w:val="00E628C9"/>
    <w:rsid w:val="00E63D7F"/>
    <w:rsid w:val="00E643C9"/>
    <w:rsid w:val="00E64CD3"/>
    <w:rsid w:val="00E67DD1"/>
    <w:rsid w:val="00E7117C"/>
    <w:rsid w:val="00E7150B"/>
    <w:rsid w:val="00E73A91"/>
    <w:rsid w:val="00E73D06"/>
    <w:rsid w:val="00E74802"/>
    <w:rsid w:val="00E813EA"/>
    <w:rsid w:val="00E85945"/>
    <w:rsid w:val="00E937AF"/>
    <w:rsid w:val="00E93E05"/>
    <w:rsid w:val="00E95583"/>
    <w:rsid w:val="00E95B20"/>
    <w:rsid w:val="00E9646F"/>
    <w:rsid w:val="00E96B48"/>
    <w:rsid w:val="00E97937"/>
    <w:rsid w:val="00EA3AF0"/>
    <w:rsid w:val="00EA6536"/>
    <w:rsid w:val="00EA771C"/>
    <w:rsid w:val="00EA7923"/>
    <w:rsid w:val="00EB0599"/>
    <w:rsid w:val="00EB065D"/>
    <w:rsid w:val="00EB2C3A"/>
    <w:rsid w:val="00EB3BEC"/>
    <w:rsid w:val="00EB554F"/>
    <w:rsid w:val="00EB6EB4"/>
    <w:rsid w:val="00EB7715"/>
    <w:rsid w:val="00EB7877"/>
    <w:rsid w:val="00EC0B86"/>
    <w:rsid w:val="00EC4238"/>
    <w:rsid w:val="00ED3A71"/>
    <w:rsid w:val="00ED51FA"/>
    <w:rsid w:val="00ED633B"/>
    <w:rsid w:val="00EE03AA"/>
    <w:rsid w:val="00EE10B3"/>
    <w:rsid w:val="00EE210C"/>
    <w:rsid w:val="00EE2374"/>
    <w:rsid w:val="00EE4E2E"/>
    <w:rsid w:val="00EE50AF"/>
    <w:rsid w:val="00EE561D"/>
    <w:rsid w:val="00EE59F7"/>
    <w:rsid w:val="00EE7669"/>
    <w:rsid w:val="00EE7A06"/>
    <w:rsid w:val="00EF32AB"/>
    <w:rsid w:val="00EF4BB1"/>
    <w:rsid w:val="00EF65F1"/>
    <w:rsid w:val="00EF6D18"/>
    <w:rsid w:val="00F004AA"/>
    <w:rsid w:val="00F005B3"/>
    <w:rsid w:val="00F01BD9"/>
    <w:rsid w:val="00F06831"/>
    <w:rsid w:val="00F07846"/>
    <w:rsid w:val="00F079B2"/>
    <w:rsid w:val="00F07D30"/>
    <w:rsid w:val="00F07FC9"/>
    <w:rsid w:val="00F10FB3"/>
    <w:rsid w:val="00F112E8"/>
    <w:rsid w:val="00F1224D"/>
    <w:rsid w:val="00F14A9D"/>
    <w:rsid w:val="00F155F5"/>
    <w:rsid w:val="00F160E2"/>
    <w:rsid w:val="00F200DE"/>
    <w:rsid w:val="00F211A4"/>
    <w:rsid w:val="00F248E7"/>
    <w:rsid w:val="00F2534D"/>
    <w:rsid w:val="00F253AB"/>
    <w:rsid w:val="00F25A4B"/>
    <w:rsid w:val="00F26503"/>
    <w:rsid w:val="00F27EE5"/>
    <w:rsid w:val="00F308E5"/>
    <w:rsid w:val="00F325AE"/>
    <w:rsid w:val="00F33B8D"/>
    <w:rsid w:val="00F357F9"/>
    <w:rsid w:val="00F362DD"/>
    <w:rsid w:val="00F402C8"/>
    <w:rsid w:val="00F4184B"/>
    <w:rsid w:val="00F41E81"/>
    <w:rsid w:val="00F425A2"/>
    <w:rsid w:val="00F438AD"/>
    <w:rsid w:val="00F44EF8"/>
    <w:rsid w:val="00F46812"/>
    <w:rsid w:val="00F46EDA"/>
    <w:rsid w:val="00F5016D"/>
    <w:rsid w:val="00F507D1"/>
    <w:rsid w:val="00F51AA7"/>
    <w:rsid w:val="00F5476A"/>
    <w:rsid w:val="00F559DD"/>
    <w:rsid w:val="00F56AE0"/>
    <w:rsid w:val="00F570C6"/>
    <w:rsid w:val="00F5728E"/>
    <w:rsid w:val="00F57693"/>
    <w:rsid w:val="00F57C25"/>
    <w:rsid w:val="00F620E1"/>
    <w:rsid w:val="00F62DEB"/>
    <w:rsid w:val="00F6589E"/>
    <w:rsid w:val="00F6679D"/>
    <w:rsid w:val="00F673C1"/>
    <w:rsid w:val="00F70AB9"/>
    <w:rsid w:val="00F72558"/>
    <w:rsid w:val="00F73F80"/>
    <w:rsid w:val="00F74B64"/>
    <w:rsid w:val="00F77ED0"/>
    <w:rsid w:val="00F81264"/>
    <w:rsid w:val="00F813C2"/>
    <w:rsid w:val="00F815F1"/>
    <w:rsid w:val="00F81ECD"/>
    <w:rsid w:val="00F82525"/>
    <w:rsid w:val="00F82B20"/>
    <w:rsid w:val="00F85483"/>
    <w:rsid w:val="00F87C3B"/>
    <w:rsid w:val="00F90245"/>
    <w:rsid w:val="00F91167"/>
    <w:rsid w:val="00F914EF"/>
    <w:rsid w:val="00F9154F"/>
    <w:rsid w:val="00F91555"/>
    <w:rsid w:val="00F933D8"/>
    <w:rsid w:val="00F93787"/>
    <w:rsid w:val="00F93A77"/>
    <w:rsid w:val="00F93C0A"/>
    <w:rsid w:val="00F96826"/>
    <w:rsid w:val="00FA0350"/>
    <w:rsid w:val="00FA17AD"/>
    <w:rsid w:val="00FA2C74"/>
    <w:rsid w:val="00FA4D18"/>
    <w:rsid w:val="00FA5AF5"/>
    <w:rsid w:val="00FA5D21"/>
    <w:rsid w:val="00FA5FF6"/>
    <w:rsid w:val="00FA758E"/>
    <w:rsid w:val="00FB1205"/>
    <w:rsid w:val="00FB14CF"/>
    <w:rsid w:val="00FB2533"/>
    <w:rsid w:val="00FB2E1A"/>
    <w:rsid w:val="00FB6275"/>
    <w:rsid w:val="00FC00FA"/>
    <w:rsid w:val="00FC3D93"/>
    <w:rsid w:val="00FC42FF"/>
    <w:rsid w:val="00FC4A64"/>
    <w:rsid w:val="00FC53A8"/>
    <w:rsid w:val="00FC5D31"/>
    <w:rsid w:val="00FC5E39"/>
    <w:rsid w:val="00FC6771"/>
    <w:rsid w:val="00FD0825"/>
    <w:rsid w:val="00FD1D95"/>
    <w:rsid w:val="00FD58FF"/>
    <w:rsid w:val="00FE08D3"/>
    <w:rsid w:val="00FE17FF"/>
    <w:rsid w:val="00FE1CA2"/>
    <w:rsid w:val="00FE37C1"/>
    <w:rsid w:val="00FE4582"/>
    <w:rsid w:val="00FE6F51"/>
    <w:rsid w:val="00FF0142"/>
    <w:rsid w:val="00FF0FF2"/>
    <w:rsid w:val="00FF15C2"/>
    <w:rsid w:val="00FF21C9"/>
    <w:rsid w:val="00FF48D6"/>
    <w:rsid w:val="00FF57BD"/>
    <w:rsid w:val="00FF6ABF"/>
    <w:rsid w:val="00FF799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9BE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prastasis">
    <w:name w:val="Normal"/>
    <w:qFormat/>
    <w:rsid w:val="00D150B8"/>
    <w:pPr>
      <w:spacing w:after="200" w:line="276" w:lineRule="auto"/>
    </w:pPr>
    <w:rPr>
      <w:lang w:eastAsia="en-US"/>
    </w:rPr>
  </w:style>
  <w:style w:type="paragraph" w:styleId="Antrat1">
    <w:name w:val="heading 1"/>
    <w:basedOn w:val="prastasis"/>
    <w:next w:val="prastasis"/>
    <w:link w:val="Antrat1Diagrama"/>
    <w:uiPriority w:val="9"/>
    <w:qFormat/>
    <w:locked/>
    <w:rsid w:val="00A7352B"/>
    <w:pPr>
      <w:keepNext/>
      <w:spacing w:before="240" w:after="60"/>
      <w:outlineLvl w:val="0"/>
    </w:pPr>
    <w:rPr>
      <w:rFonts w:asciiTheme="majorHAnsi" w:eastAsiaTheme="majorEastAsia" w:hAnsiTheme="majorHAnsi" w:cstheme="majorBidi"/>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D957E9"/>
    <w:rPr>
      <w:rFonts w:cs="Times New Roman"/>
      <w:color w:val="0000FF"/>
      <w:u w:val="single"/>
    </w:rPr>
  </w:style>
  <w:style w:type="table" w:styleId="Lentelstinklelis">
    <w:name w:val="Table Grid"/>
    <w:basedOn w:val="prastojilentel"/>
    <w:uiPriority w:val="99"/>
    <w:rsid w:val="00AE135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rsid w:val="00224DC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224DCF"/>
    <w:rPr>
      <w:rFonts w:cs="Times New Roman"/>
    </w:rPr>
  </w:style>
  <w:style w:type="paragraph" w:styleId="Porat">
    <w:name w:val="footer"/>
    <w:basedOn w:val="prastasis"/>
    <w:link w:val="PoratDiagrama"/>
    <w:uiPriority w:val="99"/>
    <w:rsid w:val="00224DC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224DCF"/>
    <w:rPr>
      <w:rFonts w:cs="Times New Roman"/>
    </w:rPr>
  </w:style>
  <w:style w:type="character" w:styleId="Grietas">
    <w:name w:val="Strong"/>
    <w:basedOn w:val="Numatytasispastraiposriftas"/>
    <w:uiPriority w:val="99"/>
    <w:qFormat/>
    <w:rsid w:val="00BC34F4"/>
    <w:rPr>
      <w:rFonts w:cs="Times New Roman"/>
      <w:b/>
      <w:bCs/>
    </w:rPr>
  </w:style>
  <w:style w:type="paragraph" w:customStyle="1" w:styleId="TableText">
    <w:name w:val="Table Text"/>
    <w:basedOn w:val="prastasis"/>
    <w:uiPriority w:val="99"/>
    <w:rsid w:val="00BC34F4"/>
    <w:pPr>
      <w:autoSpaceDE w:val="0"/>
      <w:autoSpaceDN w:val="0"/>
      <w:adjustRightInd w:val="0"/>
      <w:spacing w:after="0" w:line="240" w:lineRule="auto"/>
      <w:jc w:val="right"/>
    </w:pPr>
    <w:rPr>
      <w:rFonts w:ascii="Times New Roman" w:eastAsia="Times New Roman" w:hAnsi="Times New Roman"/>
      <w:sz w:val="24"/>
      <w:szCs w:val="24"/>
      <w:lang w:val="en-US"/>
    </w:rPr>
  </w:style>
  <w:style w:type="paragraph" w:styleId="Pagrindinistekstas">
    <w:name w:val="Body Text"/>
    <w:basedOn w:val="prastasis"/>
    <w:link w:val="PagrindinistekstasDiagrama"/>
    <w:uiPriority w:val="99"/>
    <w:rsid w:val="009B0E56"/>
    <w:pPr>
      <w:spacing w:after="0" w:line="240" w:lineRule="auto"/>
      <w:jc w:val="both"/>
    </w:pPr>
    <w:rPr>
      <w:rFonts w:ascii="Times New Roman" w:eastAsia="Times New Roman" w:hAnsi="Times New Roman"/>
      <w:sz w:val="24"/>
      <w:szCs w:val="24"/>
    </w:rPr>
  </w:style>
  <w:style w:type="character" w:customStyle="1" w:styleId="PagrindinistekstasDiagrama">
    <w:name w:val="Pagrindinis tekstas Diagrama"/>
    <w:basedOn w:val="Numatytasispastraiposriftas"/>
    <w:link w:val="Pagrindinistekstas"/>
    <w:uiPriority w:val="99"/>
    <w:locked/>
    <w:rsid w:val="009B0E56"/>
    <w:rPr>
      <w:rFonts w:ascii="Times New Roman" w:hAnsi="Times New Roman" w:cs="Times New Roman"/>
      <w:sz w:val="24"/>
      <w:szCs w:val="24"/>
    </w:rPr>
  </w:style>
  <w:style w:type="paragraph" w:styleId="Sraopastraipa">
    <w:name w:val="List Paragraph"/>
    <w:basedOn w:val="prastasis"/>
    <w:uiPriority w:val="99"/>
    <w:qFormat/>
    <w:rsid w:val="0058674F"/>
    <w:pPr>
      <w:ind w:left="720"/>
      <w:contextualSpacing/>
    </w:pPr>
  </w:style>
  <w:style w:type="paragraph" w:styleId="Debesliotekstas">
    <w:name w:val="Balloon Text"/>
    <w:basedOn w:val="prastasis"/>
    <w:link w:val="DebesliotekstasDiagrama"/>
    <w:uiPriority w:val="99"/>
    <w:rsid w:val="00BD614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BD6148"/>
    <w:rPr>
      <w:rFonts w:ascii="Tahoma" w:hAnsi="Tahoma" w:cs="Tahoma"/>
      <w:sz w:val="16"/>
      <w:szCs w:val="16"/>
    </w:rPr>
  </w:style>
  <w:style w:type="paragraph" w:styleId="Puslapioinaostekstas">
    <w:name w:val="footnote text"/>
    <w:basedOn w:val="prastasis"/>
    <w:link w:val="PuslapioinaostekstasDiagrama"/>
    <w:uiPriority w:val="99"/>
    <w:semiHidden/>
    <w:rsid w:val="001F095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locked/>
    <w:rsid w:val="001F0956"/>
    <w:rPr>
      <w:rFonts w:cs="Times New Roman"/>
      <w:sz w:val="20"/>
      <w:szCs w:val="20"/>
    </w:rPr>
  </w:style>
  <w:style w:type="character" w:styleId="Puslapioinaosnuoroda">
    <w:name w:val="footnote reference"/>
    <w:basedOn w:val="Numatytasispastraiposriftas"/>
    <w:uiPriority w:val="99"/>
    <w:semiHidden/>
    <w:rsid w:val="001F0956"/>
    <w:rPr>
      <w:rFonts w:cs="Times New Roman"/>
      <w:vertAlign w:val="superscript"/>
    </w:rPr>
  </w:style>
  <w:style w:type="paragraph" w:styleId="Pagrindiniotekstotrauka2">
    <w:name w:val="Body Text Indent 2"/>
    <w:basedOn w:val="prastasis"/>
    <w:link w:val="Pagrindiniotekstotrauka2Diagrama"/>
    <w:uiPriority w:val="99"/>
    <w:rsid w:val="007522BB"/>
    <w:pPr>
      <w:spacing w:after="120" w:line="480" w:lineRule="auto"/>
      <w:ind w:left="283"/>
    </w:pPr>
    <w:rPr>
      <w:rFonts w:ascii="Times New Roman" w:eastAsia="Times New Roman" w:hAnsi="Times New Roman"/>
      <w:sz w:val="24"/>
      <w:szCs w:val="24"/>
    </w:rPr>
  </w:style>
  <w:style w:type="character" w:customStyle="1" w:styleId="Pagrindiniotekstotrauka2Diagrama">
    <w:name w:val="Pagrindinio teksto įtrauka 2 Diagrama"/>
    <w:basedOn w:val="Numatytasispastraiposriftas"/>
    <w:link w:val="Pagrindiniotekstotrauka2"/>
    <w:uiPriority w:val="99"/>
    <w:locked/>
    <w:rsid w:val="007522BB"/>
    <w:rPr>
      <w:rFonts w:ascii="Times New Roman" w:hAnsi="Times New Roman" w:cs="Times New Roman"/>
      <w:sz w:val="24"/>
      <w:szCs w:val="24"/>
    </w:rPr>
  </w:style>
  <w:style w:type="table" w:customStyle="1" w:styleId="Lentelstinklelis1">
    <w:name w:val="Lentelės tinklelis1"/>
    <w:uiPriority w:val="99"/>
    <w:rsid w:val="007522B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7522BB"/>
    <w:pPr>
      <w:autoSpaceDE w:val="0"/>
      <w:autoSpaceDN w:val="0"/>
      <w:adjustRightInd w:val="0"/>
    </w:pPr>
    <w:rPr>
      <w:rFonts w:ascii="Times New Roman" w:eastAsia="Times New Roman" w:hAnsi="Times New Roman"/>
      <w:color w:val="000000"/>
      <w:sz w:val="24"/>
      <w:szCs w:val="24"/>
      <w:lang w:val="en-US" w:eastAsia="en-US"/>
    </w:rPr>
  </w:style>
  <w:style w:type="character" w:styleId="Puslapionumeris">
    <w:name w:val="page number"/>
    <w:basedOn w:val="Numatytasispastraiposriftas"/>
    <w:uiPriority w:val="99"/>
    <w:rsid w:val="007522BB"/>
    <w:rPr>
      <w:rFonts w:cs="Times New Roman"/>
    </w:rPr>
  </w:style>
  <w:style w:type="character" w:styleId="Emfaz">
    <w:name w:val="Emphasis"/>
    <w:basedOn w:val="Numatytasispastraiposriftas"/>
    <w:uiPriority w:val="99"/>
    <w:qFormat/>
    <w:rsid w:val="007522BB"/>
    <w:rPr>
      <w:rFonts w:cs="Times New Roman"/>
      <w:i/>
    </w:rPr>
  </w:style>
  <w:style w:type="paragraph" w:styleId="Pagrindiniotekstotrauka">
    <w:name w:val="Body Text Indent"/>
    <w:basedOn w:val="prastasis"/>
    <w:link w:val="PagrindiniotekstotraukaDiagrama"/>
    <w:uiPriority w:val="99"/>
    <w:rsid w:val="007522BB"/>
    <w:pPr>
      <w:spacing w:after="120" w:line="240" w:lineRule="auto"/>
      <w:ind w:left="283"/>
    </w:pPr>
    <w:rPr>
      <w:rFonts w:ascii="Times New Roman" w:eastAsia="Times New Roman" w:hAnsi="Times New Roman"/>
      <w:sz w:val="24"/>
      <w:szCs w:val="24"/>
      <w:lang w:eastAsia="lt-LT"/>
    </w:rPr>
  </w:style>
  <w:style w:type="character" w:customStyle="1" w:styleId="PagrindiniotekstotraukaDiagrama">
    <w:name w:val="Pagrindinio teksto įtrauka Diagrama"/>
    <w:basedOn w:val="Numatytasispastraiposriftas"/>
    <w:link w:val="Pagrindiniotekstotrauka"/>
    <w:uiPriority w:val="99"/>
    <w:locked/>
    <w:rsid w:val="007522BB"/>
    <w:rPr>
      <w:rFonts w:ascii="Times New Roman" w:hAnsi="Times New Roman" w:cs="Times New Roman"/>
      <w:sz w:val="24"/>
      <w:szCs w:val="24"/>
      <w:lang w:eastAsia="lt-LT"/>
    </w:rPr>
  </w:style>
  <w:style w:type="paragraph" w:styleId="Dokumentostruktra">
    <w:name w:val="Document Map"/>
    <w:basedOn w:val="prastasis"/>
    <w:link w:val="DokumentostruktraDiagrama"/>
    <w:uiPriority w:val="99"/>
    <w:semiHidden/>
    <w:rsid w:val="007522BB"/>
    <w:pPr>
      <w:shd w:val="clear" w:color="auto" w:fill="000080"/>
      <w:spacing w:after="0" w:line="240" w:lineRule="auto"/>
    </w:pPr>
    <w:rPr>
      <w:rFonts w:ascii="Tahoma" w:eastAsia="Times New Roman" w:hAnsi="Tahoma" w:cs="Tahoma"/>
      <w:sz w:val="20"/>
      <w:szCs w:val="20"/>
      <w:lang w:eastAsia="lt-LT"/>
    </w:rPr>
  </w:style>
  <w:style w:type="character" w:customStyle="1" w:styleId="DokumentostruktraDiagrama">
    <w:name w:val="Dokumento struktūra Diagrama"/>
    <w:basedOn w:val="Numatytasispastraiposriftas"/>
    <w:link w:val="Dokumentostruktra"/>
    <w:uiPriority w:val="99"/>
    <w:semiHidden/>
    <w:locked/>
    <w:rsid w:val="007522BB"/>
    <w:rPr>
      <w:rFonts w:ascii="Tahoma" w:hAnsi="Tahoma" w:cs="Tahoma"/>
      <w:sz w:val="20"/>
      <w:szCs w:val="20"/>
      <w:shd w:val="clear" w:color="auto" w:fill="000080"/>
      <w:lang w:eastAsia="lt-LT"/>
    </w:rPr>
  </w:style>
  <w:style w:type="paragraph" w:customStyle="1" w:styleId="Sraopastraipa1">
    <w:name w:val="Sąrašo pastraipa1"/>
    <w:basedOn w:val="prastasis"/>
    <w:uiPriority w:val="99"/>
    <w:rsid w:val="002412EC"/>
    <w:pPr>
      <w:spacing w:after="0" w:line="240" w:lineRule="auto"/>
      <w:ind w:left="720"/>
      <w:contextualSpacing/>
    </w:pPr>
    <w:rPr>
      <w:rFonts w:ascii="Times New Roman" w:eastAsia="Times New Roman" w:hAnsi="Times New Roman"/>
      <w:sz w:val="24"/>
      <w:szCs w:val="24"/>
      <w:lang w:val="en-US"/>
    </w:rPr>
  </w:style>
  <w:style w:type="paragraph" w:customStyle="1" w:styleId="CharCharCharCharCharCharCharCharCharCharCharCharCharCharChar">
    <w:name w:val="Char Char Char Char Char Char Char Char Char Char Char Char Char Char Char"/>
    <w:basedOn w:val="prastasis"/>
    <w:uiPriority w:val="99"/>
    <w:rsid w:val="00DD6E8B"/>
    <w:pPr>
      <w:widowControl w:val="0"/>
      <w:adjustRightInd w:val="0"/>
      <w:spacing w:after="160" w:line="240" w:lineRule="exact"/>
      <w:jc w:val="both"/>
      <w:textAlignment w:val="baseline"/>
    </w:pPr>
    <w:rPr>
      <w:rFonts w:ascii="Tahoma" w:eastAsia="Times New Roman" w:hAnsi="Tahoma"/>
      <w:sz w:val="20"/>
      <w:szCs w:val="20"/>
      <w:lang w:val="en-US"/>
    </w:rPr>
  </w:style>
  <w:style w:type="paragraph" w:styleId="Dokumentoinaostekstas">
    <w:name w:val="endnote text"/>
    <w:basedOn w:val="prastasis"/>
    <w:link w:val="DokumentoinaostekstasDiagrama"/>
    <w:uiPriority w:val="99"/>
    <w:semiHidden/>
    <w:rsid w:val="00AC66E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locked/>
    <w:rsid w:val="00AC66ED"/>
    <w:rPr>
      <w:rFonts w:cs="Times New Roman"/>
      <w:sz w:val="20"/>
      <w:szCs w:val="20"/>
    </w:rPr>
  </w:style>
  <w:style w:type="character" w:styleId="Dokumentoinaosnumeris">
    <w:name w:val="endnote reference"/>
    <w:basedOn w:val="Numatytasispastraiposriftas"/>
    <w:uiPriority w:val="99"/>
    <w:semiHidden/>
    <w:rsid w:val="00AC66ED"/>
    <w:rPr>
      <w:rFonts w:cs="Times New Roman"/>
      <w:vertAlign w:val="superscript"/>
    </w:rPr>
  </w:style>
  <w:style w:type="table" w:customStyle="1" w:styleId="Lentelstinklelis2">
    <w:name w:val="Lentelės tinklelis2"/>
    <w:uiPriority w:val="99"/>
    <w:rsid w:val="001930A2"/>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3">
    <w:name w:val="Lentelės tinklelis3"/>
    <w:uiPriority w:val="99"/>
    <w:rsid w:val="00CB2499"/>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astasistinklapis">
    <w:name w:val="Normal (Web)"/>
    <w:basedOn w:val="prastasis"/>
    <w:uiPriority w:val="99"/>
    <w:rsid w:val="00CB2499"/>
    <w:pPr>
      <w:spacing w:after="0" w:line="240" w:lineRule="auto"/>
    </w:pPr>
    <w:rPr>
      <w:rFonts w:ascii="Times New Roman" w:eastAsia="Times New Roman" w:hAnsi="Times New Roman"/>
      <w:sz w:val="24"/>
      <w:szCs w:val="24"/>
      <w:lang w:val="en-US"/>
    </w:rPr>
  </w:style>
  <w:style w:type="character" w:customStyle="1" w:styleId="Antrat1Diagrama">
    <w:name w:val="Antraštė 1 Diagrama"/>
    <w:basedOn w:val="Numatytasispastraiposriftas"/>
    <w:link w:val="Antrat1"/>
    <w:uiPriority w:val="9"/>
    <w:rsid w:val="00A7352B"/>
    <w:rPr>
      <w:rFonts w:asciiTheme="majorHAnsi" w:eastAsiaTheme="majorEastAsia" w:hAnsiTheme="majorHAnsi" w:cstheme="majorBidi"/>
      <w:b/>
      <w:bCs/>
      <w:kern w:val="32"/>
      <w:sz w:val="32"/>
      <w:szCs w:val="32"/>
      <w:lang w:eastAsia="en-US"/>
    </w:rPr>
  </w:style>
  <w:style w:type="paragraph" w:styleId="Turinioantrat">
    <w:name w:val="TOC Heading"/>
    <w:basedOn w:val="Antrat1"/>
    <w:next w:val="prastasis"/>
    <w:uiPriority w:val="39"/>
    <w:semiHidden/>
    <w:unhideWhenUsed/>
    <w:qFormat/>
    <w:rsid w:val="00A7352B"/>
    <w:pPr>
      <w:keepLines/>
      <w:spacing w:before="480" w:after="0"/>
      <w:outlineLvl w:val="9"/>
    </w:pPr>
    <w:rPr>
      <w:color w:val="365F91"/>
      <w:kern w:val="0"/>
      <w:sz w:val="28"/>
      <w:szCs w:val="28"/>
      <w:lang w:eastAsia="lt-LT"/>
    </w:rPr>
  </w:style>
  <w:style w:type="paragraph" w:styleId="Turinys1">
    <w:name w:val="toc 1"/>
    <w:basedOn w:val="prastasis"/>
    <w:next w:val="prastasis"/>
    <w:autoRedefine/>
    <w:uiPriority w:val="39"/>
    <w:unhideWhenUsed/>
    <w:locked/>
    <w:rsid w:val="00A7352B"/>
  </w:style>
  <w:style w:type="table" w:customStyle="1" w:styleId="Lentelstinklelis4">
    <w:name w:val="Lentelės tinklelis4"/>
    <w:basedOn w:val="prastojilentel"/>
    <w:next w:val="Lentelstinklelis"/>
    <w:rsid w:val="002865D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prastasis">
    <w:name w:val="Normal"/>
    <w:qFormat/>
    <w:rsid w:val="00D150B8"/>
    <w:pPr>
      <w:spacing w:after="200" w:line="276" w:lineRule="auto"/>
    </w:pPr>
    <w:rPr>
      <w:lang w:eastAsia="en-US"/>
    </w:rPr>
  </w:style>
  <w:style w:type="paragraph" w:styleId="Antrat1">
    <w:name w:val="heading 1"/>
    <w:basedOn w:val="prastasis"/>
    <w:next w:val="prastasis"/>
    <w:link w:val="Antrat1Diagrama"/>
    <w:uiPriority w:val="9"/>
    <w:qFormat/>
    <w:locked/>
    <w:rsid w:val="00A7352B"/>
    <w:pPr>
      <w:keepNext/>
      <w:spacing w:before="240" w:after="60"/>
      <w:outlineLvl w:val="0"/>
    </w:pPr>
    <w:rPr>
      <w:rFonts w:asciiTheme="majorHAnsi" w:eastAsiaTheme="majorEastAsia" w:hAnsiTheme="majorHAnsi" w:cstheme="majorBidi"/>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D957E9"/>
    <w:rPr>
      <w:rFonts w:cs="Times New Roman"/>
      <w:color w:val="0000FF"/>
      <w:u w:val="single"/>
    </w:rPr>
  </w:style>
  <w:style w:type="table" w:styleId="Lentelstinklelis">
    <w:name w:val="Table Grid"/>
    <w:basedOn w:val="prastojilentel"/>
    <w:uiPriority w:val="99"/>
    <w:rsid w:val="00AE135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rsid w:val="00224DC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224DCF"/>
    <w:rPr>
      <w:rFonts w:cs="Times New Roman"/>
    </w:rPr>
  </w:style>
  <w:style w:type="paragraph" w:styleId="Porat">
    <w:name w:val="footer"/>
    <w:basedOn w:val="prastasis"/>
    <w:link w:val="PoratDiagrama"/>
    <w:uiPriority w:val="99"/>
    <w:rsid w:val="00224DC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224DCF"/>
    <w:rPr>
      <w:rFonts w:cs="Times New Roman"/>
    </w:rPr>
  </w:style>
  <w:style w:type="character" w:styleId="Grietas">
    <w:name w:val="Strong"/>
    <w:basedOn w:val="Numatytasispastraiposriftas"/>
    <w:uiPriority w:val="99"/>
    <w:qFormat/>
    <w:rsid w:val="00BC34F4"/>
    <w:rPr>
      <w:rFonts w:cs="Times New Roman"/>
      <w:b/>
      <w:bCs/>
    </w:rPr>
  </w:style>
  <w:style w:type="paragraph" w:customStyle="1" w:styleId="TableText">
    <w:name w:val="Table Text"/>
    <w:basedOn w:val="prastasis"/>
    <w:uiPriority w:val="99"/>
    <w:rsid w:val="00BC34F4"/>
    <w:pPr>
      <w:autoSpaceDE w:val="0"/>
      <w:autoSpaceDN w:val="0"/>
      <w:adjustRightInd w:val="0"/>
      <w:spacing w:after="0" w:line="240" w:lineRule="auto"/>
      <w:jc w:val="right"/>
    </w:pPr>
    <w:rPr>
      <w:rFonts w:ascii="Times New Roman" w:eastAsia="Times New Roman" w:hAnsi="Times New Roman"/>
      <w:sz w:val="24"/>
      <w:szCs w:val="24"/>
      <w:lang w:val="en-US"/>
    </w:rPr>
  </w:style>
  <w:style w:type="paragraph" w:styleId="Pagrindinistekstas">
    <w:name w:val="Body Text"/>
    <w:basedOn w:val="prastasis"/>
    <w:link w:val="PagrindinistekstasDiagrama"/>
    <w:uiPriority w:val="99"/>
    <w:rsid w:val="009B0E56"/>
    <w:pPr>
      <w:spacing w:after="0" w:line="240" w:lineRule="auto"/>
      <w:jc w:val="both"/>
    </w:pPr>
    <w:rPr>
      <w:rFonts w:ascii="Times New Roman" w:eastAsia="Times New Roman" w:hAnsi="Times New Roman"/>
      <w:sz w:val="24"/>
      <w:szCs w:val="24"/>
    </w:rPr>
  </w:style>
  <w:style w:type="character" w:customStyle="1" w:styleId="PagrindinistekstasDiagrama">
    <w:name w:val="Pagrindinis tekstas Diagrama"/>
    <w:basedOn w:val="Numatytasispastraiposriftas"/>
    <w:link w:val="Pagrindinistekstas"/>
    <w:uiPriority w:val="99"/>
    <w:locked/>
    <w:rsid w:val="009B0E56"/>
    <w:rPr>
      <w:rFonts w:ascii="Times New Roman" w:hAnsi="Times New Roman" w:cs="Times New Roman"/>
      <w:sz w:val="24"/>
      <w:szCs w:val="24"/>
    </w:rPr>
  </w:style>
  <w:style w:type="paragraph" w:styleId="Sraopastraipa">
    <w:name w:val="List Paragraph"/>
    <w:basedOn w:val="prastasis"/>
    <w:uiPriority w:val="99"/>
    <w:qFormat/>
    <w:rsid w:val="0058674F"/>
    <w:pPr>
      <w:ind w:left="720"/>
      <w:contextualSpacing/>
    </w:pPr>
  </w:style>
  <w:style w:type="paragraph" w:styleId="Debesliotekstas">
    <w:name w:val="Balloon Text"/>
    <w:basedOn w:val="prastasis"/>
    <w:link w:val="DebesliotekstasDiagrama"/>
    <w:uiPriority w:val="99"/>
    <w:rsid w:val="00BD614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BD6148"/>
    <w:rPr>
      <w:rFonts w:ascii="Tahoma" w:hAnsi="Tahoma" w:cs="Tahoma"/>
      <w:sz w:val="16"/>
      <w:szCs w:val="16"/>
    </w:rPr>
  </w:style>
  <w:style w:type="paragraph" w:styleId="Puslapioinaostekstas">
    <w:name w:val="footnote text"/>
    <w:basedOn w:val="prastasis"/>
    <w:link w:val="PuslapioinaostekstasDiagrama"/>
    <w:uiPriority w:val="99"/>
    <w:semiHidden/>
    <w:rsid w:val="001F095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locked/>
    <w:rsid w:val="001F0956"/>
    <w:rPr>
      <w:rFonts w:cs="Times New Roman"/>
      <w:sz w:val="20"/>
      <w:szCs w:val="20"/>
    </w:rPr>
  </w:style>
  <w:style w:type="character" w:styleId="Puslapioinaosnuoroda">
    <w:name w:val="footnote reference"/>
    <w:basedOn w:val="Numatytasispastraiposriftas"/>
    <w:uiPriority w:val="99"/>
    <w:semiHidden/>
    <w:rsid w:val="001F0956"/>
    <w:rPr>
      <w:rFonts w:cs="Times New Roman"/>
      <w:vertAlign w:val="superscript"/>
    </w:rPr>
  </w:style>
  <w:style w:type="paragraph" w:styleId="Pagrindiniotekstotrauka2">
    <w:name w:val="Body Text Indent 2"/>
    <w:basedOn w:val="prastasis"/>
    <w:link w:val="Pagrindiniotekstotrauka2Diagrama"/>
    <w:uiPriority w:val="99"/>
    <w:rsid w:val="007522BB"/>
    <w:pPr>
      <w:spacing w:after="120" w:line="480" w:lineRule="auto"/>
      <w:ind w:left="283"/>
    </w:pPr>
    <w:rPr>
      <w:rFonts w:ascii="Times New Roman" w:eastAsia="Times New Roman" w:hAnsi="Times New Roman"/>
      <w:sz w:val="24"/>
      <w:szCs w:val="24"/>
    </w:rPr>
  </w:style>
  <w:style w:type="character" w:customStyle="1" w:styleId="Pagrindiniotekstotrauka2Diagrama">
    <w:name w:val="Pagrindinio teksto įtrauka 2 Diagrama"/>
    <w:basedOn w:val="Numatytasispastraiposriftas"/>
    <w:link w:val="Pagrindiniotekstotrauka2"/>
    <w:uiPriority w:val="99"/>
    <w:locked/>
    <w:rsid w:val="007522BB"/>
    <w:rPr>
      <w:rFonts w:ascii="Times New Roman" w:hAnsi="Times New Roman" w:cs="Times New Roman"/>
      <w:sz w:val="24"/>
      <w:szCs w:val="24"/>
    </w:rPr>
  </w:style>
  <w:style w:type="table" w:customStyle="1" w:styleId="Lentelstinklelis1">
    <w:name w:val="Lentelės tinklelis1"/>
    <w:uiPriority w:val="99"/>
    <w:rsid w:val="007522B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7522BB"/>
    <w:pPr>
      <w:autoSpaceDE w:val="0"/>
      <w:autoSpaceDN w:val="0"/>
      <w:adjustRightInd w:val="0"/>
    </w:pPr>
    <w:rPr>
      <w:rFonts w:ascii="Times New Roman" w:eastAsia="Times New Roman" w:hAnsi="Times New Roman"/>
      <w:color w:val="000000"/>
      <w:sz w:val="24"/>
      <w:szCs w:val="24"/>
      <w:lang w:val="en-US" w:eastAsia="en-US"/>
    </w:rPr>
  </w:style>
  <w:style w:type="character" w:styleId="Puslapionumeris">
    <w:name w:val="page number"/>
    <w:basedOn w:val="Numatytasispastraiposriftas"/>
    <w:uiPriority w:val="99"/>
    <w:rsid w:val="007522BB"/>
    <w:rPr>
      <w:rFonts w:cs="Times New Roman"/>
    </w:rPr>
  </w:style>
  <w:style w:type="character" w:styleId="Emfaz">
    <w:name w:val="Emphasis"/>
    <w:basedOn w:val="Numatytasispastraiposriftas"/>
    <w:uiPriority w:val="99"/>
    <w:qFormat/>
    <w:rsid w:val="007522BB"/>
    <w:rPr>
      <w:rFonts w:cs="Times New Roman"/>
      <w:i/>
    </w:rPr>
  </w:style>
  <w:style w:type="paragraph" w:styleId="Pagrindiniotekstotrauka">
    <w:name w:val="Body Text Indent"/>
    <w:basedOn w:val="prastasis"/>
    <w:link w:val="PagrindiniotekstotraukaDiagrama"/>
    <w:uiPriority w:val="99"/>
    <w:rsid w:val="007522BB"/>
    <w:pPr>
      <w:spacing w:after="120" w:line="240" w:lineRule="auto"/>
      <w:ind w:left="283"/>
    </w:pPr>
    <w:rPr>
      <w:rFonts w:ascii="Times New Roman" w:eastAsia="Times New Roman" w:hAnsi="Times New Roman"/>
      <w:sz w:val="24"/>
      <w:szCs w:val="24"/>
      <w:lang w:eastAsia="lt-LT"/>
    </w:rPr>
  </w:style>
  <w:style w:type="character" w:customStyle="1" w:styleId="PagrindiniotekstotraukaDiagrama">
    <w:name w:val="Pagrindinio teksto įtrauka Diagrama"/>
    <w:basedOn w:val="Numatytasispastraiposriftas"/>
    <w:link w:val="Pagrindiniotekstotrauka"/>
    <w:uiPriority w:val="99"/>
    <w:locked/>
    <w:rsid w:val="007522BB"/>
    <w:rPr>
      <w:rFonts w:ascii="Times New Roman" w:hAnsi="Times New Roman" w:cs="Times New Roman"/>
      <w:sz w:val="24"/>
      <w:szCs w:val="24"/>
      <w:lang w:eastAsia="lt-LT"/>
    </w:rPr>
  </w:style>
  <w:style w:type="paragraph" w:styleId="Dokumentostruktra">
    <w:name w:val="Document Map"/>
    <w:basedOn w:val="prastasis"/>
    <w:link w:val="DokumentostruktraDiagrama"/>
    <w:uiPriority w:val="99"/>
    <w:semiHidden/>
    <w:rsid w:val="007522BB"/>
    <w:pPr>
      <w:shd w:val="clear" w:color="auto" w:fill="000080"/>
      <w:spacing w:after="0" w:line="240" w:lineRule="auto"/>
    </w:pPr>
    <w:rPr>
      <w:rFonts w:ascii="Tahoma" w:eastAsia="Times New Roman" w:hAnsi="Tahoma" w:cs="Tahoma"/>
      <w:sz w:val="20"/>
      <w:szCs w:val="20"/>
      <w:lang w:eastAsia="lt-LT"/>
    </w:rPr>
  </w:style>
  <w:style w:type="character" w:customStyle="1" w:styleId="DokumentostruktraDiagrama">
    <w:name w:val="Dokumento struktūra Diagrama"/>
    <w:basedOn w:val="Numatytasispastraiposriftas"/>
    <w:link w:val="Dokumentostruktra"/>
    <w:uiPriority w:val="99"/>
    <w:semiHidden/>
    <w:locked/>
    <w:rsid w:val="007522BB"/>
    <w:rPr>
      <w:rFonts w:ascii="Tahoma" w:hAnsi="Tahoma" w:cs="Tahoma"/>
      <w:sz w:val="20"/>
      <w:szCs w:val="20"/>
      <w:shd w:val="clear" w:color="auto" w:fill="000080"/>
      <w:lang w:eastAsia="lt-LT"/>
    </w:rPr>
  </w:style>
  <w:style w:type="paragraph" w:customStyle="1" w:styleId="Sraopastraipa1">
    <w:name w:val="Sąrašo pastraipa1"/>
    <w:basedOn w:val="prastasis"/>
    <w:uiPriority w:val="99"/>
    <w:rsid w:val="002412EC"/>
    <w:pPr>
      <w:spacing w:after="0" w:line="240" w:lineRule="auto"/>
      <w:ind w:left="720"/>
      <w:contextualSpacing/>
    </w:pPr>
    <w:rPr>
      <w:rFonts w:ascii="Times New Roman" w:eastAsia="Times New Roman" w:hAnsi="Times New Roman"/>
      <w:sz w:val="24"/>
      <w:szCs w:val="24"/>
      <w:lang w:val="en-US"/>
    </w:rPr>
  </w:style>
  <w:style w:type="paragraph" w:customStyle="1" w:styleId="CharCharCharCharCharCharCharCharCharCharCharCharCharCharChar">
    <w:name w:val="Char Char Char Char Char Char Char Char Char Char Char Char Char Char Char"/>
    <w:basedOn w:val="prastasis"/>
    <w:uiPriority w:val="99"/>
    <w:rsid w:val="00DD6E8B"/>
    <w:pPr>
      <w:widowControl w:val="0"/>
      <w:adjustRightInd w:val="0"/>
      <w:spacing w:after="160" w:line="240" w:lineRule="exact"/>
      <w:jc w:val="both"/>
      <w:textAlignment w:val="baseline"/>
    </w:pPr>
    <w:rPr>
      <w:rFonts w:ascii="Tahoma" w:eastAsia="Times New Roman" w:hAnsi="Tahoma"/>
      <w:sz w:val="20"/>
      <w:szCs w:val="20"/>
      <w:lang w:val="en-US"/>
    </w:rPr>
  </w:style>
  <w:style w:type="paragraph" w:styleId="Dokumentoinaostekstas">
    <w:name w:val="endnote text"/>
    <w:basedOn w:val="prastasis"/>
    <w:link w:val="DokumentoinaostekstasDiagrama"/>
    <w:uiPriority w:val="99"/>
    <w:semiHidden/>
    <w:rsid w:val="00AC66E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locked/>
    <w:rsid w:val="00AC66ED"/>
    <w:rPr>
      <w:rFonts w:cs="Times New Roman"/>
      <w:sz w:val="20"/>
      <w:szCs w:val="20"/>
    </w:rPr>
  </w:style>
  <w:style w:type="character" w:styleId="Dokumentoinaosnumeris">
    <w:name w:val="endnote reference"/>
    <w:basedOn w:val="Numatytasispastraiposriftas"/>
    <w:uiPriority w:val="99"/>
    <w:semiHidden/>
    <w:rsid w:val="00AC66ED"/>
    <w:rPr>
      <w:rFonts w:cs="Times New Roman"/>
      <w:vertAlign w:val="superscript"/>
    </w:rPr>
  </w:style>
  <w:style w:type="table" w:customStyle="1" w:styleId="Lentelstinklelis2">
    <w:name w:val="Lentelės tinklelis2"/>
    <w:uiPriority w:val="99"/>
    <w:rsid w:val="001930A2"/>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3">
    <w:name w:val="Lentelės tinklelis3"/>
    <w:uiPriority w:val="99"/>
    <w:rsid w:val="00CB2499"/>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astasistinklapis">
    <w:name w:val="Normal (Web)"/>
    <w:basedOn w:val="prastasis"/>
    <w:uiPriority w:val="99"/>
    <w:rsid w:val="00CB2499"/>
    <w:pPr>
      <w:spacing w:after="0" w:line="240" w:lineRule="auto"/>
    </w:pPr>
    <w:rPr>
      <w:rFonts w:ascii="Times New Roman" w:eastAsia="Times New Roman" w:hAnsi="Times New Roman"/>
      <w:sz w:val="24"/>
      <w:szCs w:val="24"/>
      <w:lang w:val="en-US"/>
    </w:rPr>
  </w:style>
  <w:style w:type="character" w:customStyle="1" w:styleId="Antrat1Diagrama">
    <w:name w:val="Antraštė 1 Diagrama"/>
    <w:basedOn w:val="Numatytasispastraiposriftas"/>
    <w:link w:val="Antrat1"/>
    <w:uiPriority w:val="9"/>
    <w:rsid w:val="00A7352B"/>
    <w:rPr>
      <w:rFonts w:asciiTheme="majorHAnsi" w:eastAsiaTheme="majorEastAsia" w:hAnsiTheme="majorHAnsi" w:cstheme="majorBidi"/>
      <w:b/>
      <w:bCs/>
      <w:kern w:val="32"/>
      <w:sz w:val="32"/>
      <w:szCs w:val="32"/>
      <w:lang w:eastAsia="en-US"/>
    </w:rPr>
  </w:style>
  <w:style w:type="paragraph" w:styleId="Turinioantrat">
    <w:name w:val="TOC Heading"/>
    <w:basedOn w:val="Antrat1"/>
    <w:next w:val="prastasis"/>
    <w:uiPriority w:val="39"/>
    <w:semiHidden/>
    <w:unhideWhenUsed/>
    <w:qFormat/>
    <w:rsid w:val="00A7352B"/>
    <w:pPr>
      <w:keepLines/>
      <w:spacing w:before="480" w:after="0"/>
      <w:outlineLvl w:val="9"/>
    </w:pPr>
    <w:rPr>
      <w:color w:val="365F91"/>
      <w:kern w:val="0"/>
      <w:sz w:val="28"/>
      <w:szCs w:val="28"/>
      <w:lang w:eastAsia="lt-LT"/>
    </w:rPr>
  </w:style>
  <w:style w:type="paragraph" w:styleId="Turinys1">
    <w:name w:val="toc 1"/>
    <w:basedOn w:val="prastasis"/>
    <w:next w:val="prastasis"/>
    <w:autoRedefine/>
    <w:uiPriority w:val="39"/>
    <w:unhideWhenUsed/>
    <w:locked/>
    <w:rsid w:val="00A7352B"/>
  </w:style>
  <w:style w:type="table" w:customStyle="1" w:styleId="Lentelstinklelis4">
    <w:name w:val="Lentelės tinklelis4"/>
    <w:basedOn w:val="prastojilentel"/>
    <w:next w:val="Lentelstinklelis"/>
    <w:rsid w:val="002865D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267767">
      <w:marLeft w:val="0"/>
      <w:marRight w:val="0"/>
      <w:marTop w:val="0"/>
      <w:marBottom w:val="0"/>
      <w:divBdr>
        <w:top w:val="none" w:sz="0" w:space="0" w:color="auto"/>
        <w:left w:val="none" w:sz="0" w:space="0" w:color="auto"/>
        <w:bottom w:val="none" w:sz="0" w:space="0" w:color="auto"/>
        <w:right w:val="none" w:sz="0" w:space="0" w:color="auto"/>
      </w:divBdr>
    </w:div>
    <w:div w:id="1821267768">
      <w:marLeft w:val="0"/>
      <w:marRight w:val="0"/>
      <w:marTop w:val="0"/>
      <w:marBottom w:val="0"/>
      <w:divBdr>
        <w:top w:val="none" w:sz="0" w:space="0" w:color="auto"/>
        <w:left w:val="none" w:sz="0" w:space="0" w:color="auto"/>
        <w:bottom w:val="none" w:sz="0" w:space="0" w:color="auto"/>
        <w:right w:val="none" w:sz="0" w:space="0" w:color="auto"/>
      </w:divBdr>
    </w:div>
    <w:div w:id="1821267769">
      <w:marLeft w:val="0"/>
      <w:marRight w:val="0"/>
      <w:marTop w:val="0"/>
      <w:marBottom w:val="0"/>
      <w:divBdr>
        <w:top w:val="none" w:sz="0" w:space="0" w:color="auto"/>
        <w:left w:val="none" w:sz="0" w:space="0" w:color="auto"/>
        <w:bottom w:val="none" w:sz="0" w:space="0" w:color="auto"/>
        <w:right w:val="none" w:sz="0" w:space="0" w:color="auto"/>
      </w:divBdr>
    </w:div>
    <w:div w:id="1821267770">
      <w:marLeft w:val="0"/>
      <w:marRight w:val="0"/>
      <w:marTop w:val="0"/>
      <w:marBottom w:val="0"/>
      <w:divBdr>
        <w:top w:val="none" w:sz="0" w:space="0" w:color="auto"/>
        <w:left w:val="none" w:sz="0" w:space="0" w:color="auto"/>
        <w:bottom w:val="none" w:sz="0" w:space="0" w:color="auto"/>
        <w:right w:val="none" w:sz="0" w:space="0" w:color="auto"/>
      </w:divBdr>
    </w:div>
    <w:div w:id="1821267771">
      <w:marLeft w:val="0"/>
      <w:marRight w:val="0"/>
      <w:marTop w:val="0"/>
      <w:marBottom w:val="0"/>
      <w:divBdr>
        <w:top w:val="none" w:sz="0" w:space="0" w:color="auto"/>
        <w:left w:val="none" w:sz="0" w:space="0" w:color="auto"/>
        <w:bottom w:val="none" w:sz="0" w:space="0" w:color="auto"/>
        <w:right w:val="none" w:sz="0" w:space="0" w:color="auto"/>
      </w:divBdr>
    </w:div>
    <w:div w:id="1821267772">
      <w:marLeft w:val="0"/>
      <w:marRight w:val="0"/>
      <w:marTop w:val="0"/>
      <w:marBottom w:val="0"/>
      <w:divBdr>
        <w:top w:val="none" w:sz="0" w:space="0" w:color="auto"/>
        <w:left w:val="none" w:sz="0" w:space="0" w:color="auto"/>
        <w:bottom w:val="none" w:sz="0" w:space="0" w:color="auto"/>
        <w:right w:val="none" w:sz="0" w:space="0" w:color="auto"/>
      </w:divBdr>
    </w:div>
    <w:div w:id="1821267773">
      <w:marLeft w:val="0"/>
      <w:marRight w:val="0"/>
      <w:marTop w:val="0"/>
      <w:marBottom w:val="0"/>
      <w:divBdr>
        <w:top w:val="none" w:sz="0" w:space="0" w:color="auto"/>
        <w:left w:val="none" w:sz="0" w:space="0" w:color="auto"/>
        <w:bottom w:val="none" w:sz="0" w:space="0" w:color="auto"/>
        <w:right w:val="none" w:sz="0" w:space="0" w:color="auto"/>
      </w:divBdr>
    </w:div>
    <w:div w:id="1821267774">
      <w:marLeft w:val="0"/>
      <w:marRight w:val="0"/>
      <w:marTop w:val="0"/>
      <w:marBottom w:val="0"/>
      <w:divBdr>
        <w:top w:val="none" w:sz="0" w:space="0" w:color="auto"/>
        <w:left w:val="none" w:sz="0" w:space="0" w:color="auto"/>
        <w:bottom w:val="none" w:sz="0" w:space="0" w:color="auto"/>
        <w:right w:val="none" w:sz="0" w:space="0" w:color="auto"/>
      </w:divBdr>
    </w:div>
    <w:div w:id="1821267775">
      <w:marLeft w:val="0"/>
      <w:marRight w:val="0"/>
      <w:marTop w:val="0"/>
      <w:marBottom w:val="0"/>
      <w:divBdr>
        <w:top w:val="none" w:sz="0" w:space="0" w:color="auto"/>
        <w:left w:val="none" w:sz="0" w:space="0" w:color="auto"/>
        <w:bottom w:val="none" w:sz="0" w:space="0" w:color="auto"/>
        <w:right w:val="none" w:sz="0" w:space="0" w:color="auto"/>
      </w:divBdr>
    </w:div>
    <w:div w:id="1821267776">
      <w:marLeft w:val="0"/>
      <w:marRight w:val="0"/>
      <w:marTop w:val="0"/>
      <w:marBottom w:val="0"/>
      <w:divBdr>
        <w:top w:val="none" w:sz="0" w:space="0" w:color="auto"/>
        <w:left w:val="none" w:sz="0" w:space="0" w:color="auto"/>
        <w:bottom w:val="none" w:sz="0" w:space="0" w:color="auto"/>
        <w:right w:val="none" w:sz="0" w:space="0" w:color="auto"/>
      </w:divBdr>
    </w:div>
    <w:div w:id="1821267777">
      <w:marLeft w:val="0"/>
      <w:marRight w:val="0"/>
      <w:marTop w:val="0"/>
      <w:marBottom w:val="0"/>
      <w:divBdr>
        <w:top w:val="none" w:sz="0" w:space="0" w:color="auto"/>
        <w:left w:val="none" w:sz="0" w:space="0" w:color="auto"/>
        <w:bottom w:val="none" w:sz="0" w:space="0" w:color="auto"/>
        <w:right w:val="none" w:sz="0" w:space="0" w:color="auto"/>
      </w:divBdr>
    </w:div>
    <w:div w:id="1821267778">
      <w:marLeft w:val="0"/>
      <w:marRight w:val="0"/>
      <w:marTop w:val="0"/>
      <w:marBottom w:val="0"/>
      <w:divBdr>
        <w:top w:val="none" w:sz="0" w:space="0" w:color="auto"/>
        <w:left w:val="none" w:sz="0" w:space="0" w:color="auto"/>
        <w:bottom w:val="none" w:sz="0" w:space="0" w:color="auto"/>
        <w:right w:val="none" w:sz="0" w:space="0" w:color="auto"/>
      </w:divBdr>
    </w:div>
    <w:div w:id="1821267779">
      <w:marLeft w:val="0"/>
      <w:marRight w:val="0"/>
      <w:marTop w:val="0"/>
      <w:marBottom w:val="0"/>
      <w:divBdr>
        <w:top w:val="none" w:sz="0" w:space="0" w:color="auto"/>
        <w:left w:val="none" w:sz="0" w:space="0" w:color="auto"/>
        <w:bottom w:val="none" w:sz="0" w:space="0" w:color="auto"/>
        <w:right w:val="none" w:sz="0" w:space="0" w:color="auto"/>
      </w:divBdr>
    </w:div>
    <w:div w:id="1821267780">
      <w:marLeft w:val="0"/>
      <w:marRight w:val="0"/>
      <w:marTop w:val="0"/>
      <w:marBottom w:val="0"/>
      <w:divBdr>
        <w:top w:val="none" w:sz="0" w:space="0" w:color="auto"/>
        <w:left w:val="none" w:sz="0" w:space="0" w:color="auto"/>
        <w:bottom w:val="none" w:sz="0" w:space="0" w:color="auto"/>
        <w:right w:val="none" w:sz="0" w:space="0" w:color="auto"/>
      </w:divBdr>
    </w:div>
    <w:div w:id="1821267781">
      <w:marLeft w:val="0"/>
      <w:marRight w:val="0"/>
      <w:marTop w:val="0"/>
      <w:marBottom w:val="0"/>
      <w:divBdr>
        <w:top w:val="none" w:sz="0" w:space="0" w:color="auto"/>
        <w:left w:val="none" w:sz="0" w:space="0" w:color="auto"/>
        <w:bottom w:val="none" w:sz="0" w:space="0" w:color="auto"/>
        <w:right w:val="none" w:sz="0" w:space="0" w:color="auto"/>
      </w:divBdr>
    </w:div>
    <w:div w:id="1821267782">
      <w:marLeft w:val="0"/>
      <w:marRight w:val="0"/>
      <w:marTop w:val="0"/>
      <w:marBottom w:val="0"/>
      <w:divBdr>
        <w:top w:val="none" w:sz="0" w:space="0" w:color="auto"/>
        <w:left w:val="none" w:sz="0" w:space="0" w:color="auto"/>
        <w:bottom w:val="none" w:sz="0" w:space="0" w:color="auto"/>
        <w:right w:val="none" w:sz="0" w:space="0" w:color="auto"/>
      </w:divBdr>
    </w:div>
    <w:div w:id="1821267783">
      <w:marLeft w:val="0"/>
      <w:marRight w:val="0"/>
      <w:marTop w:val="0"/>
      <w:marBottom w:val="0"/>
      <w:divBdr>
        <w:top w:val="none" w:sz="0" w:space="0" w:color="auto"/>
        <w:left w:val="none" w:sz="0" w:space="0" w:color="auto"/>
        <w:bottom w:val="none" w:sz="0" w:space="0" w:color="auto"/>
        <w:right w:val="none" w:sz="0" w:space="0" w:color="auto"/>
      </w:divBdr>
    </w:div>
    <w:div w:id="1821267784">
      <w:marLeft w:val="0"/>
      <w:marRight w:val="0"/>
      <w:marTop w:val="0"/>
      <w:marBottom w:val="0"/>
      <w:divBdr>
        <w:top w:val="none" w:sz="0" w:space="0" w:color="auto"/>
        <w:left w:val="none" w:sz="0" w:space="0" w:color="auto"/>
        <w:bottom w:val="none" w:sz="0" w:space="0" w:color="auto"/>
        <w:right w:val="none" w:sz="0" w:space="0" w:color="auto"/>
      </w:divBdr>
    </w:div>
    <w:div w:id="1821267785">
      <w:marLeft w:val="0"/>
      <w:marRight w:val="0"/>
      <w:marTop w:val="0"/>
      <w:marBottom w:val="0"/>
      <w:divBdr>
        <w:top w:val="none" w:sz="0" w:space="0" w:color="auto"/>
        <w:left w:val="none" w:sz="0" w:space="0" w:color="auto"/>
        <w:bottom w:val="none" w:sz="0" w:space="0" w:color="auto"/>
        <w:right w:val="none" w:sz="0" w:space="0" w:color="auto"/>
      </w:divBdr>
    </w:div>
    <w:div w:id="1821267786">
      <w:marLeft w:val="0"/>
      <w:marRight w:val="0"/>
      <w:marTop w:val="0"/>
      <w:marBottom w:val="0"/>
      <w:divBdr>
        <w:top w:val="none" w:sz="0" w:space="0" w:color="auto"/>
        <w:left w:val="none" w:sz="0" w:space="0" w:color="auto"/>
        <w:bottom w:val="none" w:sz="0" w:space="0" w:color="auto"/>
        <w:right w:val="none" w:sz="0" w:space="0" w:color="auto"/>
      </w:divBdr>
    </w:div>
    <w:div w:id="1821267787">
      <w:marLeft w:val="0"/>
      <w:marRight w:val="0"/>
      <w:marTop w:val="0"/>
      <w:marBottom w:val="0"/>
      <w:divBdr>
        <w:top w:val="none" w:sz="0" w:space="0" w:color="auto"/>
        <w:left w:val="none" w:sz="0" w:space="0" w:color="auto"/>
        <w:bottom w:val="none" w:sz="0" w:space="0" w:color="auto"/>
        <w:right w:val="none" w:sz="0" w:space="0" w:color="auto"/>
      </w:divBdr>
    </w:div>
    <w:div w:id="1821267788">
      <w:marLeft w:val="0"/>
      <w:marRight w:val="0"/>
      <w:marTop w:val="0"/>
      <w:marBottom w:val="0"/>
      <w:divBdr>
        <w:top w:val="none" w:sz="0" w:space="0" w:color="auto"/>
        <w:left w:val="none" w:sz="0" w:space="0" w:color="auto"/>
        <w:bottom w:val="none" w:sz="0" w:space="0" w:color="auto"/>
        <w:right w:val="none" w:sz="0" w:space="0" w:color="auto"/>
      </w:divBdr>
    </w:div>
    <w:div w:id="1821267789">
      <w:marLeft w:val="0"/>
      <w:marRight w:val="0"/>
      <w:marTop w:val="0"/>
      <w:marBottom w:val="0"/>
      <w:divBdr>
        <w:top w:val="none" w:sz="0" w:space="0" w:color="auto"/>
        <w:left w:val="none" w:sz="0" w:space="0" w:color="auto"/>
        <w:bottom w:val="none" w:sz="0" w:space="0" w:color="auto"/>
        <w:right w:val="none" w:sz="0" w:space="0" w:color="auto"/>
      </w:divBdr>
    </w:div>
    <w:div w:id="1821267790">
      <w:marLeft w:val="0"/>
      <w:marRight w:val="0"/>
      <w:marTop w:val="0"/>
      <w:marBottom w:val="0"/>
      <w:divBdr>
        <w:top w:val="none" w:sz="0" w:space="0" w:color="auto"/>
        <w:left w:val="none" w:sz="0" w:space="0" w:color="auto"/>
        <w:bottom w:val="none" w:sz="0" w:space="0" w:color="auto"/>
        <w:right w:val="none" w:sz="0" w:space="0" w:color="auto"/>
      </w:divBdr>
    </w:div>
    <w:div w:id="1821267791">
      <w:marLeft w:val="0"/>
      <w:marRight w:val="0"/>
      <w:marTop w:val="0"/>
      <w:marBottom w:val="0"/>
      <w:divBdr>
        <w:top w:val="none" w:sz="0" w:space="0" w:color="auto"/>
        <w:left w:val="none" w:sz="0" w:space="0" w:color="auto"/>
        <w:bottom w:val="none" w:sz="0" w:space="0" w:color="auto"/>
        <w:right w:val="none" w:sz="0" w:space="0" w:color="auto"/>
      </w:divBdr>
    </w:div>
    <w:div w:id="1821267792">
      <w:marLeft w:val="0"/>
      <w:marRight w:val="0"/>
      <w:marTop w:val="0"/>
      <w:marBottom w:val="0"/>
      <w:divBdr>
        <w:top w:val="none" w:sz="0" w:space="0" w:color="auto"/>
        <w:left w:val="none" w:sz="0" w:space="0" w:color="auto"/>
        <w:bottom w:val="none" w:sz="0" w:space="0" w:color="auto"/>
        <w:right w:val="none" w:sz="0" w:space="0" w:color="auto"/>
      </w:divBdr>
    </w:div>
    <w:div w:id="1821267793">
      <w:marLeft w:val="0"/>
      <w:marRight w:val="0"/>
      <w:marTop w:val="0"/>
      <w:marBottom w:val="0"/>
      <w:divBdr>
        <w:top w:val="none" w:sz="0" w:space="0" w:color="auto"/>
        <w:left w:val="none" w:sz="0" w:space="0" w:color="auto"/>
        <w:bottom w:val="none" w:sz="0" w:space="0" w:color="auto"/>
        <w:right w:val="none" w:sz="0" w:space="0" w:color="auto"/>
      </w:divBdr>
    </w:div>
    <w:div w:id="1821267794">
      <w:marLeft w:val="0"/>
      <w:marRight w:val="0"/>
      <w:marTop w:val="0"/>
      <w:marBottom w:val="0"/>
      <w:divBdr>
        <w:top w:val="none" w:sz="0" w:space="0" w:color="auto"/>
        <w:left w:val="none" w:sz="0" w:space="0" w:color="auto"/>
        <w:bottom w:val="none" w:sz="0" w:space="0" w:color="auto"/>
        <w:right w:val="none" w:sz="0" w:space="0" w:color="auto"/>
      </w:divBdr>
    </w:div>
    <w:div w:id="1821267795">
      <w:marLeft w:val="0"/>
      <w:marRight w:val="0"/>
      <w:marTop w:val="0"/>
      <w:marBottom w:val="0"/>
      <w:divBdr>
        <w:top w:val="none" w:sz="0" w:space="0" w:color="auto"/>
        <w:left w:val="none" w:sz="0" w:space="0" w:color="auto"/>
        <w:bottom w:val="none" w:sz="0" w:space="0" w:color="auto"/>
        <w:right w:val="none" w:sz="0" w:space="0" w:color="auto"/>
      </w:divBdr>
    </w:div>
    <w:div w:id="1821267796">
      <w:marLeft w:val="0"/>
      <w:marRight w:val="0"/>
      <w:marTop w:val="0"/>
      <w:marBottom w:val="0"/>
      <w:divBdr>
        <w:top w:val="none" w:sz="0" w:space="0" w:color="auto"/>
        <w:left w:val="none" w:sz="0" w:space="0" w:color="auto"/>
        <w:bottom w:val="none" w:sz="0" w:space="0" w:color="auto"/>
        <w:right w:val="none" w:sz="0" w:space="0" w:color="auto"/>
      </w:divBdr>
    </w:div>
    <w:div w:id="1821267797">
      <w:marLeft w:val="0"/>
      <w:marRight w:val="0"/>
      <w:marTop w:val="0"/>
      <w:marBottom w:val="0"/>
      <w:divBdr>
        <w:top w:val="none" w:sz="0" w:space="0" w:color="auto"/>
        <w:left w:val="none" w:sz="0" w:space="0" w:color="auto"/>
        <w:bottom w:val="none" w:sz="0" w:space="0" w:color="auto"/>
        <w:right w:val="none" w:sz="0" w:space="0" w:color="auto"/>
      </w:divBdr>
    </w:div>
    <w:div w:id="1821267798">
      <w:marLeft w:val="0"/>
      <w:marRight w:val="0"/>
      <w:marTop w:val="0"/>
      <w:marBottom w:val="0"/>
      <w:divBdr>
        <w:top w:val="none" w:sz="0" w:space="0" w:color="auto"/>
        <w:left w:val="none" w:sz="0" w:space="0" w:color="auto"/>
        <w:bottom w:val="none" w:sz="0" w:space="0" w:color="auto"/>
        <w:right w:val="none" w:sz="0" w:space="0" w:color="auto"/>
      </w:divBdr>
    </w:div>
    <w:div w:id="1821267799">
      <w:marLeft w:val="0"/>
      <w:marRight w:val="0"/>
      <w:marTop w:val="0"/>
      <w:marBottom w:val="0"/>
      <w:divBdr>
        <w:top w:val="none" w:sz="0" w:space="0" w:color="auto"/>
        <w:left w:val="none" w:sz="0" w:space="0" w:color="auto"/>
        <w:bottom w:val="none" w:sz="0" w:space="0" w:color="auto"/>
        <w:right w:val="none" w:sz="0" w:space="0" w:color="auto"/>
      </w:divBdr>
    </w:div>
    <w:div w:id="1821267800">
      <w:marLeft w:val="0"/>
      <w:marRight w:val="0"/>
      <w:marTop w:val="0"/>
      <w:marBottom w:val="0"/>
      <w:divBdr>
        <w:top w:val="none" w:sz="0" w:space="0" w:color="auto"/>
        <w:left w:val="none" w:sz="0" w:space="0" w:color="auto"/>
        <w:bottom w:val="none" w:sz="0" w:space="0" w:color="auto"/>
        <w:right w:val="none" w:sz="0" w:space="0" w:color="auto"/>
      </w:divBdr>
    </w:div>
    <w:div w:id="1821267801">
      <w:marLeft w:val="0"/>
      <w:marRight w:val="0"/>
      <w:marTop w:val="0"/>
      <w:marBottom w:val="0"/>
      <w:divBdr>
        <w:top w:val="none" w:sz="0" w:space="0" w:color="auto"/>
        <w:left w:val="none" w:sz="0" w:space="0" w:color="auto"/>
        <w:bottom w:val="none" w:sz="0" w:space="0" w:color="auto"/>
        <w:right w:val="none" w:sz="0" w:space="0" w:color="auto"/>
      </w:divBdr>
    </w:div>
    <w:div w:id="1821267802">
      <w:marLeft w:val="0"/>
      <w:marRight w:val="0"/>
      <w:marTop w:val="0"/>
      <w:marBottom w:val="0"/>
      <w:divBdr>
        <w:top w:val="none" w:sz="0" w:space="0" w:color="auto"/>
        <w:left w:val="none" w:sz="0" w:space="0" w:color="auto"/>
        <w:bottom w:val="none" w:sz="0" w:space="0" w:color="auto"/>
        <w:right w:val="none" w:sz="0" w:space="0" w:color="auto"/>
      </w:divBdr>
    </w:div>
    <w:div w:id="1821267803">
      <w:marLeft w:val="0"/>
      <w:marRight w:val="0"/>
      <w:marTop w:val="0"/>
      <w:marBottom w:val="0"/>
      <w:divBdr>
        <w:top w:val="none" w:sz="0" w:space="0" w:color="auto"/>
        <w:left w:val="none" w:sz="0" w:space="0" w:color="auto"/>
        <w:bottom w:val="none" w:sz="0" w:space="0" w:color="auto"/>
        <w:right w:val="none" w:sz="0" w:space="0" w:color="auto"/>
      </w:divBdr>
    </w:div>
    <w:div w:id="1821267804">
      <w:marLeft w:val="0"/>
      <w:marRight w:val="0"/>
      <w:marTop w:val="0"/>
      <w:marBottom w:val="0"/>
      <w:divBdr>
        <w:top w:val="none" w:sz="0" w:space="0" w:color="auto"/>
        <w:left w:val="none" w:sz="0" w:space="0" w:color="auto"/>
        <w:bottom w:val="none" w:sz="0" w:space="0" w:color="auto"/>
        <w:right w:val="none" w:sz="0" w:space="0" w:color="auto"/>
      </w:divBdr>
    </w:div>
    <w:div w:id="1821267805">
      <w:marLeft w:val="0"/>
      <w:marRight w:val="0"/>
      <w:marTop w:val="0"/>
      <w:marBottom w:val="0"/>
      <w:divBdr>
        <w:top w:val="none" w:sz="0" w:space="0" w:color="auto"/>
        <w:left w:val="none" w:sz="0" w:space="0" w:color="auto"/>
        <w:bottom w:val="none" w:sz="0" w:space="0" w:color="auto"/>
        <w:right w:val="none" w:sz="0" w:space="0" w:color="auto"/>
      </w:divBdr>
    </w:div>
    <w:div w:id="1821267806">
      <w:marLeft w:val="0"/>
      <w:marRight w:val="0"/>
      <w:marTop w:val="0"/>
      <w:marBottom w:val="0"/>
      <w:divBdr>
        <w:top w:val="none" w:sz="0" w:space="0" w:color="auto"/>
        <w:left w:val="none" w:sz="0" w:space="0" w:color="auto"/>
        <w:bottom w:val="none" w:sz="0" w:space="0" w:color="auto"/>
        <w:right w:val="none" w:sz="0" w:space="0" w:color="auto"/>
      </w:divBdr>
    </w:div>
    <w:div w:id="1821267807">
      <w:marLeft w:val="0"/>
      <w:marRight w:val="0"/>
      <w:marTop w:val="0"/>
      <w:marBottom w:val="0"/>
      <w:divBdr>
        <w:top w:val="none" w:sz="0" w:space="0" w:color="auto"/>
        <w:left w:val="none" w:sz="0" w:space="0" w:color="auto"/>
        <w:bottom w:val="none" w:sz="0" w:space="0" w:color="auto"/>
        <w:right w:val="none" w:sz="0" w:space="0" w:color="auto"/>
      </w:divBdr>
    </w:div>
    <w:div w:id="1821267808">
      <w:marLeft w:val="0"/>
      <w:marRight w:val="0"/>
      <w:marTop w:val="0"/>
      <w:marBottom w:val="0"/>
      <w:divBdr>
        <w:top w:val="none" w:sz="0" w:space="0" w:color="auto"/>
        <w:left w:val="none" w:sz="0" w:space="0" w:color="auto"/>
        <w:bottom w:val="none" w:sz="0" w:space="0" w:color="auto"/>
        <w:right w:val="none" w:sz="0" w:space="0" w:color="auto"/>
      </w:divBdr>
    </w:div>
    <w:div w:id="1821267809">
      <w:marLeft w:val="0"/>
      <w:marRight w:val="0"/>
      <w:marTop w:val="0"/>
      <w:marBottom w:val="0"/>
      <w:divBdr>
        <w:top w:val="none" w:sz="0" w:space="0" w:color="auto"/>
        <w:left w:val="none" w:sz="0" w:space="0" w:color="auto"/>
        <w:bottom w:val="none" w:sz="0" w:space="0" w:color="auto"/>
        <w:right w:val="none" w:sz="0" w:space="0" w:color="auto"/>
      </w:divBdr>
    </w:div>
    <w:div w:id="1821267810">
      <w:marLeft w:val="0"/>
      <w:marRight w:val="0"/>
      <w:marTop w:val="0"/>
      <w:marBottom w:val="0"/>
      <w:divBdr>
        <w:top w:val="none" w:sz="0" w:space="0" w:color="auto"/>
        <w:left w:val="none" w:sz="0" w:space="0" w:color="auto"/>
        <w:bottom w:val="none" w:sz="0" w:space="0" w:color="auto"/>
        <w:right w:val="none" w:sz="0" w:space="0" w:color="auto"/>
      </w:divBdr>
    </w:div>
    <w:div w:id="18212678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1D793-84A5-4146-BFD1-A96047E11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77715</Words>
  <Characters>44299</Characters>
  <Application>Microsoft Office Word</Application>
  <DocSecurity>0</DocSecurity>
  <Lines>369</Lines>
  <Paragraphs>243</Paragraphs>
  <ScaleCrop>false</ScaleCrop>
  <HeadingPairs>
    <vt:vector size="2" baseType="variant">
      <vt:variant>
        <vt:lpstr>Pavadinimas</vt:lpstr>
      </vt:variant>
      <vt:variant>
        <vt:i4>1</vt:i4>
      </vt:variant>
    </vt:vector>
  </HeadingPairs>
  <TitlesOfParts>
    <vt:vector size="1" baseType="lpstr">
      <vt:lpstr>PRITARTA</vt:lpstr>
    </vt:vector>
  </TitlesOfParts>
  <Company>Hewlett-Packard Company</Company>
  <LinksUpToDate>false</LinksUpToDate>
  <CharactersWithSpaces>121771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PRITARTA</dc:title>
  <dc:creator>Indre Buteniene</dc:creator>
  <cp:lastModifiedBy>Virginija Palaimiene</cp:lastModifiedBy>
  <cp:revision>3</cp:revision>
  <cp:lastPrinted>2014-03-04T11:46:00Z</cp:lastPrinted>
  <dcterms:created xsi:type="dcterms:W3CDTF">2014-04-01T12:47:00Z</dcterms:created>
  <dcterms:modified xsi:type="dcterms:W3CDTF">2014-04-03T06:05:00Z</dcterms:modified>
</cp:coreProperties>
</file>