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09" w:rsidRPr="005D7591" w:rsidRDefault="002B1509" w:rsidP="002B1509">
      <w:pPr>
        <w:tabs>
          <w:tab w:val="left" w:pos="0"/>
        </w:tabs>
        <w:ind w:left="-180"/>
        <w:jc w:val="center"/>
        <w:rPr>
          <w:color w:val="000000"/>
          <w:sz w:val="24"/>
          <w:szCs w:val="24"/>
        </w:rPr>
      </w:pPr>
      <w:bookmarkStart w:id="0" w:name="_GoBack"/>
      <w:bookmarkEnd w:id="0"/>
      <w:r w:rsidRPr="005D7591">
        <w:rPr>
          <w:b/>
          <w:sz w:val="24"/>
          <w:szCs w:val="24"/>
        </w:rPr>
        <w:t>AIŠKINAMASIS RAŠTAS</w:t>
      </w:r>
    </w:p>
    <w:p w:rsidR="002B1509" w:rsidRDefault="002B1509" w:rsidP="002B1509">
      <w:pPr>
        <w:jc w:val="center"/>
        <w:rPr>
          <w:b/>
          <w:sz w:val="24"/>
          <w:szCs w:val="24"/>
        </w:rPr>
      </w:pPr>
      <w:r>
        <w:rPr>
          <w:b/>
          <w:sz w:val="24"/>
          <w:szCs w:val="24"/>
        </w:rPr>
        <w:t xml:space="preserve">PRIE SAVIVALDYBĖS TARYBOS SPRENDIMO </w:t>
      </w:r>
    </w:p>
    <w:p w:rsidR="002B1509" w:rsidRPr="00107663" w:rsidRDefault="002B1509" w:rsidP="002B1509">
      <w:pPr>
        <w:jc w:val="center"/>
        <w:rPr>
          <w:b/>
          <w:caps/>
          <w:sz w:val="24"/>
          <w:szCs w:val="24"/>
        </w:rPr>
      </w:pPr>
      <w:r>
        <w:rPr>
          <w:b/>
          <w:sz w:val="24"/>
          <w:szCs w:val="24"/>
        </w:rPr>
        <w:t>„</w:t>
      </w:r>
      <w:r w:rsidRPr="00107663">
        <w:rPr>
          <w:b/>
          <w:sz w:val="24"/>
          <w:szCs w:val="24"/>
        </w:rPr>
        <w:t xml:space="preserve">DĖL KLAIPĖDOS MIESTO SAVIVALDYBĖS </w:t>
      </w:r>
      <w:r>
        <w:rPr>
          <w:b/>
          <w:sz w:val="24"/>
          <w:szCs w:val="24"/>
        </w:rPr>
        <w:t xml:space="preserve">TARYBOS 2014 M. VASARIO 13 D. SPRENDIMO NR. T2-29 „DĖL </w:t>
      </w:r>
      <w:r w:rsidRPr="00107663">
        <w:rPr>
          <w:b/>
          <w:sz w:val="24"/>
          <w:szCs w:val="24"/>
        </w:rPr>
        <w:t xml:space="preserve">KLAIPĖDOS MIESTO SAVIVALDYBĖS </w:t>
      </w:r>
      <w:r>
        <w:rPr>
          <w:b/>
          <w:caps/>
          <w:sz w:val="24"/>
          <w:szCs w:val="24"/>
        </w:rPr>
        <w:t>aplinkos apsaugos rėmimo specialiosios programos 2014 m. priemonių</w:t>
      </w:r>
      <w:r w:rsidRPr="00107663">
        <w:rPr>
          <w:b/>
          <w:caps/>
          <w:sz w:val="24"/>
          <w:szCs w:val="24"/>
        </w:rPr>
        <w:t xml:space="preserve"> </w:t>
      </w:r>
      <w:r w:rsidRPr="00107663">
        <w:rPr>
          <w:b/>
          <w:sz w:val="24"/>
          <w:szCs w:val="24"/>
        </w:rPr>
        <w:t>PA</w:t>
      </w:r>
      <w:r>
        <w:rPr>
          <w:b/>
          <w:sz w:val="24"/>
          <w:szCs w:val="24"/>
        </w:rPr>
        <w:t>TVIRTINIMO“ PAKEITIMO“</w:t>
      </w:r>
      <w:r w:rsidRPr="00107663">
        <w:rPr>
          <w:b/>
          <w:sz w:val="24"/>
          <w:szCs w:val="24"/>
        </w:rPr>
        <w:t xml:space="preserve"> </w:t>
      </w:r>
    </w:p>
    <w:p w:rsidR="002B1509" w:rsidRPr="00107663" w:rsidRDefault="002B1509" w:rsidP="002B1509">
      <w:pPr>
        <w:jc w:val="center"/>
        <w:rPr>
          <w:b/>
          <w:caps/>
          <w:sz w:val="24"/>
          <w:szCs w:val="24"/>
        </w:rPr>
      </w:pPr>
      <w:r>
        <w:rPr>
          <w:b/>
          <w:caps/>
          <w:sz w:val="24"/>
          <w:szCs w:val="24"/>
        </w:rPr>
        <w:t xml:space="preserve"> PROJEKTO</w:t>
      </w:r>
    </w:p>
    <w:p w:rsidR="002B1509" w:rsidRDefault="002B1509" w:rsidP="002B1509">
      <w:pPr>
        <w:jc w:val="center"/>
        <w:rPr>
          <w:b/>
          <w:caps/>
          <w:sz w:val="24"/>
          <w:szCs w:val="24"/>
        </w:rPr>
      </w:pPr>
    </w:p>
    <w:p w:rsidR="002B1509" w:rsidRPr="00107663" w:rsidRDefault="002B1509" w:rsidP="002B1509">
      <w:pPr>
        <w:jc w:val="center"/>
        <w:rPr>
          <w:b/>
          <w:caps/>
          <w:sz w:val="24"/>
          <w:szCs w:val="24"/>
        </w:rPr>
      </w:pPr>
    </w:p>
    <w:p w:rsidR="002B1509" w:rsidRPr="005D7591" w:rsidRDefault="002B1509" w:rsidP="002B1509">
      <w:pPr>
        <w:ind w:firstLine="540"/>
        <w:jc w:val="both"/>
        <w:rPr>
          <w:sz w:val="24"/>
          <w:szCs w:val="24"/>
        </w:rPr>
      </w:pPr>
      <w:r w:rsidRPr="005D7591">
        <w:rPr>
          <w:b/>
          <w:sz w:val="24"/>
          <w:szCs w:val="24"/>
        </w:rPr>
        <w:t>1. Sprendimo projekto esmė, tikslai ir uždaviniai</w:t>
      </w:r>
      <w:r w:rsidRPr="005D7591">
        <w:rPr>
          <w:sz w:val="24"/>
          <w:szCs w:val="24"/>
        </w:rPr>
        <w:t>.</w:t>
      </w:r>
    </w:p>
    <w:p w:rsidR="002B1509" w:rsidRPr="00C75DC8" w:rsidRDefault="002B1509" w:rsidP="002B1509">
      <w:pPr>
        <w:ind w:firstLine="540"/>
        <w:jc w:val="both"/>
        <w:rPr>
          <w:sz w:val="24"/>
          <w:szCs w:val="24"/>
        </w:rPr>
      </w:pPr>
      <w:r w:rsidRPr="005D7591">
        <w:rPr>
          <w:sz w:val="24"/>
          <w:szCs w:val="24"/>
        </w:rPr>
        <w:t>Sprendimo projekt</w:t>
      </w:r>
      <w:r>
        <w:rPr>
          <w:sz w:val="24"/>
          <w:szCs w:val="24"/>
        </w:rPr>
        <w:t xml:space="preserve">u siūlome keisti Klaipėdos miesto savivaldybės tarybos 2014 m. vasario 13 d. sprendimą Nr. T2-29 „Dėl Klaipėdos miesto savivaldybės aplinkos apsaugos rėmimo specialiosios programos 2014 m. priemonių patvirtinimo“, siekiant perskirstyti Savivaldybės aplinkos apsaugos rėmimo specialiosios programos (toliau - Programa) lėšas. </w:t>
      </w:r>
    </w:p>
    <w:p w:rsidR="002B1509" w:rsidRDefault="002B1509" w:rsidP="002B1509">
      <w:pPr>
        <w:tabs>
          <w:tab w:val="left" w:pos="540"/>
        </w:tabs>
        <w:jc w:val="both"/>
        <w:rPr>
          <w:b/>
          <w:sz w:val="24"/>
          <w:szCs w:val="24"/>
        </w:rPr>
      </w:pPr>
      <w:r w:rsidRPr="005D7591">
        <w:rPr>
          <w:sz w:val="24"/>
          <w:szCs w:val="24"/>
        </w:rPr>
        <w:tab/>
      </w:r>
      <w:r w:rsidRPr="005D7591">
        <w:rPr>
          <w:b/>
          <w:sz w:val="24"/>
          <w:szCs w:val="24"/>
        </w:rPr>
        <w:t>2. Projekto rengimo priežastys ir kuo remiantis parengtas sprendimo projektas.</w:t>
      </w:r>
    </w:p>
    <w:p w:rsidR="002B1509" w:rsidRDefault="002B1509" w:rsidP="002B1509">
      <w:pPr>
        <w:ind w:firstLine="720"/>
        <w:jc w:val="both"/>
        <w:rPr>
          <w:sz w:val="24"/>
          <w:szCs w:val="24"/>
        </w:rPr>
      </w:pPr>
      <w:r>
        <w:rPr>
          <w:sz w:val="24"/>
          <w:szCs w:val="24"/>
        </w:rPr>
        <w:t>Miesto ūkio departamentas prašo priemonei „</w:t>
      </w:r>
      <w:r w:rsidRPr="0019012A">
        <w:rPr>
          <w:sz w:val="24"/>
          <w:szCs w:val="24"/>
        </w:rPr>
        <w:t>Želdynų ir želdinių inventorizavimas, įrašymas į Nekilnojamojo turto kadastrą, apskaita ir jų duomenų bazių (skaitmeninių ir informacinių) sukūrimas ir tvarkymas</w:t>
      </w:r>
      <w:r>
        <w:rPr>
          <w:sz w:val="24"/>
          <w:szCs w:val="24"/>
        </w:rPr>
        <w:t>“ skirti papildomai 17,2 tūkst. Lt, kadangi  pasirašius susitarimą su valstybine įmone Valstybės žemės fondas dėl sutarties užbaigimo bendru susitarimu priimta, kad Klaipėdos mieste želdynai inventorizuoti, atlikta apskaita, želdynų ir želdinių geoduomenų bazė užpildyta duomenimis 65 proc. bei susitarta, kad už faktiškai atliktas paslaugas savivaldybės administracija sumokės 62 123,00 Lt. Susitarimo projekte buvo numatyta 60 proc. – 44,7 tūkst., todėl tokios lėšos buvo suplanuotos.</w:t>
      </w:r>
    </w:p>
    <w:p w:rsidR="002B1509" w:rsidRDefault="002B1509" w:rsidP="002B1509">
      <w:pPr>
        <w:tabs>
          <w:tab w:val="left" w:pos="540"/>
        </w:tabs>
        <w:jc w:val="both"/>
        <w:rPr>
          <w:b/>
          <w:bCs/>
          <w:sz w:val="24"/>
          <w:szCs w:val="24"/>
        </w:rPr>
      </w:pPr>
      <w:r>
        <w:rPr>
          <w:sz w:val="24"/>
          <w:szCs w:val="24"/>
        </w:rPr>
        <w:tab/>
        <w:t xml:space="preserve"> </w:t>
      </w:r>
      <w:r w:rsidRPr="005D7591">
        <w:rPr>
          <w:b/>
          <w:bCs/>
          <w:sz w:val="24"/>
          <w:szCs w:val="24"/>
        </w:rPr>
        <w:t>3. Kokių rezultatų laukiama.</w:t>
      </w:r>
      <w:r>
        <w:rPr>
          <w:b/>
          <w:bCs/>
          <w:sz w:val="24"/>
          <w:szCs w:val="24"/>
        </w:rPr>
        <w:t xml:space="preserve"> </w:t>
      </w:r>
    </w:p>
    <w:p w:rsidR="002B1509" w:rsidRDefault="002B1509" w:rsidP="002B1509">
      <w:pPr>
        <w:tabs>
          <w:tab w:val="left" w:pos="540"/>
        </w:tabs>
        <w:jc w:val="both"/>
        <w:rPr>
          <w:sz w:val="24"/>
          <w:szCs w:val="24"/>
        </w:rPr>
      </w:pPr>
      <w:r>
        <w:rPr>
          <w:sz w:val="24"/>
          <w:szCs w:val="24"/>
        </w:rPr>
        <w:tab/>
        <w:t>Priėmus šį sprendimą bei</w:t>
      </w:r>
      <w:r w:rsidRPr="008F7B7C">
        <w:rPr>
          <w:sz w:val="24"/>
          <w:szCs w:val="24"/>
        </w:rPr>
        <w:t xml:space="preserve"> </w:t>
      </w:r>
      <w:r>
        <w:rPr>
          <w:sz w:val="24"/>
          <w:szCs w:val="24"/>
        </w:rPr>
        <w:t>atsiskaičius su paslaugos teikėju</w:t>
      </w:r>
      <w:r w:rsidRPr="00DF6F09">
        <w:rPr>
          <w:sz w:val="24"/>
          <w:szCs w:val="24"/>
        </w:rPr>
        <w:t xml:space="preserve"> </w:t>
      </w:r>
      <w:r>
        <w:rPr>
          <w:sz w:val="24"/>
          <w:szCs w:val="24"/>
        </w:rPr>
        <w:t>valstybine įmone Valstybės žemės fondas, Klaipėdos miesto želdynų ir želdinių apskaitos duomenis bus galima skelbti viešai.</w:t>
      </w:r>
    </w:p>
    <w:p w:rsidR="002B1509" w:rsidRPr="005D7591" w:rsidRDefault="002B1509" w:rsidP="002B1509">
      <w:pPr>
        <w:tabs>
          <w:tab w:val="left" w:pos="540"/>
        </w:tabs>
        <w:jc w:val="both"/>
        <w:rPr>
          <w:b/>
          <w:sz w:val="24"/>
          <w:szCs w:val="24"/>
        </w:rPr>
      </w:pPr>
      <w:r>
        <w:rPr>
          <w:sz w:val="24"/>
          <w:szCs w:val="24"/>
        </w:rPr>
        <w:tab/>
      </w:r>
      <w:r w:rsidRPr="005D7591">
        <w:rPr>
          <w:b/>
          <w:sz w:val="24"/>
          <w:szCs w:val="24"/>
        </w:rPr>
        <w:t xml:space="preserve">4. </w:t>
      </w:r>
      <w:r w:rsidRPr="005D7591">
        <w:rPr>
          <w:b/>
          <w:bCs/>
          <w:sz w:val="24"/>
          <w:szCs w:val="24"/>
        </w:rPr>
        <w:t>Sprendimo projekto rengimo metu gauti specialistų vertinimai.</w:t>
      </w:r>
    </w:p>
    <w:p w:rsidR="002B1509" w:rsidRPr="005D7591" w:rsidRDefault="002B1509" w:rsidP="002B1509">
      <w:pPr>
        <w:tabs>
          <w:tab w:val="left" w:pos="540"/>
        </w:tabs>
        <w:jc w:val="both"/>
        <w:rPr>
          <w:sz w:val="24"/>
          <w:szCs w:val="24"/>
        </w:rPr>
      </w:pPr>
      <w:r w:rsidRPr="005D7591">
        <w:rPr>
          <w:sz w:val="24"/>
          <w:szCs w:val="24"/>
        </w:rPr>
        <w:tab/>
      </w:r>
      <w:r>
        <w:rPr>
          <w:sz w:val="24"/>
          <w:szCs w:val="24"/>
        </w:rPr>
        <w:t xml:space="preserve">Negauta. </w:t>
      </w:r>
    </w:p>
    <w:p w:rsidR="002B1509" w:rsidRPr="005D7591" w:rsidRDefault="002B1509" w:rsidP="002B1509">
      <w:pPr>
        <w:tabs>
          <w:tab w:val="left" w:pos="540"/>
        </w:tabs>
        <w:jc w:val="both"/>
        <w:rPr>
          <w:bCs/>
          <w:sz w:val="24"/>
          <w:szCs w:val="24"/>
        </w:rPr>
      </w:pPr>
      <w:r w:rsidRPr="005D7591">
        <w:rPr>
          <w:sz w:val="24"/>
          <w:szCs w:val="24"/>
        </w:rPr>
        <w:tab/>
      </w:r>
      <w:r w:rsidRPr="005D7591">
        <w:rPr>
          <w:b/>
          <w:sz w:val="24"/>
          <w:szCs w:val="24"/>
        </w:rPr>
        <w:t xml:space="preserve">5. </w:t>
      </w:r>
      <w:r w:rsidRPr="005D7591">
        <w:rPr>
          <w:b/>
          <w:bCs/>
          <w:sz w:val="24"/>
          <w:szCs w:val="24"/>
        </w:rPr>
        <w:t>Išlaidų sąmatos, skaičiavimai, reikalingi pagrindimai ir paaiškinima</w:t>
      </w:r>
      <w:r>
        <w:rPr>
          <w:b/>
          <w:bCs/>
          <w:sz w:val="24"/>
          <w:szCs w:val="24"/>
        </w:rPr>
        <w:t>i</w:t>
      </w:r>
      <w:r w:rsidRPr="005D7591">
        <w:rPr>
          <w:bCs/>
          <w:sz w:val="24"/>
          <w:szCs w:val="24"/>
        </w:rPr>
        <w:t>.</w:t>
      </w:r>
    </w:p>
    <w:p w:rsidR="002B1509" w:rsidRPr="00F21D6E" w:rsidRDefault="002B1509" w:rsidP="002B1509">
      <w:pPr>
        <w:tabs>
          <w:tab w:val="left" w:pos="540"/>
        </w:tabs>
        <w:jc w:val="both"/>
        <w:rPr>
          <w:sz w:val="24"/>
          <w:szCs w:val="24"/>
        </w:rPr>
      </w:pPr>
      <w:r w:rsidRPr="005D7591">
        <w:rPr>
          <w:bCs/>
          <w:sz w:val="24"/>
          <w:szCs w:val="24"/>
        </w:rPr>
        <w:tab/>
      </w:r>
      <w:r>
        <w:rPr>
          <w:bCs/>
          <w:sz w:val="24"/>
          <w:szCs w:val="24"/>
        </w:rPr>
        <w:t>Skaičiavimai sprendimui nereikalingi.</w:t>
      </w:r>
    </w:p>
    <w:p w:rsidR="002B1509" w:rsidRPr="005D7591" w:rsidRDefault="002B1509" w:rsidP="002B1509">
      <w:pPr>
        <w:tabs>
          <w:tab w:val="left" w:pos="540"/>
        </w:tabs>
        <w:jc w:val="both"/>
        <w:rPr>
          <w:b/>
          <w:bCs/>
          <w:sz w:val="24"/>
          <w:szCs w:val="24"/>
        </w:rPr>
      </w:pPr>
      <w:r>
        <w:tab/>
      </w:r>
      <w:r w:rsidRPr="005D7591">
        <w:rPr>
          <w:b/>
          <w:sz w:val="24"/>
          <w:szCs w:val="24"/>
        </w:rPr>
        <w:t>6. Lėšų poreikis sprendimo įgyvendinimui</w:t>
      </w:r>
      <w:r w:rsidRPr="005D7591">
        <w:rPr>
          <w:b/>
          <w:bCs/>
          <w:sz w:val="24"/>
          <w:szCs w:val="24"/>
        </w:rPr>
        <w:t>.</w:t>
      </w:r>
    </w:p>
    <w:p w:rsidR="002B1509" w:rsidRPr="005D7591" w:rsidRDefault="002B1509" w:rsidP="002B1509">
      <w:pPr>
        <w:tabs>
          <w:tab w:val="num" w:pos="-78"/>
          <w:tab w:val="left" w:pos="1092"/>
        </w:tabs>
        <w:ind w:firstLine="540"/>
        <w:jc w:val="both"/>
        <w:rPr>
          <w:b/>
          <w:sz w:val="24"/>
          <w:szCs w:val="24"/>
        </w:rPr>
      </w:pPr>
      <w:r w:rsidRPr="005D7591">
        <w:rPr>
          <w:sz w:val="24"/>
          <w:szCs w:val="24"/>
        </w:rPr>
        <w:t>Papildomas lėšų poreikis sprendimo projektui įgyvendinti nereikalingas.</w:t>
      </w:r>
    </w:p>
    <w:p w:rsidR="002B1509" w:rsidRDefault="002B1509" w:rsidP="002B1509">
      <w:pPr>
        <w:ind w:left="360" w:firstLine="180"/>
        <w:jc w:val="both"/>
        <w:rPr>
          <w:b/>
          <w:bCs/>
          <w:sz w:val="24"/>
          <w:szCs w:val="24"/>
        </w:rPr>
      </w:pPr>
      <w:r w:rsidRPr="005D7591">
        <w:rPr>
          <w:b/>
          <w:bCs/>
          <w:sz w:val="24"/>
          <w:szCs w:val="24"/>
        </w:rPr>
        <w:t xml:space="preserve">7. Galimos teigiamos ar neigiamos sprendimo priėmimo pasekmės. </w:t>
      </w:r>
    </w:p>
    <w:p w:rsidR="002B1509" w:rsidRPr="004B4C38" w:rsidRDefault="002B1509" w:rsidP="002B1509">
      <w:pPr>
        <w:ind w:left="360" w:firstLine="180"/>
        <w:jc w:val="both"/>
        <w:rPr>
          <w:bCs/>
          <w:sz w:val="24"/>
          <w:szCs w:val="24"/>
        </w:rPr>
      </w:pPr>
      <w:r>
        <w:rPr>
          <w:bCs/>
          <w:sz w:val="24"/>
          <w:szCs w:val="24"/>
        </w:rPr>
        <w:t>Neigiamų pasekmių nenumatoma.</w:t>
      </w:r>
    </w:p>
    <w:p w:rsidR="002B1509" w:rsidRDefault="002B1509" w:rsidP="002B1509">
      <w:pPr>
        <w:tabs>
          <w:tab w:val="left" w:pos="540"/>
        </w:tabs>
        <w:jc w:val="both"/>
        <w:rPr>
          <w:sz w:val="24"/>
          <w:szCs w:val="24"/>
        </w:rPr>
      </w:pPr>
      <w:r>
        <w:rPr>
          <w:sz w:val="24"/>
          <w:szCs w:val="24"/>
        </w:rPr>
        <w:tab/>
        <w:t>PRIDEDAMA.</w:t>
      </w:r>
      <w:r w:rsidRPr="00DF6F09">
        <w:rPr>
          <w:sz w:val="24"/>
          <w:szCs w:val="24"/>
        </w:rPr>
        <w:t xml:space="preserve"> </w:t>
      </w:r>
      <w:r>
        <w:rPr>
          <w:sz w:val="24"/>
          <w:szCs w:val="24"/>
        </w:rPr>
        <w:t>Klaipėdos miesto savivaldybės tarybos 2014 m. vasario 13 d. sprendimo Nr. T2-29 „Dėl Klaipėdos miesto savivaldybės aplinkos apsaugos rėmimo specialiosios programos 2014 m. priemonių patvirtinimo“ lyginamasis variantas, 2 lapai.</w:t>
      </w:r>
    </w:p>
    <w:p w:rsidR="002B1509" w:rsidRDefault="002B1509" w:rsidP="002B1509">
      <w:pPr>
        <w:tabs>
          <w:tab w:val="left" w:pos="540"/>
        </w:tabs>
        <w:jc w:val="both"/>
        <w:rPr>
          <w:sz w:val="24"/>
          <w:szCs w:val="24"/>
        </w:rPr>
      </w:pPr>
      <w:r>
        <w:rPr>
          <w:sz w:val="24"/>
          <w:szCs w:val="24"/>
        </w:rPr>
        <w:tab/>
        <w:t xml:space="preserve"> </w:t>
      </w:r>
    </w:p>
    <w:p w:rsidR="002B1509" w:rsidRDefault="002B1509" w:rsidP="002B1509">
      <w:pPr>
        <w:jc w:val="both"/>
        <w:rPr>
          <w:sz w:val="24"/>
          <w:szCs w:val="24"/>
        </w:rPr>
      </w:pPr>
    </w:p>
    <w:p w:rsidR="002B1509" w:rsidRDefault="002B1509" w:rsidP="002B1509">
      <w:pPr>
        <w:jc w:val="both"/>
        <w:rPr>
          <w:sz w:val="24"/>
          <w:szCs w:val="24"/>
        </w:rPr>
      </w:pPr>
      <w:r>
        <w:rPr>
          <w:sz w:val="24"/>
          <w:szCs w:val="24"/>
        </w:rPr>
        <w:t>Aplinkos kokybės skyriaus vedėja</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Daiva Berankienė</w:t>
      </w:r>
    </w:p>
    <w:p w:rsidR="00AD2EE1" w:rsidRPr="002B1509" w:rsidRDefault="00AD2EE1" w:rsidP="002B1509"/>
    <w:sectPr w:rsidR="00AD2EE1" w:rsidRPr="002B1509"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21" w:rsidRDefault="00694B21" w:rsidP="00F41647">
      <w:r>
        <w:separator/>
      </w:r>
    </w:p>
  </w:endnote>
  <w:endnote w:type="continuationSeparator" w:id="0">
    <w:p w:rsidR="00694B21" w:rsidRDefault="00694B2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21" w:rsidRDefault="00694B21" w:rsidP="00F41647">
      <w:r>
        <w:separator/>
      </w:r>
    </w:p>
  </w:footnote>
  <w:footnote w:type="continuationSeparator" w:id="0">
    <w:p w:rsidR="00694B21" w:rsidRDefault="00694B21"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3473"/>
    <w:rsid w:val="001B01B1"/>
    <w:rsid w:val="001D1AE7"/>
    <w:rsid w:val="00237B69"/>
    <w:rsid w:val="00242B88"/>
    <w:rsid w:val="00271D3A"/>
    <w:rsid w:val="00276B28"/>
    <w:rsid w:val="00291226"/>
    <w:rsid w:val="002B1509"/>
    <w:rsid w:val="002F5E80"/>
    <w:rsid w:val="00324750"/>
    <w:rsid w:val="00325424"/>
    <w:rsid w:val="00347F54"/>
    <w:rsid w:val="00384543"/>
    <w:rsid w:val="003A3546"/>
    <w:rsid w:val="003C09F9"/>
    <w:rsid w:val="003E5D65"/>
    <w:rsid w:val="003E603A"/>
    <w:rsid w:val="00405B54"/>
    <w:rsid w:val="00433CCC"/>
    <w:rsid w:val="00445CA9"/>
    <w:rsid w:val="004545AD"/>
    <w:rsid w:val="00472954"/>
    <w:rsid w:val="00524DA3"/>
    <w:rsid w:val="00576CF7"/>
    <w:rsid w:val="005A3D21"/>
    <w:rsid w:val="005C29DF"/>
    <w:rsid w:val="005C73A8"/>
    <w:rsid w:val="00606132"/>
    <w:rsid w:val="00664949"/>
    <w:rsid w:val="00694B21"/>
    <w:rsid w:val="006A09D2"/>
    <w:rsid w:val="006B429F"/>
    <w:rsid w:val="006E106A"/>
    <w:rsid w:val="006F416F"/>
    <w:rsid w:val="006F4715"/>
    <w:rsid w:val="00710820"/>
    <w:rsid w:val="007775F7"/>
    <w:rsid w:val="00801E4F"/>
    <w:rsid w:val="008623E9"/>
    <w:rsid w:val="00864F6F"/>
    <w:rsid w:val="008C6BDA"/>
    <w:rsid w:val="008D3E3C"/>
    <w:rsid w:val="008D69DD"/>
    <w:rsid w:val="008E411C"/>
    <w:rsid w:val="008F665C"/>
    <w:rsid w:val="00932DDD"/>
    <w:rsid w:val="00A3260E"/>
    <w:rsid w:val="00A4022F"/>
    <w:rsid w:val="00A44DC7"/>
    <w:rsid w:val="00A56070"/>
    <w:rsid w:val="00A8670A"/>
    <w:rsid w:val="00A9592B"/>
    <w:rsid w:val="00A95C0B"/>
    <w:rsid w:val="00AA5DFD"/>
    <w:rsid w:val="00AD2EE1"/>
    <w:rsid w:val="00B40258"/>
    <w:rsid w:val="00B7320C"/>
    <w:rsid w:val="00BB07E2"/>
    <w:rsid w:val="00BB159A"/>
    <w:rsid w:val="00C03AC9"/>
    <w:rsid w:val="00C70A51"/>
    <w:rsid w:val="00C73DF4"/>
    <w:rsid w:val="00CA7B58"/>
    <w:rsid w:val="00CB3E22"/>
    <w:rsid w:val="00D81831"/>
    <w:rsid w:val="00DE0BFB"/>
    <w:rsid w:val="00E37B92"/>
    <w:rsid w:val="00E65B25"/>
    <w:rsid w:val="00E96582"/>
    <w:rsid w:val="00EA65AF"/>
    <w:rsid w:val="00EC10BA"/>
    <w:rsid w:val="00EC5237"/>
    <w:rsid w:val="00ED1DA5"/>
    <w:rsid w:val="00ED3397"/>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859</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2014-04-17T12:04:00Z</dcterms:created>
  <dcterms:modified xsi:type="dcterms:W3CDTF">2014-04-17T12:04:00Z</dcterms:modified>
</cp:coreProperties>
</file>