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72E8D" w:rsidRPr="00107663" w:rsidRDefault="00E72E8D" w:rsidP="00E72E8D">
      <w:pPr>
        <w:jc w:val="center"/>
        <w:rPr>
          <w:b/>
          <w:caps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2014 M. VASARIO 13 D. SPRENDIMO NR. T2-29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2014 m.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  <w:r w:rsidRPr="00107663"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2E8D" w:rsidRPr="00B87380" w:rsidRDefault="00E72E8D" w:rsidP="00E72E8D">
      <w:pPr>
        <w:ind w:firstLine="720"/>
        <w:jc w:val="both"/>
      </w:pPr>
      <w:r w:rsidRPr="00B87380">
        <w:t>Vadovaudamasi Lietuvos Respublikos vietos savivaldos įstatymo 16 straipsnio 2 dalies 17</w:t>
      </w:r>
      <w:r>
        <w:t> </w:t>
      </w:r>
      <w:r w:rsidRPr="00B87380">
        <w:t>punktu</w:t>
      </w:r>
      <w:r>
        <w:t>, 18 straipsnio 1 dalimi</w:t>
      </w:r>
      <w:r w:rsidRPr="00B87380">
        <w:t xml:space="preserve"> ir Lietuvos Respublikos savivaldybių aplinkos apsaugos rėmimo specialiosios programos įstatymo 2 straipsnio 3 dalimi</w:t>
      </w:r>
      <w:r>
        <w:t xml:space="preserve"> bei atsižvelgdama į 2014 m. kovo 20 d. susitarimą „Dėl 2009 m. lapkričio 27 d. sutarties Nr. J12-316 užbaigimo šalių susitarimu“ Nr. J9-397</w:t>
      </w:r>
      <w:r w:rsidRPr="00B87380">
        <w:t xml:space="preserve">,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E72E8D" w:rsidRDefault="00E72E8D" w:rsidP="00E72E8D">
      <w:pPr>
        <w:ind w:firstLine="720"/>
        <w:jc w:val="both"/>
      </w:pPr>
      <w:r>
        <w:t>1. Pakeisti Klaipėdos miesto savivaldybės aplinkos apsaugos rėmimo specialiosios programos 2014 metų priemones, patvirtintas Klaipėdos miesto savivaldybės tarybos 2014 m. vasario 13 d. sprendimu Nr. T2-29 „Dėl Klaipėdos miesto savivaldybės aplinkos apsaugos rėmimo specialiosios programos 2014 m. priemonių patvirtinimo“:</w:t>
      </w:r>
    </w:p>
    <w:p w:rsidR="00E72E8D" w:rsidRDefault="00E72E8D" w:rsidP="00E72E8D">
      <w:pPr>
        <w:ind w:firstLine="720"/>
        <w:jc w:val="both"/>
      </w:pPr>
      <w:r>
        <w:t>1.1. įrašyti 4 punkte „</w:t>
      </w:r>
      <w:r w:rsidRPr="00164F24">
        <w:t>Klaipėdos miesto vandens telkinių valymas ir aplinkos sutvarkymas</w:t>
      </w:r>
      <w:r>
        <w:t>“ (iš programos lėšų likučio 2013-01-01)“ skiltyje „Suma (tūkst. Lt)“ vietoj skaičiaus „58,1“ skaičių „56,9“;</w:t>
      </w:r>
    </w:p>
    <w:p w:rsidR="00E72E8D" w:rsidRDefault="00E72E8D" w:rsidP="00E72E8D">
      <w:pPr>
        <w:ind w:firstLine="720"/>
        <w:jc w:val="both"/>
      </w:pPr>
      <w:r>
        <w:t>1.2. įrašyti 10 punkte „</w:t>
      </w:r>
      <w:r w:rsidRPr="0019012A">
        <w:t>Konteinerinių tualetų infrastruktūros tinklų (vandens, nuotekų) paplūdimiuose projektavimas ir įrengimas (iš programos lėšų likučio 2014-01-01)</w:t>
      </w:r>
      <w:r>
        <w:t>“ skiltyje „Suma (tūkst. Lt)“ vietoj skaičiaus „180,0“ skaičių „163,7“;</w:t>
      </w:r>
    </w:p>
    <w:p w:rsidR="00E72E8D" w:rsidRDefault="00E72E8D" w:rsidP="00E72E8D">
      <w:pPr>
        <w:ind w:firstLine="720"/>
        <w:jc w:val="both"/>
      </w:pPr>
      <w:r>
        <w:t>1.3.</w:t>
      </w:r>
      <w:r w:rsidRPr="0019012A">
        <w:t xml:space="preserve"> </w:t>
      </w:r>
      <w:r>
        <w:t>įrašyti 20 punkte „</w:t>
      </w:r>
      <w:r w:rsidRPr="008B1919">
        <w:t>IŠ VISO I</w:t>
      </w:r>
      <w:r>
        <w:t xml:space="preserve"> STRAIPSNIO IŠLAIDŲ (Ia+Ib+Ic</w:t>
      </w:r>
      <w:r w:rsidRPr="008B1919">
        <w:t>):</w:t>
      </w:r>
      <w:r>
        <w:t>“</w:t>
      </w:r>
      <w:r w:rsidRPr="008B1919">
        <w:t xml:space="preserve"> </w:t>
      </w:r>
      <w:r>
        <w:t>skiltyje „Suma (tūkst. Lt)“ vietoj skaičiaus „1810,7“ skaičių „1793,2“;</w:t>
      </w:r>
    </w:p>
    <w:p w:rsidR="00E72E8D" w:rsidRDefault="00E72E8D" w:rsidP="00E72E8D">
      <w:pPr>
        <w:ind w:firstLine="720"/>
        <w:jc w:val="both"/>
      </w:pPr>
      <w:r>
        <w:t>1.4. įrašyti 25 punkte „</w:t>
      </w:r>
      <w:r w:rsidRPr="0019012A">
        <w:t>Želdynų ir želdinių inventorizavimas, įrašymas į Nekilnojamojo turto kadastrą, apskaita ir jų duomenų bazių (skaitmeninių ir informacinių) sukūrimas ir tvarkymas (iš programos lėšų likučio 2014-01-01)</w:t>
      </w:r>
      <w:r>
        <w:t>“ skiltyje „Suma (tūkst. Lt)“ vietoj skaičiaus „44,7“ skaičių „62,2“;</w:t>
      </w:r>
    </w:p>
    <w:p w:rsidR="00E72E8D" w:rsidRDefault="00E72E8D" w:rsidP="00E72E8D">
      <w:pPr>
        <w:ind w:firstLine="720"/>
        <w:jc w:val="both"/>
      </w:pPr>
      <w:r>
        <w:t>1.5. įrašyti 27 punkte „IŠ VISO IV</w:t>
      </w:r>
      <w:r w:rsidRPr="008B1919">
        <w:t xml:space="preserve"> STRAIPSNIO IŠLAIDŲ:</w:t>
      </w:r>
      <w:r>
        <w:t>“</w:t>
      </w:r>
      <w:r w:rsidRPr="008B1919">
        <w:t xml:space="preserve"> </w:t>
      </w:r>
      <w:r>
        <w:t>skiltyje „Suma (tūkst. Lt)“ vietoj skaičiaus „308,0“ skaičių „325,5“.</w:t>
      </w:r>
    </w:p>
    <w:p w:rsidR="00E72E8D" w:rsidRPr="009122D7" w:rsidRDefault="00E72E8D" w:rsidP="00E72E8D">
      <w:pPr>
        <w:ind w:firstLine="709"/>
        <w:jc w:val="both"/>
        <w:rPr>
          <w:color w:val="000000"/>
        </w:rPr>
      </w:pPr>
      <w:r>
        <w:t>2</w:t>
      </w:r>
      <w:r w:rsidRPr="00107663">
        <w:t xml:space="preserve">. </w:t>
      </w:r>
      <w:r w:rsidRPr="009122D7">
        <w:rPr>
          <w:color w:val="000000"/>
        </w:rPr>
        <w:t xml:space="preserve">Skelbti šį sprendimą </w:t>
      </w:r>
      <w:r>
        <w:rPr>
          <w:color w:val="000000"/>
        </w:rPr>
        <w:t xml:space="preserve">Teisės aktų registre ir </w:t>
      </w:r>
      <w:r w:rsidRPr="009122D7">
        <w:rPr>
          <w:color w:val="000000"/>
        </w:rPr>
        <w:t>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62A5C"/>
    <w:rsid w:val="00597EE8"/>
    <w:rsid w:val="005F495C"/>
    <w:rsid w:val="00735287"/>
    <w:rsid w:val="008354D5"/>
    <w:rsid w:val="00AF7D08"/>
    <w:rsid w:val="00CA4D3B"/>
    <w:rsid w:val="00E33871"/>
    <w:rsid w:val="00E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2014-05-06T10:30:00Z</dcterms:created>
  <dcterms:modified xsi:type="dcterms:W3CDTF">2014-05-06T10:30:00Z</dcterms:modified>
</cp:coreProperties>
</file>