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65E2B" w:rsidRDefault="00E65E2B" w:rsidP="00E65E2B">
      <w:pPr>
        <w:jc w:val="center"/>
        <w:rPr>
          <w:b/>
        </w:rPr>
      </w:pPr>
      <w:r w:rsidRPr="001D3C7E">
        <w:rPr>
          <w:b/>
        </w:rPr>
        <w:t xml:space="preserve">DĖL </w:t>
      </w:r>
      <w:r>
        <w:rPr>
          <w:b/>
        </w:rPr>
        <w:t>BIUDŽETINĖS ĮSTAIGOS KLAIPĖDOS ANDREJAUS RUBLIOVO PAGRINDINĖS MOKYKLOS REORGANIZAVIMO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65E2B" w:rsidRPr="005B54EA" w:rsidRDefault="00E65E2B" w:rsidP="00E65E2B">
      <w:pPr>
        <w:ind w:firstLine="709"/>
        <w:jc w:val="both"/>
      </w:pPr>
      <w:r w:rsidRPr="00230F29">
        <w:t>Vadovaudamasi Lietuvos Respublikos civilinio kodekso 2.96 straipsniu</w:t>
      </w:r>
      <w:r>
        <w:t xml:space="preserve"> ir</w:t>
      </w:r>
      <w:r w:rsidRPr="00230F29">
        <w:t xml:space="preserve"> 2.97 straipsnio 3</w:t>
      </w:r>
      <w:r>
        <w:t> </w:t>
      </w:r>
      <w:r w:rsidRPr="00230F29">
        <w:t>dalimi, Lietuvos Respublikos vietos savivaldos įstatymo 16 straipsnio 2 dalies 21 punktu</w:t>
      </w:r>
      <w:r>
        <w:t xml:space="preserve"> ir</w:t>
      </w:r>
      <w:r w:rsidRPr="00230F29">
        <w:t xml:space="preserve"> 18</w:t>
      </w:r>
      <w:r>
        <w:t> </w:t>
      </w:r>
      <w:r w:rsidRPr="00230F29">
        <w:t>straipsnio 1 dalimi, Lietuvos Respublikos biudžetinių įstaigų įstatymo 14 straipsnio 11 ir 12</w:t>
      </w:r>
      <w:r>
        <w:t> </w:t>
      </w:r>
      <w:r w:rsidRPr="00230F29">
        <w:t>dalimis,</w:t>
      </w:r>
      <w:r w:rsidRPr="00230F29">
        <w:rPr>
          <w:b/>
        </w:rPr>
        <w:t xml:space="preserve"> </w:t>
      </w:r>
      <w:r w:rsidRPr="00230F29">
        <w:t>Lietuvos Respublikos švietimo įstatymo 44 straipsnio 6 dalimi ir atsižvelgdama į tai, kad</w:t>
      </w:r>
      <w:r w:rsidRPr="005B54EA">
        <w:t xml:space="preserve"> apie reorganizavimą vieną kartą viešai buvo paskelbta („</w:t>
      </w:r>
      <w:r w:rsidRPr="00EC689B">
        <w:t>Vakarų ekspresas“, 2014 m. kovo 28</w:t>
      </w:r>
      <w:r>
        <w:t> </w:t>
      </w:r>
      <w:r w:rsidRPr="00EC689B">
        <w:t>d., Nr. 60</w:t>
      </w:r>
      <w:r w:rsidRPr="00EC689B">
        <w:rPr>
          <w:b/>
        </w:rPr>
        <w:t xml:space="preserve"> </w:t>
      </w:r>
      <w:r w:rsidRPr="00EC689B">
        <w:t>(</w:t>
      </w:r>
      <w:r>
        <w:t>6621</w:t>
      </w:r>
      <w:r w:rsidRPr="005B54EA">
        <w:t xml:space="preserve">), biudžetinės įstaigos kreditoriai informuoti raštu, Klaipėdos miesto savivaldybės taryba </w:t>
      </w:r>
      <w:r w:rsidRPr="005B54EA">
        <w:rPr>
          <w:spacing w:val="60"/>
        </w:rPr>
        <w:t>nusprendži</w:t>
      </w:r>
      <w:r w:rsidRPr="005B54EA">
        <w:t>a:</w:t>
      </w:r>
    </w:p>
    <w:p w:rsidR="00E65E2B" w:rsidRPr="00A524D8" w:rsidRDefault="00E65E2B" w:rsidP="00E65E2B">
      <w:pPr>
        <w:pStyle w:val="body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524D8">
        <w:t xml:space="preserve">Reorganizuoti </w:t>
      </w:r>
      <w:r>
        <w:t xml:space="preserve">nuo </w:t>
      </w:r>
      <w:r w:rsidRPr="00A524D8">
        <w:t>2014 m. rugpjūčio 26 d.</w:t>
      </w:r>
      <w:r>
        <w:t xml:space="preserve"> </w:t>
      </w:r>
      <w:r w:rsidRPr="00A524D8">
        <w:t>biudžetinę įstaigą Klaipėdos Andrejaus Rubliovo pagrindinę</w:t>
      </w:r>
      <w:r>
        <w:t xml:space="preserve"> mokyklą, </w:t>
      </w:r>
      <w:r w:rsidRPr="00A524D8">
        <w:t>prijungiant ją prie biudžetinės įstaigos Klaipėdos „Santarvės“ pagrindinės mokyklos</w:t>
      </w:r>
      <w:r>
        <w:t>.</w:t>
      </w:r>
      <w:r w:rsidRPr="00A524D8">
        <w:t xml:space="preserve"> </w:t>
      </w:r>
    </w:p>
    <w:p w:rsidR="00E65E2B" w:rsidRPr="00A524D8" w:rsidRDefault="00E65E2B" w:rsidP="00E65E2B">
      <w:pPr>
        <w:pStyle w:val="body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524D8">
        <w:t>Patvirtinti pridedamus:</w:t>
      </w:r>
    </w:p>
    <w:p w:rsidR="00E65E2B" w:rsidRPr="00A524D8" w:rsidRDefault="00E65E2B" w:rsidP="00E65E2B">
      <w:pPr>
        <w:pStyle w:val="CentrBold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A524D8">
        <w:rPr>
          <w:rFonts w:ascii="Times New Roman" w:hAnsi="Times New Roman"/>
          <w:b w:val="0"/>
          <w:caps w:val="0"/>
          <w:sz w:val="24"/>
          <w:szCs w:val="24"/>
          <w:lang w:val="lt-LT"/>
        </w:rPr>
        <w:t>Klaipėdos Andrejaus Rubliovo ir Klaipėdos „Santarvės“ pagrindinių mokyklų reorganizavimo sąlygų aprašą;</w:t>
      </w:r>
    </w:p>
    <w:p w:rsidR="00E65E2B" w:rsidRPr="00A524D8" w:rsidRDefault="00E65E2B" w:rsidP="00E65E2B">
      <w:pPr>
        <w:pStyle w:val="bodytext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524D8">
        <w:rPr>
          <w:bCs/>
        </w:rPr>
        <w:t>Klaipėdos „Santarvės“ pagrindinės mokyklos nuostatus.</w:t>
      </w:r>
    </w:p>
    <w:p w:rsidR="00E65E2B" w:rsidRPr="005B54EA" w:rsidRDefault="00E65E2B" w:rsidP="00E65E2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B54EA">
        <w:rPr>
          <w:sz w:val="24"/>
          <w:szCs w:val="24"/>
        </w:rPr>
        <w:t xml:space="preserve">Įgalioti Laimą Vaitonienę, </w:t>
      </w:r>
      <w:r w:rsidRPr="005B54EA">
        <w:rPr>
          <w:color w:val="000000"/>
          <w:sz w:val="24"/>
          <w:szCs w:val="24"/>
        </w:rPr>
        <w:t xml:space="preserve">Klaipėdos „Santarvės“ pagrindinės mokyklos </w:t>
      </w:r>
      <w:r w:rsidRPr="005B54EA">
        <w:rPr>
          <w:sz w:val="24"/>
          <w:szCs w:val="24"/>
        </w:rPr>
        <w:t>direktorę, pasirašyti nuostatus ir įregistruoti juos Juridinių asmenų registre teisės aktų nustatyta tvarka.</w:t>
      </w:r>
    </w:p>
    <w:p w:rsidR="00E65E2B" w:rsidRPr="005B54EA" w:rsidRDefault="00E65E2B" w:rsidP="00E65E2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 w:rsidRPr="005B54EA">
        <w:rPr>
          <w:color w:val="000000"/>
          <w:sz w:val="24"/>
          <w:szCs w:val="24"/>
        </w:rPr>
        <w:t>Pripažinti netekusiais galios</w:t>
      </w:r>
      <w:r w:rsidRPr="005B54EA">
        <w:rPr>
          <w:sz w:val="24"/>
          <w:szCs w:val="24"/>
        </w:rPr>
        <w:t>:</w:t>
      </w:r>
    </w:p>
    <w:p w:rsidR="00E65E2B" w:rsidRPr="00DB142B" w:rsidRDefault="00E65E2B" w:rsidP="00E65E2B">
      <w:pPr>
        <w:pStyle w:val="Pagrindinistekstas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 w:rsidRPr="005B54EA">
        <w:rPr>
          <w:color w:val="000000"/>
          <w:sz w:val="24"/>
          <w:szCs w:val="24"/>
        </w:rPr>
        <w:t xml:space="preserve">Klaipėdos miesto savivaldybės </w:t>
      </w:r>
      <w:r>
        <w:rPr>
          <w:color w:val="000000"/>
          <w:sz w:val="24"/>
          <w:szCs w:val="24"/>
        </w:rPr>
        <w:t>tarybos 2011</w:t>
      </w:r>
      <w:r w:rsidRPr="005B54EA">
        <w:rPr>
          <w:color w:val="000000"/>
          <w:sz w:val="24"/>
          <w:szCs w:val="24"/>
        </w:rPr>
        <w:t xml:space="preserve"> m. b</w:t>
      </w:r>
      <w:r>
        <w:rPr>
          <w:color w:val="000000"/>
          <w:sz w:val="24"/>
          <w:szCs w:val="24"/>
        </w:rPr>
        <w:t>alandžio</w:t>
      </w:r>
      <w:r w:rsidRPr="005B54EA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8</w:t>
      </w:r>
      <w:r w:rsidRPr="005B54EA">
        <w:rPr>
          <w:color w:val="000000"/>
          <w:sz w:val="24"/>
          <w:szCs w:val="24"/>
        </w:rPr>
        <w:t xml:space="preserve"> d. sprendim</w:t>
      </w:r>
      <w:r>
        <w:rPr>
          <w:color w:val="000000"/>
          <w:sz w:val="24"/>
          <w:szCs w:val="24"/>
        </w:rPr>
        <w:t>o</w:t>
      </w:r>
      <w:r w:rsidRPr="005B54EA">
        <w:rPr>
          <w:color w:val="000000"/>
          <w:sz w:val="24"/>
          <w:szCs w:val="24"/>
        </w:rPr>
        <w:t xml:space="preserve"> </w:t>
      </w:r>
      <w:r w:rsidRPr="005B54EA">
        <w:rPr>
          <w:sz w:val="24"/>
          <w:szCs w:val="24"/>
        </w:rPr>
        <w:t>Nr. T2-1</w:t>
      </w:r>
      <w:r>
        <w:rPr>
          <w:sz w:val="24"/>
          <w:szCs w:val="24"/>
        </w:rPr>
        <w:t>29</w:t>
      </w:r>
      <w:r w:rsidRPr="005B54EA"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biudžetinių įstaigų Klaipėdos „Pamario“ vidurinės ir Klaipėdos Andrejaus Rubliovo pagrindinės mokyklų reorganizavimo patvirtinimo</w:t>
      </w:r>
      <w:r w:rsidRPr="005B54EA">
        <w:rPr>
          <w:sz w:val="24"/>
          <w:szCs w:val="24"/>
        </w:rPr>
        <w:t>“</w:t>
      </w:r>
      <w:r>
        <w:rPr>
          <w:sz w:val="24"/>
          <w:szCs w:val="24"/>
        </w:rPr>
        <w:t xml:space="preserve"> 2.2 papunktį;</w:t>
      </w:r>
    </w:p>
    <w:p w:rsidR="00E65E2B" w:rsidRPr="005B54EA" w:rsidRDefault="00E65E2B" w:rsidP="00E65E2B">
      <w:pPr>
        <w:pStyle w:val="Pagrindinistekstas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 w:rsidRPr="005B54EA">
        <w:rPr>
          <w:color w:val="000000"/>
          <w:sz w:val="24"/>
          <w:szCs w:val="24"/>
        </w:rPr>
        <w:t xml:space="preserve">Klaipėdos miesto savivaldybės tarybos 2013 m. birželio 27 d. sprendimą </w:t>
      </w:r>
      <w:bookmarkStart w:id="3" w:name="n_0"/>
      <w:r w:rsidRPr="005B54EA">
        <w:rPr>
          <w:sz w:val="24"/>
          <w:szCs w:val="24"/>
        </w:rPr>
        <w:t>Nr. T2-</w:t>
      </w:r>
      <w:bookmarkEnd w:id="3"/>
      <w:r w:rsidRPr="005B54EA">
        <w:rPr>
          <w:sz w:val="24"/>
          <w:szCs w:val="24"/>
        </w:rPr>
        <w:t>168</w:t>
      </w:r>
      <w:r w:rsidRPr="005B54EA">
        <w:rPr>
          <w:color w:val="000000"/>
          <w:sz w:val="24"/>
          <w:szCs w:val="24"/>
        </w:rPr>
        <w:t xml:space="preserve"> „Dėl </w:t>
      </w:r>
      <w:r w:rsidRPr="005B54EA">
        <w:rPr>
          <w:sz w:val="24"/>
          <w:szCs w:val="24"/>
        </w:rPr>
        <w:t>Klaipėdos „</w:t>
      </w:r>
      <w:r>
        <w:rPr>
          <w:sz w:val="24"/>
          <w:szCs w:val="24"/>
        </w:rPr>
        <w:t>Santarvės</w:t>
      </w:r>
      <w:r w:rsidRPr="005B54EA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pagrindinės mokyklos </w:t>
      </w:r>
      <w:r w:rsidRPr="005B54EA">
        <w:rPr>
          <w:sz w:val="24"/>
          <w:szCs w:val="24"/>
        </w:rPr>
        <w:t>nuostatų patvirtinimo“.</w:t>
      </w:r>
    </w:p>
    <w:p w:rsidR="00E65E2B" w:rsidRPr="005B54EA" w:rsidRDefault="00E65E2B" w:rsidP="00E65E2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>
        <w:rPr>
          <w:sz w:val="24"/>
          <w:szCs w:val="24"/>
        </w:rPr>
        <w:t>Nustatyti, kad šio sprendimo 2.2 papunktis ir 4 punktas įsigalioja 2014 m. rugpjūčio 26 d.</w:t>
      </w:r>
    </w:p>
    <w:p w:rsidR="00E65E2B" w:rsidRPr="001B38F6" w:rsidRDefault="00E65E2B" w:rsidP="00E65E2B">
      <w:pPr>
        <w:pStyle w:val="Sraopastraipa"/>
        <w:numPr>
          <w:ilvl w:val="0"/>
          <w:numId w:val="1"/>
        </w:numPr>
        <w:tabs>
          <w:tab w:val="num" w:pos="936"/>
          <w:tab w:val="left" w:pos="993"/>
        </w:tabs>
        <w:ind w:left="0" w:firstLine="709"/>
        <w:jc w:val="both"/>
      </w:pPr>
      <w:r w:rsidRPr="001B38F6">
        <w:t xml:space="preserve">Skelbti </w:t>
      </w:r>
      <w:r>
        <w:t>šį</w:t>
      </w:r>
      <w:r w:rsidRPr="001B38F6">
        <w:t xml:space="preserve"> sprendim</w:t>
      </w:r>
      <w:r>
        <w:t>ą</w:t>
      </w:r>
      <w:r w:rsidRPr="001B38F6">
        <w:t xml:space="preserve">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476DD"/>
    <w:rsid w:val="005608F1"/>
    <w:rsid w:val="00597EE8"/>
    <w:rsid w:val="005F495C"/>
    <w:rsid w:val="006A7399"/>
    <w:rsid w:val="008354D5"/>
    <w:rsid w:val="00AF7D08"/>
    <w:rsid w:val="00CA4D3B"/>
    <w:rsid w:val="00D520CD"/>
    <w:rsid w:val="00E33871"/>
    <w:rsid w:val="00E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E65E2B"/>
    <w:pPr>
      <w:ind w:left="720"/>
      <w:contextualSpacing/>
    </w:pPr>
    <w:rPr>
      <w:lang w:eastAsia="lt-LT"/>
    </w:rPr>
  </w:style>
  <w:style w:type="paragraph" w:customStyle="1" w:styleId="bodytext">
    <w:name w:val="bodytext"/>
    <w:basedOn w:val="prastasis"/>
    <w:rsid w:val="00E65E2B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rsid w:val="00E65E2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E65E2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65E2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E65E2B"/>
    <w:pPr>
      <w:ind w:left="720"/>
      <w:contextualSpacing/>
    </w:pPr>
    <w:rPr>
      <w:lang w:eastAsia="lt-LT"/>
    </w:rPr>
  </w:style>
  <w:style w:type="paragraph" w:customStyle="1" w:styleId="bodytext">
    <w:name w:val="bodytext"/>
    <w:basedOn w:val="prastasis"/>
    <w:rsid w:val="00E65E2B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rsid w:val="00E65E2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E65E2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65E2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724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2014-05-06T10:37:00Z</dcterms:created>
  <dcterms:modified xsi:type="dcterms:W3CDTF">2014-05-06T10:37:00Z</dcterms:modified>
</cp:coreProperties>
</file>