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4D8BE" w14:textId="79990116" w:rsidR="005107CC" w:rsidRPr="009F6447" w:rsidRDefault="009C064C" w:rsidP="0053389D">
      <w:pPr>
        <w:pStyle w:val="msonospacing0"/>
        <w:ind w:left="4500"/>
        <w:rPr>
          <w:bCs/>
          <w:color w:val="auto"/>
        </w:rPr>
      </w:pPr>
      <w:bookmarkStart w:id="0" w:name="_GoBack"/>
      <w:bookmarkEnd w:id="0"/>
      <w:r>
        <w:rPr>
          <w:bCs/>
          <w:color w:val="auto"/>
        </w:rPr>
        <w:t>Jaunimo iki 20 ir iki 23 metų</w:t>
      </w:r>
      <w:r w:rsidR="005107CC" w:rsidRPr="009F6447">
        <w:rPr>
          <w:bCs/>
          <w:color w:val="auto"/>
        </w:rPr>
        <w:t xml:space="preserve"> Europos</w:t>
      </w:r>
    </w:p>
    <w:p w14:paraId="5CB4D8BF" w14:textId="11D0A693" w:rsidR="005107CC" w:rsidRPr="009F6447" w:rsidRDefault="005107CC" w:rsidP="0053389D">
      <w:pPr>
        <w:pStyle w:val="msonospacing0"/>
        <w:ind w:left="4500"/>
        <w:rPr>
          <w:bCs/>
          <w:color w:val="auto"/>
        </w:rPr>
      </w:pPr>
      <w:r w:rsidRPr="009F6447">
        <w:rPr>
          <w:bCs/>
          <w:color w:val="auto"/>
        </w:rPr>
        <w:t xml:space="preserve"> sunkiosios atletikos čempionatų pasiruošimo</w:t>
      </w:r>
    </w:p>
    <w:p w14:paraId="5CB4D8C0" w14:textId="29EB03A1" w:rsidR="005107CC" w:rsidRPr="009F6447" w:rsidRDefault="006860FC" w:rsidP="0053389D">
      <w:pPr>
        <w:pStyle w:val="msonospacing0"/>
        <w:ind w:left="4500"/>
        <w:rPr>
          <w:bCs/>
          <w:color w:val="auto"/>
        </w:rPr>
      </w:pPr>
      <w:r>
        <w:rPr>
          <w:bCs/>
          <w:color w:val="auto"/>
        </w:rPr>
        <w:t>ir vykdymo 2015</w:t>
      </w:r>
      <w:r w:rsidR="005107CC" w:rsidRPr="009F6447">
        <w:rPr>
          <w:bCs/>
          <w:color w:val="auto"/>
        </w:rPr>
        <w:t xml:space="preserve"> metais Klaipėdoje programos</w:t>
      </w:r>
    </w:p>
    <w:p w14:paraId="5CB4D8C1" w14:textId="7808C757" w:rsidR="005107CC" w:rsidRPr="009F6447" w:rsidRDefault="005107CC" w:rsidP="0053389D">
      <w:pPr>
        <w:pStyle w:val="msonospacing0"/>
        <w:ind w:left="4500" w:right="638"/>
        <w:rPr>
          <w:bCs/>
          <w:color w:val="auto"/>
        </w:rPr>
      </w:pPr>
      <w:r w:rsidRPr="009F6447">
        <w:rPr>
          <w:bCs/>
          <w:color w:val="auto"/>
        </w:rPr>
        <w:t>1 priedas</w:t>
      </w:r>
    </w:p>
    <w:p w14:paraId="5CB4D8C2" w14:textId="77777777" w:rsidR="005107CC" w:rsidRPr="009F6447" w:rsidRDefault="005107CC" w:rsidP="004F65CC">
      <w:pPr>
        <w:pStyle w:val="msonospacing0"/>
        <w:ind w:firstLine="709"/>
        <w:rPr>
          <w:bCs/>
          <w:color w:val="auto"/>
        </w:rPr>
      </w:pPr>
    </w:p>
    <w:p w14:paraId="5CB4D8C3" w14:textId="77777777" w:rsidR="005107CC" w:rsidRPr="009F6447" w:rsidRDefault="005107CC" w:rsidP="004F65CC">
      <w:pPr>
        <w:pStyle w:val="msonospacing0"/>
        <w:ind w:firstLine="709"/>
        <w:jc w:val="center"/>
        <w:rPr>
          <w:b/>
          <w:color w:val="auto"/>
        </w:rPr>
      </w:pPr>
    </w:p>
    <w:p w14:paraId="5CB4D8C5" w14:textId="1F13D311" w:rsidR="005107CC" w:rsidRPr="009F6447" w:rsidRDefault="008B48B7" w:rsidP="004F65CC">
      <w:pPr>
        <w:pStyle w:val="msonospacing0"/>
        <w:ind w:firstLine="709"/>
        <w:jc w:val="center"/>
        <w:rPr>
          <w:b/>
          <w:color w:val="auto"/>
        </w:rPr>
      </w:pPr>
      <w:r>
        <w:rPr>
          <w:b/>
          <w:color w:val="auto"/>
        </w:rPr>
        <w:t xml:space="preserve">JAUNIMO IKI 20 IR IKI 23 METŲ </w:t>
      </w:r>
      <w:r w:rsidRPr="009F6447">
        <w:rPr>
          <w:b/>
          <w:color w:val="auto"/>
        </w:rPr>
        <w:t xml:space="preserve"> </w:t>
      </w:r>
      <w:r w:rsidR="005107CC" w:rsidRPr="009F6447">
        <w:rPr>
          <w:b/>
          <w:color w:val="auto"/>
        </w:rPr>
        <w:t>EUROPOS SUNKIOSIOS ATLETIKOS ČEMPIONATŲ NUOSTATAI</w:t>
      </w:r>
    </w:p>
    <w:p w14:paraId="5CB4D8C6" w14:textId="77777777" w:rsidR="005107CC" w:rsidRPr="009F6447" w:rsidRDefault="005107CC" w:rsidP="004F65CC">
      <w:pPr>
        <w:pStyle w:val="msonospacing0"/>
        <w:ind w:firstLine="709"/>
        <w:rPr>
          <w:b/>
          <w:bCs/>
          <w:color w:val="auto"/>
        </w:rPr>
      </w:pPr>
    </w:p>
    <w:p w14:paraId="5CB4D8C8" w14:textId="77777777" w:rsidR="005107CC" w:rsidRPr="009F6447" w:rsidRDefault="005107CC" w:rsidP="00FF7764">
      <w:pPr>
        <w:pStyle w:val="msonospacing0"/>
        <w:ind w:firstLine="709"/>
        <w:rPr>
          <w:b/>
          <w:bCs/>
          <w:color w:val="auto"/>
        </w:rPr>
      </w:pPr>
    </w:p>
    <w:p w14:paraId="5CB4D8C9" w14:textId="216FAE07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b/>
          <w:bCs/>
          <w:color w:val="auto"/>
        </w:rPr>
        <w:t>Data</w:t>
      </w:r>
      <w:r w:rsidR="0053389D">
        <w:rPr>
          <w:b/>
          <w:bCs/>
          <w:color w:val="auto"/>
        </w:rPr>
        <w:t xml:space="preserve"> –</w:t>
      </w:r>
      <w:r w:rsidR="009C064C">
        <w:rPr>
          <w:color w:val="auto"/>
        </w:rPr>
        <w:t xml:space="preserve"> 2015</w:t>
      </w:r>
      <w:r w:rsidRPr="009F6447">
        <w:rPr>
          <w:color w:val="auto"/>
        </w:rPr>
        <w:t xml:space="preserve"> m</w:t>
      </w:r>
      <w:r w:rsidR="00604AFE">
        <w:rPr>
          <w:color w:val="auto"/>
        </w:rPr>
        <w:t>.</w:t>
      </w:r>
      <w:r w:rsidR="009C064C">
        <w:rPr>
          <w:color w:val="auto"/>
        </w:rPr>
        <w:t xml:space="preserve"> spalio 2–11</w:t>
      </w:r>
      <w:r w:rsidRPr="009F6447">
        <w:rPr>
          <w:color w:val="auto"/>
        </w:rPr>
        <w:t xml:space="preserve"> d.</w:t>
      </w:r>
    </w:p>
    <w:p w14:paraId="5CB4D8CA" w14:textId="6FFB0A2E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b/>
          <w:bCs/>
          <w:color w:val="auto"/>
        </w:rPr>
        <w:t>Varžybų vieta </w:t>
      </w:r>
      <w:r w:rsidR="0053389D">
        <w:rPr>
          <w:b/>
          <w:bCs/>
          <w:color w:val="auto"/>
        </w:rPr>
        <w:t xml:space="preserve">– </w:t>
      </w:r>
      <w:r w:rsidRPr="009F6447">
        <w:rPr>
          <w:color w:val="auto"/>
        </w:rPr>
        <w:t>Klaipėdos lengvosios atletikos maniežas, Taikos prospektas 58, Klaipėda, Lietuva.</w:t>
      </w:r>
    </w:p>
    <w:p w14:paraId="5CB4D8CB" w14:textId="567E5273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b/>
          <w:bCs/>
          <w:color w:val="auto"/>
        </w:rPr>
        <w:t>Treniruočių vieta </w:t>
      </w:r>
      <w:r w:rsidR="0053389D">
        <w:rPr>
          <w:b/>
          <w:bCs/>
          <w:color w:val="auto"/>
        </w:rPr>
        <w:t xml:space="preserve">– </w:t>
      </w:r>
      <w:r w:rsidRPr="009F6447">
        <w:rPr>
          <w:bCs/>
          <w:color w:val="auto"/>
        </w:rPr>
        <w:t>Klaipėdos centrinio stadiono sporto salė, Sportininkų g. 46, Klaipėda, Lietuva.</w:t>
      </w:r>
      <w:r w:rsidR="009C064C">
        <w:rPr>
          <w:bCs/>
          <w:color w:val="auto"/>
        </w:rPr>
        <w:t xml:space="preserve"> </w:t>
      </w:r>
    </w:p>
    <w:p w14:paraId="5CB4D8CC" w14:textId="6564CDEA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b/>
          <w:bCs/>
          <w:color w:val="auto"/>
        </w:rPr>
        <w:t>Apgyvendinimas</w:t>
      </w:r>
      <w:r w:rsidRPr="009F6447">
        <w:rPr>
          <w:color w:val="auto"/>
        </w:rPr>
        <w:t> </w:t>
      </w:r>
      <w:r w:rsidR="0053389D">
        <w:rPr>
          <w:color w:val="auto"/>
        </w:rPr>
        <w:t>–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Klaipėda</w:t>
      </w:r>
      <w:r w:rsidR="0053389D">
        <w:rPr>
          <w:color w:val="auto"/>
        </w:rPr>
        <w:t xml:space="preserve"> „AMBERTON“ viešbutis, Naujojo S</w:t>
      </w:r>
      <w:r w:rsidRPr="009F6447">
        <w:rPr>
          <w:color w:val="auto"/>
        </w:rPr>
        <w:t>odo g. 1, Klaipėda, Lietuva</w:t>
      </w:r>
      <w:r w:rsidR="0053389D">
        <w:rPr>
          <w:color w:val="auto"/>
        </w:rPr>
        <w:t>.</w:t>
      </w:r>
      <w:r w:rsidR="009C064C">
        <w:rPr>
          <w:color w:val="auto"/>
        </w:rPr>
        <w:t xml:space="preserve"> </w:t>
      </w:r>
      <w:r w:rsidR="008E2290">
        <w:rPr>
          <w:bCs/>
          <w:color w:val="auto"/>
        </w:rPr>
        <w:t xml:space="preserve">Viešbutis </w:t>
      </w:r>
      <w:r w:rsidR="008B48B7">
        <w:rPr>
          <w:bCs/>
          <w:color w:val="auto"/>
        </w:rPr>
        <w:t>„</w:t>
      </w:r>
      <w:r w:rsidR="008E2290">
        <w:rPr>
          <w:bCs/>
          <w:color w:val="auto"/>
        </w:rPr>
        <w:t>E</w:t>
      </w:r>
      <w:r w:rsidR="009C064C">
        <w:rPr>
          <w:bCs/>
          <w:color w:val="auto"/>
        </w:rPr>
        <w:t>uropa city</w:t>
      </w:r>
      <w:r w:rsidR="008B48B7">
        <w:rPr>
          <w:bCs/>
          <w:color w:val="auto"/>
        </w:rPr>
        <w:t>“</w:t>
      </w:r>
      <w:r w:rsidR="009C064C">
        <w:rPr>
          <w:bCs/>
          <w:color w:val="auto"/>
        </w:rPr>
        <w:t xml:space="preserve">, </w:t>
      </w:r>
      <w:r w:rsidR="008B48B7">
        <w:rPr>
          <w:bCs/>
          <w:color w:val="auto"/>
        </w:rPr>
        <w:t>„</w:t>
      </w:r>
      <w:r w:rsidR="009C064C">
        <w:rPr>
          <w:bCs/>
          <w:color w:val="auto"/>
        </w:rPr>
        <w:t>Aurora</w:t>
      </w:r>
      <w:r w:rsidR="008B48B7">
        <w:rPr>
          <w:bCs/>
          <w:color w:val="auto"/>
        </w:rPr>
        <w:t>“</w:t>
      </w:r>
      <w:r w:rsidR="009C064C">
        <w:rPr>
          <w:bCs/>
          <w:color w:val="auto"/>
        </w:rPr>
        <w:t>, Nemuno g. 51, Klaipėda.</w:t>
      </w:r>
    </w:p>
    <w:p w14:paraId="5CB4D8CD" w14:textId="4B322623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 xml:space="preserve"> Dalyviai turi priimti Organizacinio </w:t>
      </w:r>
      <w:r w:rsidR="0053389D">
        <w:rPr>
          <w:color w:val="auto"/>
        </w:rPr>
        <w:t>k</w:t>
      </w:r>
      <w:r w:rsidRPr="009F6447">
        <w:rPr>
          <w:color w:val="auto"/>
        </w:rPr>
        <w:t>omiteto siūlomą apgyvendinimą.</w:t>
      </w:r>
    </w:p>
    <w:p w14:paraId="5CB4D8CE" w14:textId="1525329B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 xml:space="preserve"> Minimali d</w:t>
      </w:r>
      <w:r w:rsidR="008E2290">
        <w:rPr>
          <w:color w:val="auto"/>
        </w:rPr>
        <w:t>alyvių viešnagės trukmė yra 6</w:t>
      </w:r>
      <w:r w:rsidR="008B48B7">
        <w:rPr>
          <w:color w:val="auto"/>
        </w:rPr>
        <w:t>–</w:t>
      </w:r>
      <w:r w:rsidR="008E2290">
        <w:rPr>
          <w:color w:val="auto"/>
        </w:rPr>
        <w:t>9</w:t>
      </w:r>
      <w:r w:rsidRPr="009F6447">
        <w:rPr>
          <w:color w:val="auto"/>
        </w:rPr>
        <w:t xml:space="preserve"> naktys.</w:t>
      </w:r>
    </w:p>
    <w:p w14:paraId="5CB4D8CF" w14:textId="1B50405D" w:rsidR="005107CC" w:rsidRPr="009F6447" w:rsidRDefault="0053389D" w:rsidP="007A38CE">
      <w:pPr>
        <w:pStyle w:val="msonospacing0"/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  <w:t>Varžybų taisyklės ir nuostatai –</w:t>
      </w:r>
      <w:r w:rsidR="005107CC" w:rsidRPr="009F6447">
        <w:rPr>
          <w:b/>
          <w:bCs/>
          <w:color w:val="auto"/>
        </w:rPr>
        <w:t xml:space="preserve"> </w:t>
      </w:r>
      <w:r w:rsidR="00604AFE" w:rsidRPr="00604AFE">
        <w:rPr>
          <w:bCs/>
          <w:color w:val="auto"/>
        </w:rPr>
        <w:t>v</w:t>
      </w:r>
      <w:r w:rsidR="005107CC" w:rsidRPr="009F6447">
        <w:rPr>
          <w:color w:val="auto"/>
        </w:rPr>
        <w:t xml:space="preserve">aržybos bus vykdomos pagal Europos (EWF) ir </w:t>
      </w:r>
      <w:r>
        <w:rPr>
          <w:color w:val="auto"/>
        </w:rPr>
        <w:t>P</w:t>
      </w:r>
      <w:r w:rsidR="005107CC" w:rsidRPr="009F6447">
        <w:rPr>
          <w:color w:val="auto"/>
        </w:rPr>
        <w:t>asaulio (IWF) federacijų taisykles.</w:t>
      </w:r>
    </w:p>
    <w:p w14:paraId="5CB4D8D0" w14:textId="77777777" w:rsidR="005107CC" w:rsidRPr="009F6447" w:rsidRDefault="005107CC" w:rsidP="007A38CE">
      <w:pPr>
        <w:pStyle w:val="msonospacing0"/>
        <w:ind w:firstLine="709"/>
        <w:jc w:val="both"/>
        <w:rPr>
          <w:b/>
          <w:bCs/>
          <w:color w:val="auto"/>
        </w:rPr>
      </w:pPr>
      <w:r w:rsidRPr="009F6447">
        <w:rPr>
          <w:b/>
          <w:bCs/>
          <w:color w:val="auto"/>
        </w:rPr>
        <w:t>Varžybų dalyviai.</w:t>
      </w:r>
    </w:p>
    <w:p w14:paraId="5CB4D8D1" w14:textId="4F133083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 xml:space="preserve"> Atletai</w:t>
      </w:r>
      <w:r w:rsidR="0053389D">
        <w:rPr>
          <w:color w:val="auto"/>
        </w:rPr>
        <w:t>,</w:t>
      </w:r>
      <w:r w:rsidRPr="009F6447">
        <w:rPr>
          <w:color w:val="auto"/>
        </w:rPr>
        <w:t xml:space="preserve"> gimę </w:t>
      </w:r>
      <w:r w:rsidR="009C064C">
        <w:rPr>
          <w:b/>
          <w:color w:val="auto"/>
        </w:rPr>
        <w:t>1992</w:t>
      </w:r>
      <w:r w:rsidRPr="009F6447">
        <w:rPr>
          <w:b/>
          <w:color w:val="auto"/>
        </w:rPr>
        <w:t xml:space="preserve"> </w:t>
      </w:r>
      <w:r w:rsidR="0053389D">
        <w:rPr>
          <w:b/>
          <w:color w:val="auto"/>
        </w:rPr>
        <w:t>m.–</w:t>
      </w:r>
      <w:r w:rsidR="009C064C">
        <w:rPr>
          <w:b/>
          <w:color w:val="auto"/>
        </w:rPr>
        <w:t>1994</w:t>
      </w:r>
      <w:r w:rsidRPr="009F6447">
        <w:rPr>
          <w:b/>
          <w:color w:val="auto"/>
        </w:rPr>
        <w:t xml:space="preserve"> </w:t>
      </w:r>
      <w:r w:rsidR="0053389D">
        <w:rPr>
          <w:b/>
          <w:color w:val="auto"/>
        </w:rPr>
        <w:t xml:space="preserve">m. </w:t>
      </w:r>
    </w:p>
    <w:p w14:paraId="5CB4D8D2" w14:textId="57618F2E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 xml:space="preserve"> Atletai</w:t>
      </w:r>
      <w:r w:rsidR="0053389D">
        <w:rPr>
          <w:color w:val="auto"/>
        </w:rPr>
        <w:t>,</w:t>
      </w:r>
      <w:r w:rsidRPr="009F6447">
        <w:rPr>
          <w:color w:val="auto"/>
        </w:rPr>
        <w:t xml:space="preserve"> gimę </w:t>
      </w:r>
      <w:r w:rsidR="009C064C">
        <w:rPr>
          <w:b/>
          <w:color w:val="auto"/>
        </w:rPr>
        <w:t>1995</w:t>
      </w:r>
      <w:r w:rsidR="0053389D">
        <w:rPr>
          <w:b/>
          <w:color w:val="auto"/>
        </w:rPr>
        <w:t xml:space="preserve"> m. </w:t>
      </w:r>
      <w:r w:rsidR="009C064C">
        <w:rPr>
          <w:b/>
          <w:color w:val="auto"/>
        </w:rPr>
        <w:t>ir jaunesni</w:t>
      </w:r>
    </w:p>
    <w:p w14:paraId="5CB4D8D3" w14:textId="2E38E104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 xml:space="preserve"> Dalyvauti gali tik tos nacionalinės federacijos, kurios neturi finansinių įsipareigojimų Europos ir </w:t>
      </w:r>
      <w:r w:rsidR="0053389D">
        <w:rPr>
          <w:color w:val="auto"/>
        </w:rPr>
        <w:t>P</w:t>
      </w:r>
      <w:r w:rsidRPr="009F6447">
        <w:rPr>
          <w:color w:val="auto"/>
        </w:rPr>
        <w:t>asaulio federacijoms bei yra užpild</w:t>
      </w:r>
      <w:r w:rsidR="0053389D">
        <w:rPr>
          <w:color w:val="auto"/>
        </w:rPr>
        <w:t>žiusios</w:t>
      </w:r>
      <w:r w:rsidRPr="009F6447">
        <w:rPr>
          <w:color w:val="auto"/>
        </w:rPr>
        <w:t xml:space="preserve"> savo nacionalinės komandos atletų duomenis</w:t>
      </w:r>
      <w:r w:rsidR="0053389D">
        <w:rPr>
          <w:color w:val="auto"/>
        </w:rPr>
        <w:t xml:space="preserve"> </w:t>
      </w:r>
      <w:r w:rsidRPr="009F6447">
        <w:rPr>
          <w:color w:val="auto"/>
        </w:rPr>
        <w:t xml:space="preserve"> ADAMS sistemoje.</w:t>
      </w:r>
    </w:p>
    <w:p w14:paraId="5CB4D8D4" w14:textId="77777777" w:rsidR="005107CC" w:rsidRPr="009F6447" w:rsidRDefault="005107CC" w:rsidP="007A38CE">
      <w:pPr>
        <w:pStyle w:val="msonospacing0"/>
        <w:ind w:firstLine="709"/>
        <w:jc w:val="both"/>
        <w:rPr>
          <w:b/>
          <w:bCs/>
          <w:color w:val="auto"/>
        </w:rPr>
      </w:pPr>
      <w:r w:rsidRPr="009F6447">
        <w:rPr>
          <w:b/>
          <w:bCs/>
          <w:color w:val="auto"/>
        </w:rPr>
        <w:t>Kategorijos.</w:t>
      </w:r>
    </w:p>
    <w:p w14:paraId="5CB4D8D5" w14:textId="571D1E9C" w:rsidR="005107CC" w:rsidRPr="009F6447" w:rsidRDefault="00506922" w:rsidP="007A38CE">
      <w:pPr>
        <w:pStyle w:val="msonospacing0"/>
        <w:ind w:firstLine="709"/>
        <w:jc w:val="both"/>
        <w:rPr>
          <w:b/>
          <w:color w:val="auto"/>
        </w:rPr>
      </w:pPr>
      <w:r>
        <w:rPr>
          <w:b/>
          <w:color w:val="auto"/>
        </w:rPr>
        <w:t xml:space="preserve">Jaunimas </w:t>
      </w:r>
      <w:r w:rsidR="009C064C">
        <w:rPr>
          <w:b/>
          <w:color w:val="auto"/>
        </w:rPr>
        <w:t>Iki 20</w:t>
      </w:r>
      <w:r w:rsidR="005107CC" w:rsidRPr="009F6447">
        <w:rPr>
          <w:b/>
          <w:color w:val="auto"/>
        </w:rPr>
        <w:t xml:space="preserve"> m.      </w:t>
      </w:r>
    </w:p>
    <w:p w14:paraId="5CB4D8D6" w14:textId="4E8571CE" w:rsidR="005107CC" w:rsidRPr="009F6447" w:rsidRDefault="009C064C" w:rsidP="00FF7764">
      <w:pPr>
        <w:pStyle w:val="msonospacing0"/>
        <w:ind w:firstLine="709"/>
        <w:rPr>
          <w:color w:val="auto"/>
        </w:rPr>
      </w:pPr>
      <w:r>
        <w:rPr>
          <w:color w:val="auto"/>
        </w:rPr>
        <w:t>Vyrai</w:t>
      </w:r>
      <w:r w:rsidR="005107CC" w:rsidRPr="009F6447">
        <w:rPr>
          <w:color w:val="auto"/>
        </w:rPr>
        <w:t xml:space="preserve">: </w:t>
      </w:r>
      <w:r w:rsidR="00506922">
        <w:rPr>
          <w:color w:val="auto"/>
        </w:rPr>
        <w:t xml:space="preserve">  </w:t>
      </w:r>
      <w:r w:rsidR="008E2290">
        <w:rPr>
          <w:color w:val="auto"/>
        </w:rPr>
        <w:t xml:space="preserve">    </w:t>
      </w:r>
      <w:r w:rsidR="005107CC" w:rsidRPr="009F6447">
        <w:rPr>
          <w:color w:val="auto"/>
        </w:rPr>
        <w:t>56</w:t>
      </w:r>
      <w:r w:rsidR="00604AFE">
        <w:rPr>
          <w:color w:val="auto"/>
        </w:rPr>
        <w:t xml:space="preserve"> </w:t>
      </w:r>
      <w:r w:rsidR="005107CC" w:rsidRPr="009F6447">
        <w:rPr>
          <w:color w:val="auto"/>
        </w:rPr>
        <w:t>kg / 62</w:t>
      </w:r>
      <w:r w:rsidR="00604AFE">
        <w:rPr>
          <w:color w:val="auto"/>
        </w:rPr>
        <w:t xml:space="preserve"> </w:t>
      </w:r>
      <w:r w:rsidR="005107CC" w:rsidRPr="009F6447">
        <w:rPr>
          <w:color w:val="auto"/>
        </w:rPr>
        <w:t>kg / 69</w:t>
      </w:r>
      <w:r w:rsidR="00604AFE">
        <w:rPr>
          <w:color w:val="auto"/>
        </w:rPr>
        <w:t xml:space="preserve"> </w:t>
      </w:r>
      <w:r w:rsidR="005107CC" w:rsidRPr="009F6447">
        <w:rPr>
          <w:color w:val="auto"/>
        </w:rPr>
        <w:t>kg / 77</w:t>
      </w:r>
      <w:r w:rsidR="00604AFE">
        <w:rPr>
          <w:color w:val="auto"/>
        </w:rPr>
        <w:t xml:space="preserve"> </w:t>
      </w:r>
      <w:r w:rsidR="005107CC" w:rsidRPr="009F6447">
        <w:rPr>
          <w:color w:val="auto"/>
        </w:rPr>
        <w:t>kg / 85</w:t>
      </w:r>
      <w:r w:rsidR="00604AFE">
        <w:rPr>
          <w:color w:val="auto"/>
        </w:rPr>
        <w:t xml:space="preserve"> </w:t>
      </w:r>
      <w:r w:rsidR="00506922">
        <w:rPr>
          <w:color w:val="auto"/>
        </w:rPr>
        <w:t xml:space="preserve">kg </w:t>
      </w:r>
      <w:r w:rsidR="008E2290">
        <w:rPr>
          <w:color w:val="auto"/>
        </w:rPr>
        <w:t xml:space="preserve"> / </w:t>
      </w:r>
      <w:r>
        <w:rPr>
          <w:color w:val="auto"/>
        </w:rPr>
        <w:t>94 kg / 105</w:t>
      </w:r>
      <w:r w:rsidRPr="009F6447">
        <w:rPr>
          <w:color w:val="auto"/>
        </w:rPr>
        <w:t xml:space="preserve"> kg</w:t>
      </w:r>
      <w:r>
        <w:rPr>
          <w:color w:val="auto"/>
        </w:rPr>
        <w:t xml:space="preserve"> / +105 kg / </w:t>
      </w:r>
    </w:p>
    <w:p w14:paraId="5CB4D8D7" w14:textId="7FEC0E9A" w:rsidR="005107CC" w:rsidRPr="009F6447" w:rsidRDefault="009C064C" w:rsidP="007A38CE">
      <w:pPr>
        <w:pStyle w:val="msonospacing0"/>
        <w:ind w:firstLine="709"/>
        <w:rPr>
          <w:color w:val="auto"/>
        </w:rPr>
      </w:pPr>
      <w:r>
        <w:rPr>
          <w:color w:val="auto"/>
        </w:rPr>
        <w:t>Merginos</w:t>
      </w:r>
      <w:r w:rsidR="005107CC" w:rsidRPr="009F6447">
        <w:rPr>
          <w:color w:val="auto"/>
        </w:rPr>
        <w:t>: 48</w:t>
      </w:r>
      <w:r w:rsidR="00604AFE">
        <w:rPr>
          <w:color w:val="auto"/>
        </w:rPr>
        <w:t xml:space="preserve"> </w:t>
      </w:r>
      <w:r w:rsidR="005107CC" w:rsidRPr="009F6447">
        <w:rPr>
          <w:color w:val="auto"/>
        </w:rPr>
        <w:t>kg / 53</w:t>
      </w:r>
      <w:r w:rsidR="00604AFE">
        <w:rPr>
          <w:color w:val="auto"/>
        </w:rPr>
        <w:t xml:space="preserve"> </w:t>
      </w:r>
      <w:r w:rsidR="005107CC" w:rsidRPr="009F6447">
        <w:rPr>
          <w:color w:val="auto"/>
        </w:rPr>
        <w:t>kg / 58</w:t>
      </w:r>
      <w:r w:rsidR="00604AFE">
        <w:rPr>
          <w:color w:val="auto"/>
        </w:rPr>
        <w:t xml:space="preserve"> </w:t>
      </w:r>
      <w:r w:rsidR="005107CC" w:rsidRPr="009F6447">
        <w:rPr>
          <w:color w:val="auto"/>
        </w:rPr>
        <w:t>kg / 63</w:t>
      </w:r>
      <w:r w:rsidR="00604AFE">
        <w:rPr>
          <w:color w:val="auto"/>
        </w:rPr>
        <w:t xml:space="preserve"> </w:t>
      </w:r>
      <w:r>
        <w:rPr>
          <w:color w:val="auto"/>
        </w:rPr>
        <w:t>kg / 69</w:t>
      </w:r>
      <w:r w:rsidR="005107CC" w:rsidRPr="009F6447">
        <w:rPr>
          <w:color w:val="auto"/>
        </w:rPr>
        <w:t xml:space="preserve"> kg</w:t>
      </w:r>
      <w:r>
        <w:rPr>
          <w:color w:val="auto"/>
        </w:rPr>
        <w:t xml:space="preserve"> / 75 kg / + 7</w:t>
      </w:r>
      <w:r w:rsidRPr="009F6447">
        <w:rPr>
          <w:color w:val="auto"/>
        </w:rPr>
        <w:t>5 kg</w:t>
      </w:r>
    </w:p>
    <w:p w14:paraId="5CB4D8D8" w14:textId="503D3F97" w:rsidR="005107CC" w:rsidRPr="009F6447" w:rsidRDefault="009C064C" w:rsidP="00FF7764">
      <w:pPr>
        <w:pStyle w:val="msonospacing0"/>
        <w:ind w:firstLine="709"/>
        <w:rPr>
          <w:b/>
          <w:color w:val="auto"/>
        </w:rPr>
      </w:pPr>
      <w:r>
        <w:rPr>
          <w:b/>
          <w:color w:val="auto"/>
        </w:rPr>
        <w:t>Iki 23</w:t>
      </w:r>
      <w:r w:rsidR="005107CC" w:rsidRPr="009F6447">
        <w:rPr>
          <w:b/>
          <w:color w:val="auto"/>
        </w:rPr>
        <w:t xml:space="preserve"> m.      </w:t>
      </w:r>
    </w:p>
    <w:p w14:paraId="5CB4D8D9" w14:textId="702F7F2A" w:rsidR="005107CC" w:rsidRPr="009F6447" w:rsidRDefault="005107CC" w:rsidP="00FF7764">
      <w:pPr>
        <w:pStyle w:val="msonospacing0"/>
        <w:ind w:firstLine="709"/>
        <w:rPr>
          <w:color w:val="auto"/>
        </w:rPr>
      </w:pPr>
      <w:r w:rsidRPr="009F6447">
        <w:rPr>
          <w:color w:val="auto"/>
        </w:rPr>
        <w:t> </w:t>
      </w:r>
      <w:r w:rsidR="009C064C">
        <w:rPr>
          <w:color w:val="auto"/>
        </w:rPr>
        <w:t>Vyrai</w:t>
      </w:r>
      <w:r w:rsidR="00506922">
        <w:rPr>
          <w:color w:val="auto"/>
        </w:rPr>
        <w:t xml:space="preserve">: </w:t>
      </w:r>
      <w:r w:rsidRPr="009F6447">
        <w:rPr>
          <w:color w:val="auto"/>
        </w:rPr>
        <w:t xml:space="preserve"> </w:t>
      </w:r>
      <w:r w:rsidR="008E2290">
        <w:rPr>
          <w:color w:val="auto"/>
        </w:rPr>
        <w:t xml:space="preserve">     </w:t>
      </w:r>
      <w:r w:rsidRPr="009F6447">
        <w:rPr>
          <w:color w:val="auto"/>
        </w:rPr>
        <w:t>56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62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69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77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85</w:t>
      </w:r>
      <w:r w:rsidR="00604AFE">
        <w:rPr>
          <w:color w:val="auto"/>
        </w:rPr>
        <w:t xml:space="preserve"> </w:t>
      </w:r>
      <w:r w:rsidR="00506922">
        <w:rPr>
          <w:color w:val="auto"/>
        </w:rPr>
        <w:t>kg  /</w:t>
      </w:r>
      <w:r w:rsidRPr="009F6447">
        <w:rPr>
          <w:color w:val="auto"/>
        </w:rPr>
        <w:t xml:space="preserve"> 94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</w:t>
      </w:r>
      <w:r w:rsidR="00506922">
        <w:rPr>
          <w:color w:val="auto"/>
        </w:rPr>
        <w:t>/ 105</w:t>
      </w:r>
      <w:r w:rsidR="00506922" w:rsidRPr="009F6447">
        <w:rPr>
          <w:color w:val="auto"/>
        </w:rPr>
        <w:t xml:space="preserve"> kg</w:t>
      </w:r>
      <w:r w:rsidR="00506922">
        <w:rPr>
          <w:color w:val="auto"/>
        </w:rPr>
        <w:t xml:space="preserve"> / +105 kg /</w:t>
      </w:r>
    </w:p>
    <w:p w14:paraId="5CB4D8DA" w14:textId="6ACFEEDF" w:rsidR="005107CC" w:rsidRPr="009F6447" w:rsidRDefault="009C064C" w:rsidP="007A38CE">
      <w:pPr>
        <w:pStyle w:val="msonospacing0"/>
        <w:ind w:firstLine="709"/>
        <w:rPr>
          <w:color w:val="auto"/>
        </w:rPr>
      </w:pPr>
      <w:r>
        <w:rPr>
          <w:color w:val="auto"/>
        </w:rPr>
        <w:t xml:space="preserve"> Merginos: </w:t>
      </w:r>
      <w:r w:rsidR="005107CC" w:rsidRPr="009F6447">
        <w:rPr>
          <w:color w:val="auto"/>
        </w:rPr>
        <w:t>48</w:t>
      </w:r>
      <w:r w:rsidR="00604AFE">
        <w:rPr>
          <w:color w:val="auto"/>
        </w:rPr>
        <w:t xml:space="preserve"> </w:t>
      </w:r>
      <w:r w:rsidR="005107CC" w:rsidRPr="009F6447">
        <w:rPr>
          <w:color w:val="auto"/>
        </w:rPr>
        <w:t>kg / 53</w:t>
      </w:r>
      <w:r w:rsidR="00604AFE">
        <w:rPr>
          <w:color w:val="auto"/>
        </w:rPr>
        <w:t xml:space="preserve"> </w:t>
      </w:r>
      <w:r w:rsidR="005107CC" w:rsidRPr="009F6447">
        <w:rPr>
          <w:color w:val="auto"/>
        </w:rPr>
        <w:t>kg / 58</w:t>
      </w:r>
      <w:r w:rsidR="00604AFE">
        <w:rPr>
          <w:color w:val="auto"/>
        </w:rPr>
        <w:t xml:space="preserve"> </w:t>
      </w:r>
      <w:r w:rsidR="005107CC" w:rsidRPr="009F6447">
        <w:rPr>
          <w:color w:val="auto"/>
        </w:rPr>
        <w:t>kg / 63</w:t>
      </w:r>
      <w:r w:rsidR="00604AFE">
        <w:rPr>
          <w:color w:val="auto"/>
        </w:rPr>
        <w:t xml:space="preserve"> </w:t>
      </w:r>
      <w:r w:rsidR="005107CC" w:rsidRPr="009F6447">
        <w:rPr>
          <w:color w:val="auto"/>
        </w:rPr>
        <w:t>kg / 69</w:t>
      </w:r>
      <w:r w:rsidR="00604AFE">
        <w:rPr>
          <w:color w:val="auto"/>
        </w:rPr>
        <w:t xml:space="preserve"> </w:t>
      </w:r>
      <w:r>
        <w:rPr>
          <w:color w:val="auto"/>
        </w:rPr>
        <w:t>kg / 75</w:t>
      </w:r>
      <w:r w:rsidR="00604AFE">
        <w:rPr>
          <w:color w:val="auto"/>
        </w:rPr>
        <w:t xml:space="preserve"> </w:t>
      </w:r>
      <w:r w:rsidR="005107CC" w:rsidRPr="009F6447">
        <w:rPr>
          <w:color w:val="auto"/>
        </w:rPr>
        <w:t>kg</w:t>
      </w:r>
      <w:r>
        <w:rPr>
          <w:color w:val="auto"/>
        </w:rPr>
        <w:t xml:space="preserve"> / +75 kg</w:t>
      </w:r>
    </w:p>
    <w:p w14:paraId="5CB4D8DB" w14:textId="77777777" w:rsidR="005107CC" w:rsidRPr="009F6447" w:rsidRDefault="005107CC" w:rsidP="007A38CE">
      <w:pPr>
        <w:pStyle w:val="msonospacing0"/>
        <w:ind w:firstLine="709"/>
        <w:rPr>
          <w:b/>
          <w:bCs/>
          <w:color w:val="auto"/>
        </w:rPr>
      </w:pPr>
      <w:r w:rsidRPr="009F6447">
        <w:rPr>
          <w:b/>
          <w:bCs/>
          <w:color w:val="auto"/>
        </w:rPr>
        <w:t>Paraiškos.</w:t>
      </w:r>
    </w:p>
    <w:p w14:paraId="5CB4D8DC" w14:textId="7F25B29C" w:rsidR="005107CC" w:rsidRPr="009F6447" w:rsidRDefault="005107CC" w:rsidP="005948B4">
      <w:pPr>
        <w:pStyle w:val="msonospacing0"/>
        <w:ind w:firstLine="709"/>
        <w:jc w:val="both"/>
        <w:rPr>
          <w:bCs/>
          <w:color w:val="auto"/>
          <w:u w:val="single"/>
        </w:rPr>
      </w:pPr>
      <w:r w:rsidRPr="009F6447">
        <w:rPr>
          <w:bCs/>
          <w:color w:val="auto"/>
        </w:rPr>
        <w:t>Preliminarių paraiškų formos Organizaciniam komitetui ir Europos sunkiosios atletikos federacijai turi būti p</w:t>
      </w:r>
      <w:r w:rsidR="009C064C">
        <w:rPr>
          <w:bCs/>
          <w:color w:val="auto"/>
        </w:rPr>
        <w:t>ateiktos ne vėliau kaip iki 2015 m. liepos 30 d., o finalinės iki 2015 m. rugpjūčio</w:t>
      </w:r>
      <w:r w:rsidR="00506922">
        <w:rPr>
          <w:bCs/>
          <w:color w:val="auto"/>
        </w:rPr>
        <w:t xml:space="preserve"> 30</w:t>
      </w:r>
      <w:r w:rsidRPr="009F6447">
        <w:rPr>
          <w:bCs/>
          <w:color w:val="auto"/>
        </w:rPr>
        <w:t xml:space="preserve"> d.</w:t>
      </w:r>
    </w:p>
    <w:p w14:paraId="5CB4D8DD" w14:textId="77777777" w:rsidR="005107CC" w:rsidRPr="009F6447" w:rsidRDefault="005107CC" w:rsidP="0053389D">
      <w:pPr>
        <w:pStyle w:val="msonospacing0"/>
        <w:ind w:firstLine="709"/>
        <w:jc w:val="both"/>
        <w:rPr>
          <w:b/>
          <w:bCs/>
          <w:color w:val="auto"/>
        </w:rPr>
      </w:pPr>
      <w:r w:rsidRPr="009F6447">
        <w:rPr>
          <w:b/>
          <w:bCs/>
          <w:color w:val="auto"/>
        </w:rPr>
        <w:t xml:space="preserve">Apdovanojimai. </w:t>
      </w:r>
    </w:p>
    <w:p w14:paraId="5CB4D8DE" w14:textId="5A0C3F85" w:rsidR="005107CC" w:rsidRPr="009F6447" w:rsidRDefault="005107CC" w:rsidP="0053389D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>Nugalėtojai ir prizininkai bus apdovanojami aukso, sidabro, bronzos medaliais dvikovėje, stūmime ir rovime kiekvienoje svorio kategorijoje.</w:t>
      </w:r>
      <w:r w:rsidR="00506922">
        <w:rPr>
          <w:color w:val="auto"/>
        </w:rPr>
        <w:t xml:space="preserve"> Geriausi atletai visose amžiaus grupėse (pagal sinklerio skaičiavimo lentelę) apdovanojami prizais.</w:t>
      </w:r>
    </w:p>
    <w:p w14:paraId="5CB4D8DF" w14:textId="77777777" w:rsidR="005107CC" w:rsidRPr="009F6447" w:rsidRDefault="005107CC" w:rsidP="0053389D">
      <w:pPr>
        <w:pStyle w:val="msonospacing0"/>
        <w:ind w:firstLine="709"/>
        <w:jc w:val="both"/>
        <w:rPr>
          <w:b/>
          <w:bCs/>
          <w:color w:val="auto"/>
        </w:rPr>
      </w:pPr>
      <w:r w:rsidRPr="009F6447">
        <w:rPr>
          <w:b/>
          <w:bCs/>
          <w:color w:val="auto"/>
        </w:rPr>
        <w:t>Dopingo kontrolė.</w:t>
      </w:r>
    </w:p>
    <w:p w14:paraId="5CB4D8E0" w14:textId="77777777" w:rsidR="005107CC" w:rsidRPr="009F6447" w:rsidRDefault="005107CC" w:rsidP="0053389D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>Dopingo kontrolė bus atliekama laikantis Tarptautinės sunkiosios atletikos federacijos Antidopingo kodekso.</w:t>
      </w:r>
    </w:p>
    <w:p w14:paraId="5CB4D8E1" w14:textId="61206C4C" w:rsidR="005107CC" w:rsidRPr="009F6447" w:rsidRDefault="005107CC" w:rsidP="0053389D">
      <w:pPr>
        <w:pStyle w:val="msonospacing0"/>
        <w:ind w:firstLine="709"/>
        <w:jc w:val="both"/>
        <w:rPr>
          <w:b/>
          <w:bCs/>
          <w:color w:val="auto"/>
        </w:rPr>
      </w:pPr>
      <w:r w:rsidRPr="009F6447">
        <w:rPr>
          <w:b/>
          <w:bCs/>
          <w:color w:val="auto"/>
        </w:rPr>
        <w:t xml:space="preserve">Inventorius </w:t>
      </w:r>
      <w:r w:rsidR="0053389D">
        <w:rPr>
          <w:b/>
          <w:bCs/>
          <w:color w:val="auto"/>
        </w:rPr>
        <w:t>–</w:t>
      </w:r>
      <w:r w:rsidRPr="009F6447">
        <w:rPr>
          <w:b/>
          <w:bCs/>
          <w:color w:val="auto"/>
        </w:rPr>
        <w:t xml:space="preserve"> </w:t>
      </w:r>
      <w:r w:rsidRPr="009F6447">
        <w:rPr>
          <w:color w:val="auto"/>
        </w:rPr>
        <w:t>varžybose ir treniruotėse bus naudojama Eleiko įranga.</w:t>
      </w:r>
    </w:p>
    <w:p w14:paraId="5CB4D8E2" w14:textId="52927DCB" w:rsidR="005107CC" w:rsidRPr="009F6447" w:rsidRDefault="005107CC" w:rsidP="0053389D">
      <w:pPr>
        <w:pStyle w:val="msonospacing0"/>
        <w:ind w:firstLine="709"/>
        <w:jc w:val="both"/>
        <w:rPr>
          <w:b/>
          <w:bCs/>
          <w:color w:val="auto"/>
        </w:rPr>
      </w:pPr>
      <w:r w:rsidRPr="009F6447">
        <w:rPr>
          <w:b/>
          <w:bCs/>
          <w:color w:val="auto"/>
        </w:rPr>
        <w:t xml:space="preserve">Draudimas </w:t>
      </w:r>
      <w:r w:rsidR="0053389D">
        <w:rPr>
          <w:b/>
          <w:bCs/>
          <w:color w:val="auto"/>
        </w:rPr>
        <w:t>–</w:t>
      </w:r>
      <w:r w:rsidRPr="009F6447">
        <w:rPr>
          <w:b/>
          <w:bCs/>
          <w:color w:val="auto"/>
        </w:rPr>
        <w:t xml:space="preserve"> </w:t>
      </w:r>
      <w:r w:rsidR="0053389D" w:rsidRPr="00604AFE">
        <w:rPr>
          <w:bCs/>
          <w:color w:val="auto"/>
        </w:rPr>
        <w:t>n</w:t>
      </w:r>
      <w:r w:rsidRPr="009F6447">
        <w:rPr>
          <w:color w:val="auto"/>
        </w:rPr>
        <w:t xml:space="preserve">acionalinės federacijos prisiima </w:t>
      </w:r>
      <w:r w:rsidR="0053389D">
        <w:rPr>
          <w:color w:val="auto"/>
        </w:rPr>
        <w:t>vis</w:t>
      </w:r>
      <w:r w:rsidRPr="009F6447">
        <w:rPr>
          <w:color w:val="auto"/>
        </w:rPr>
        <w:t>ą moralinę ir finansinę atsakomybę dėl savo atletų sveikatos ar nelaimingų atsitikimų.</w:t>
      </w:r>
    </w:p>
    <w:p w14:paraId="5CB4D8E3" w14:textId="1220E769" w:rsidR="005107CC" w:rsidRPr="009F6447" w:rsidRDefault="005107CC" w:rsidP="0053389D">
      <w:pPr>
        <w:pStyle w:val="msonospacing0"/>
        <w:ind w:firstLine="709"/>
        <w:jc w:val="both"/>
        <w:rPr>
          <w:b/>
          <w:bCs/>
          <w:color w:val="auto"/>
        </w:rPr>
      </w:pPr>
      <w:r w:rsidRPr="009F6447">
        <w:rPr>
          <w:b/>
          <w:bCs/>
          <w:color w:val="auto"/>
        </w:rPr>
        <w:t xml:space="preserve">Akreditacija </w:t>
      </w:r>
      <w:r w:rsidRPr="009F6447">
        <w:rPr>
          <w:color w:val="auto"/>
        </w:rPr>
        <w:t>vyks Klaipėda „AMBERTON“ viešbutyje atvykus dalyviams.</w:t>
      </w:r>
    </w:p>
    <w:p w14:paraId="5CB4D8E6" w14:textId="77777777" w:rsidR="005107CC" w:rsidRPr="009F6447" w:rsidRDefault="005107CC" w:rsidP="005948B4">
      <w:pPr>
        <w:pStyle w:val="msonospacing0"/>
        <w:ind w:firstLine="709"/>
        <w:rPr>
          <w:b/>
          <w:bCs/>
          <w:color w:val="auto"/>
        </w:rPr>
      </w:pPr>
      <w:r w:rsidRPr="009F6447">
        <w:rPr>
          <w:b/>
          <w:bCs/>
          <w:color w:val="auto"/>
        </w:rPr>
        <w:t>Vėliavos ir nacionaliniai himnai.</w:t>
      </w:r>
    </w:p>
    <w:p w14:paraId="5CB4D8E7" w14:textId="7982F1DE" w:rsidR="005107CC" w:rsidRPr="009F6447" w:rsidRDefault="005107CC" w:rsidP="00FF7764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>Kiekviena delegacija</w:t>
      </w:r>
      <w:r w:rsidR="00604AFE">
        <w:rPr>
          <w:color w:val="auto"/>
        </w:rPr>
        <w:t>,</w:t>
      </w:r>
      <w:r w:rsidRPr="009F6447">
        <w:rPr>
          <w:color w:val="auto"/>
        </w:rPr>
        <w:t xml:space="preserve"> dalyvaujanti varžybose</w:t>
      </w:r>
      <w:r w:rsidR="00604AFE">
        <w:rPr>
          <w:color w:val="auto"/>
        </w:rPr>
        <w:t>,</w:t>
      </w:r>
      <w:r w:rsidR="00506922">
        <w:rPr>
          <w:color w:val="auto"/>
        </w:rPr>
        <w:t xml:space="preserve"> turi</w:t>
      </w:r>
      <w:r w:rsidRPr="009F6447">
        <w:rPr>
          <w:color w:val="auto"/>
        </w:rPr>
        <w:t xml:space="preserve"> atsivežti dvi savo šalies 100 x 150 cm dydžio vėliavas ir savo šalies himno įrašą USB atmintinėje arba kompaktiniame diske.</w:t>
      </w:r>
    </w:p>
    <w:p w14:paraId="5CB4D8E9" w14:textId="77777777" w:rsidR="005107CC" w:rsidRPr="009F6447" w:rsidRDefault="005107CC" w:rsidP="00FF7764">
      <w:pPr>
        <w:pStyle w:val="msonospacing0"/>
        <w:ind w:firstLine="709"/>
        <w:rPr>
          <w:b/>
          <w:bCs/>
          <w:color w:val="auto"/>
        </w:rPr>
      </w:pPr>
      <w:r w:rsidRPr="009F6447">
        <w:rPr>
          <w:b/>
          <w:bCs/>
          <w:color w:val="auto"/>
        </w:rPr>
        <w:lastRenderedPageBreak/>
        <w:t>Transportas.</w:t>
      </w:r>
    </w:p>
    <w:p w14:paraId="5CB4D8EA" w14:textId="3003055B" w:rsidR="005107CC" w:rsidRPr="009F6447" w:rsidRDefault="005107CC" w:rsidP="005948B4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>Organizacinis komitetas parūpins transportą, kuris reguliariai kursuos tarp apgyvendinimo, varžybų ir treniruočių vietų.</w:t>
      </w:r>
    </w:p>
    <w:p w14:paraId="5CB4D8EB" w14:textId="77777777" w:rsidR="005107CC" w:rsidRPr="009F6447" w:rsidRDefault="005107CC" w:rsidP="005948B4">
      <w:pPr>
        <w:pStyle w:val="msonospacing0"/>
        <w:ind w:firstLine="709"/>
        <w:jc w:val="both"/>
        <w:rPr>
          <w:b/>
          <w:bCs/>
          <w:color w:val="auto"/>
        </w:rPr>
      </w:pPr>
      <w:r w:rsidRPr="009F6447">
        <w:rPr>
          <w:b/>
          <w:bCs/>
          <w:color w:val="auto"/>
        </w:rPr>
        <w:t>Vizos.</w:t>
      </w:r>
    </w:p>
    <w:p w14:paraId="5CB4D8EC" w14:textId="1801603E" w:rsidR="005107CC" w:rsidRPr="009F6447" w:rsidRDefault="005107CC" w:rsidP="005948B4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>Visi dalyviai turi patys pasitikrinti</w:t>
      </w:r>
      <w:r w:rsidR="0053389D">
        <w:rPr>
          <w:color w:val="auto"/>
        </w:rPr>
        <w:t>,</w:t>
      </w:r>
      <w:r w:rsidRPr="009F6447">
        <w:rPr>
          <w:color w:val="auto"/>
        </w:rPr>
        <w:t xml:space="preserve"> ar atvyk</w:t>
      </w:r>
      <w:r w:rsidR="0053389D">
        <w:rPr>
          <w:color w:val="auto"/>
        </w:rPr>
        <w:t>t</w:t>
      </w:r>
      <w:r w:rsidRPr="009F6447">
        <w:rPr>
          <w:color w:val="auto"/>
        </w:rPr>
        <w:t>i į Lietuv</w:t>
      </w:r>
      <w:r w:rsidR="0053389D">
        <w:rPr>
          <w:color w:val="auto"/>
        </w:rPr>
        <w:t>ą</w:t>
      </w:r>
      <w:r w:rsidRPr="009F6447">
        <w:rPr>
          <w:color w:val="auto"/>
        </w:rPr>
        <w:t xml:space="preserve"> jiems yra reikalinga viza.</w:t>
      </w:r>
    </w:p>
    <w:p w14:paraId="5CB4D8ED" w14:textId="68AEBE9F" w:rsidR="005107CC" w:rsidRPr="009F6447" w:rsidRDefault="005107CC" w:rsidP="005948B4">
      <w:pPr>
        <w:pStyle w:val="msonospacing0"/>
        <w:ind w:firstLine="709"/>
        <w:jc w:val="both"/>
        <w:rPr>
          <w:b/>
          <w:color w:val="auto"/>
        </w:rPr>
      </w:pPr>
      <w:r w:rsidRPr="009F6447">
        <w:rPr>
          <w:color w:val="auto"/>
        </w:rPr>
        <w:t>Vizos reikalingos šioms šalims: Armėnijai, Azerbaidžanui, Baltarusijai, Gruzijai, Kosovui, Moldavijai, Rusijai, Turkijai, Ukrainai.</w:t>
      </w:r>
    </w:p>
    <w:p w14:paraId="5CB4D8EE" w14:textId="60E8523C" w:rsidR="005107CC" w:rsidRPr="009F6447" w:rsidRDefault="005107CC" w:rsidP="005948B4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>Vizos nereikia asmenims</w:t>
      </w:r>
      <w:r w:rsidR="0053389D">
        <w:rPr>
          <w:color w:val="auto"/>
        </w:rPr>
        <w:t>,</w:t>
      </w:r>
      <w:r w:rsidRPr="009F6447">
        <w:rPr>
          <w:color w:val="auto"/>
        </w:rPr>
        <w:t xml:space="preserve"> turintiems biometrinius pasus: Albanija, Bosnija ir Hercegovina, Serbija (išskyrus Serbijos </w:t>
      </w:r>
      <w:r w:rsidR="00604AFE">
        <w:rPr>
          <w:color w:val="auto"/>
        </w:rPr>
        <w:t>k</w:t>
      </w:r>
      <w:r w:rsidRPr="009F6447">
        <w:rPr>
          <w:color w:val="auto"/>
        </w:rPr>
        <w:t xml:space="preserve">oordinavimo direktorato (serbų kalba </w:t>
      </w:r>
      <w:r w:rsidRPr="0053389D">
        <w:rPr>
          <w:i/>
          <w:color w:val="auto"/>
        </w:rPr>
        <w:t>Koordinaciona uprava</w:t>
      </w:r>
      <w:r w:rsidRPr="009F6447">
        <w:rPr>
          <w:color w:val="auto"/>
        </w:rPr>
        <w:t>) išduotų Serbijos pasų turėtojus).</w:t>
      </w:r>
    </w:p>
    <w:p w14:paraId="5CB4D8EF" w14:textId="5246E0AC" w:rsidR="005107CC" w:rsidRPr="009F6447" w:rsidRDefault="005107CC" w:rsidP="00FF7764">
      <w:pPr>
        <w:pStyle w:val="msonospacing0"/>
        <w:ind w:firstLine="709"/>
        <w:rPr>
          <w:b/>
          <w:bCs/>
          <w:color w:val="auto"/>
        </w:rPr>
      </w:pPr>
      <w:r w:rsidRPr="009F6447">
        <w:rPr>
          <w:b/>
          <w:bCs/>
          <w:color w:val="auto"/>
        </w:rPr>
        <w:t>Informacija</w:t>
      </w:r>
      <w:r w:rsidR="0053389D">
        <w:rPr>
          <w:b/>
          <w:bCs/>
          <w:color w:val="auto"/>
        </w:rPr>
        <w:t>.</w:t>
      </w:r>
    </w:p>
    <w:p w14:paraId="5CB4D8F0" w14:textId="1E723891" w:rsidR="005107CC" w:rsidRPr="009F6447" w:rsidRDefault="005107CC" w:rsidP="00FF7764">
      <w:pPr>
        <w:pStyle w:val="msonospacing0"/>
        <w:ind w:firstLine="709"/>
        <w:rPr>
          <w:color w:val="auto"/>
        </w:rPr>
      </w:pPr>
      <w:r w:rsidRPr="009F6447">
        <w:rPr>
          <w:color w:val="auto"/>
        </w:rPr>
        <w:t>Tikėtina vidutinė temperatū</w:t>
      </w:r>
      <w:r w:rsidR="00EE4633">
        <w:rPr>
          <w:color w:val="auto"/>
        </w:rPr>
        <w:t xml:space="preserve">ra čempionatų metu Klaipėdoje </w:t>
      </w:r>
      <w:r w:rsidR="008E2290">
        <w:rPr>
          <w:color w:val="auto"/>
        </w:rPr>
        <w:t>12</w:t>
      </w:r>
      <w:r w:rsidR="008B48B7">
        <w:rPr>
          <w:color w:val="auto"/>
        </w:rPr>
        <w:t>–</w:t>
      </w:r>
      <w:r w:rsidR="00EE4633">
        <w:rPr>
          <w:color w:val="auto"/>
        </w:rPr>
        <w:t>14</w:t>
      </w:r>
      <w:r w:rsidRPr="009F6447">
        <w:rPr>
          <w:color w:val="auto"/>
        </w:rPr>
        <w:t>° C.</w:t>
      </w:r>
    </w:p>
    <w:p w14:paraId="5CB4D8F1" w14:textId="2518BA26" w:rsidR="005107CC" w:rsidRPr="009F6447" w:rsidRDefault="005107CC" w:rsidP="00FF7764">
      <w:pPr>
        <w:pStyle w:val="msonospacing0"/>
        <w:ind w:firstLine="709"/>
        <w:rPr>
          <w:color w:val="auto"/>
        </w:rPr>
      </w:pPr>
      <w:r w:rsidRPr="009F6447">
        <w:rPr>
          <w:color w:val="auto"/>
        </w:rPr>
        <w:t>Elektros tinklo įtampa: 220 V</w:t>
      </w:r>
      <w:r w:rsidR="0053389D">
        <w:rPr>
          <w:color w:val="auto"/>
        </w:rPr>
        <w:t>.</w:t>
      </w:r>
    </w:p>
    <w:p w14:paraId="5CB4D8F2" w14:textId="40AA03DE" w:rsidR="005107CC" w:rsidRPr="009F6447" w:rsidRDefault="005107CC" w:rsidP="00FF7764">
      <w:pPr>
        <w:pStyle w:val="msonospacing0"/>
        <w:ind w:firstLine="709"/>
        <w:rPr>
          <w:color w:val="auto"/>
        </w:rPr>
      </w:pPr>
      <w:r w:rsidRPr="009F6447">
        <w:rPr>
          <w:color w:val="auto"/>
        </w:rPr>
        <w:t xml:space="preserve">Valiuta: Litas (1 </w:t>
      </w:r>
      <w:r w:rsidR="0053389D">
        <w:rPr>
          <w:color w:val="auto"/>
        </w:rPr>
        <w:t>e</w:t>
      </w:r>
      <w:r w:rsidRPr="009F6447">
        <w:rPr>
          <w:color w:val="auto"/>
        </w:rPr>
        <w:t xml:space="preserve">uras = 3,45 </w:t>
      </w:r>
      <w:r w:rsidR="0053389D">
        <w:rPr>
          <w:color w:val="auto"/>
        </w:rPr>
        <w:t>l</w:t>
      </w:r>
      <w:r w:rsidRPr="009F6447">
        <w:rPr>
          <w:color w:val="auto"/>
        </w:rPr>
        <w:t>ito)</w:t>
      </w:r>
      <w:r w:rsidR="0053389D">
        <w:rPr>
          <w:color w:val="auto"/>
        </w:rPr>
        <w:t>.</w:t>
      </w:r>
    </w:p>
    <w:p w14:paraId="5CB4D8F3" w14:textId="5563411A" w:rsidR="005107CC" w:rsidRPr="009F6447" w:rsidRDefault="005107CC" w:rsidP="00FF7764">
      <w:pPr>
        <w:pStyle w:val="msonospacing0"/>
        <w:ind w:firstLine="709"/>
        <w:rPr>
          <w:color w:val="auto"/>
        </w:rPr>
      </w:pPr>
    </w:p>
    <w:p w14:paraId="5CB4D8F4" w14:textId="77777777" w:rsidR="005107CC" w:rsidRPr="009F6447" w:rsidRDefault="005107CC" w:rsidP="005948B4">
      <w:pPr>
        <w:pStyle w:val="msonospacing0"/>
        <w:ind w:firstLine="709"/>
        <w:jc w:val="center"/>
        <w:rPr>
          <w:color w:val="auto"/>
        </w:rPr>
      </w:pPr>
      <w:r w:rsidRPr="009F6447">
        <w:rPr>
          <w:color w:val="auto"/>
        </w:rPr>
        <w:t>_______________________</w:t>
      </w:r>
    </w:p>
    <w:sectPr w:rsidR="005107CC" w:rsidRPr="009F6447" w:rsidSect="0053389D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66DB7" w14:textId="77777777" w:rsidR="00E57C52" w:rsidRDefault="00E57C52" w:rsidP="0053389D">
      <w:r>
        <w:separator/>
      </w:r>
    </w:p>
  </w:endnote>
  <w:endnote w:type="continuationSeparator" w:id="0">
    <w:p w14:paraId="6BCBE554" w14:textId="77777777" w:rsidR="00E57C52" w:rsidRDefault="00E57C52" w:rsidP="0053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C59B4" w14:textId="77777777" w:rsidR="00E57C52" w:rsidRDefault="00E57C52" w:rsidP="0053389D">
      <w:r>
        <w:separator/>
      </w:r>
    </w:p>
  </w:footnote>
  <w:footnote w:type="continuationSeparator" w:id="0">
    <w:p w14:paraId="3A2B4F1C" w14:textId="77777777" w:rsidR="00E57C52" w:rsidRDefault="00E57C52" w:rsidP="00533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2843E" w14:textId="77777777" w:rsidR="0053389D" w:rsidRDefault="0053389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40752">
      <w:rPr>
        <w:noProof/>
      </w:rPr>
      <w:t>2</w:t>
    </w:r>
    <w:r>
      <w:fldChar w:fldCharType="end"/>
    </w:r>
  </w:p>
  <w:p w14:paraId="78A8121D" w14:textId="77777777" w:rsidR="0053389D" w:rsidRDefault="0053389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907"/>
    <w:multiLevelType w:val="hybridMultilevel"/>
    <w:tmpl w:val="973A1BFA"/>
    <w:lvl w:ilvl="0" w:tplc="FBC6A7CA">
      <w:start w:val="1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DA"/>
    <w:rsid w:val="00007D75"/>
    <w:rsid w:val="001320C3"/>
    <w:rsid w:val="001B66E1"/>
    <w:rsid w:val="00234107"/>
    <w:rsid w:val="00283F3D"/>
    <w:rsid w:val="00332CB5"/>
    <w:rsid w:val="003C7B56"/>
    <w:rsid w:val="003E1612"/>
    <w:rsid w:val="004F65CC"/>
    <w:rsid w:val="005032A4"/>
    <w:rsid w:val="00506922"/>
    <w:rsid w:val="005107CC"/>
    <w:rsid w:val="00516F68"/>
    <w:rsid w:val="0053389D"/>
    <w:rsid w:val="00540752"/>
    <w:rsid w:val="0056654C"/>
    <w:rsid w:val="00590AC1"/>
    <w:rsid w:val="005948B4"/>
    <w:rsid w:val="00604AFE"/>
    <w:rsid w:val="006860FC"/>
    <w:rsid w:val="006868F2"/>
    <w:rsid w:val="006C3E8F"/>
    <w:rsid w:val="00706CEA"/>
    <w:rsid w:val="007A38CE"/>
    <w:rsid w:val="007B3452"/>
    <w:rsid w:val="007C2BED"/>
    <w:rsid w:val="008B1705"/>
    <w:rsid w:val="008B48B7"/>
    <w:rsid w:val="008E2290"/>
    <w:rsid w:val="0092519A"/>
    <w:rsid w:val="00973A5B"/>
    <w:rsid w:val="009A60CC"/>
    <w:rsid w:val="009B2DDA"/>
    <w:rsid w:val="009C064C"/>
    <w:rsid w:val="009F6447"/>
    <w:rsid w:val="00AD3B56"/>
    <w:rsid w:val="00AD71FC"/>
    <w:rsid w:val="00B025EC"/>
    <w:rsid w:val="00B32101"/>
    <w:rsid w:val="00BD76C5"/>
    <w:rsid w:val="00BF2774"/>
    <w:rsid w:val="00CE422C"/>
    <w:rsid w:val="00D62BAA"/>
    <w:rsid w:val="00E57C52"/>
    <w:rsid w:val="00EE4633"/>
    <w:rsid w:val="00F610A0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4D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60CC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B2D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234107"/>
    <w:rPr>
      <w:rFonts w:ascii="Cambria" w:hAnsi="Cambria" w:cs="Times New Roman"/>
      <w:b/>
      <w:bCs/>
      <w:i/>
      <w:iCs/>
      <w:sz w:val="28"/>
      <w:szCs w:val="28"/>
    </w:rPr>
  </w:style>
  <w:style w:type="character" w:styleId="Hipersaitas">
    <w:name w:val="Hyperlink"/>
    <w:uiPriority w:val="99"/>
    <w:rsid w:val="009B2DDA"/>
    <w:rPr>
      <w:rFonts w:cs="Times New Roman"/>
      <w:color w:val="006699"/>
      <w:u w:val="single"/>
    </w:rPr>
  </w:style>
  <w:style w:type="paragraph" w:customStyle="1" w:styleId="msonospacing0">
    <w:name w:val="msonospacing"/>
    <w:basedOn w:val="prastasis"/>
    <w:uiPriority w:val="99"/>
    <w:rsid w:val="009B2DDA"/>
    <w:rPr>
      <w:color w:val="000000"/>
      <w:kern w:val="28"/>
    </w:rPr>
  </w:style>
  <w:style w:type="paragraph" w:styleId="Antrats">
    <w:name w:val="header"/>
    <w:basedOn w:val="prastasis"/>
    <w:link w:val="AntratsDiagrama"/>
    <w:uiPriority w:val="99"/>
    <w:unhideWhenUsed/>
    <w:rsid w:val="0053389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3389D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338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338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60CC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B2D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234107"/>
    <w:rPr>
      <w:rFonts w:ascii="Cambria" w:hAnsi="Cambria" w:cs="Times New Roman"/>
      <w:b/>
      <w:bCs/>
      <w:i/>
      <w:iCs/>
      <w:sz w:val="28"/>
      <w:szCs w:val="28"/>
    </w:rPr>
  </w:style>
  <w:style w:type="character" w:styleId="Hipersaitas">
    <w:name w:val="Hyperlink"/>
    <w:uiPriority w:val="99"/>
    <w:rsid w:val="009B2DDA"/>
    <w:rPr>
      <w:rFonts w:cs="Times New Roman"/>
      <w:color w:val="006699"/>
      <w:u w:val="single"/>
    </w:rPr>
  </w:style>
  <w:style w:type="paragraph" w:customStyle="1" w:styleId="msonospacing0">
    <w:name w:val="msonospacing"/>
    <w:basedOn w:val="prastasis"/>
    <w:uiPriority w:val="99"/>
    <w:rsid w:val="009B2DDA"/>
    <w:rPr>
      <w:color w:val="000000"/>
      <w:kern w:val="28"/>
    </w:rPr>
  </w:style>
  <w:style w:type="paragraph" w:styleId="Antrats">
    <w:name w:val="header"/>
    <w:basedOn w:val="prastasis"/>
    <w:link w:val="AntratsDiagrama"/>
    <w:uiPriority w:val="99"/>
    <w:unhideWhenUsed/>
    <w:rsid w:val="0053389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3389D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338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338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2095</Words>
  <Characters>1195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 Nr</vt:lpstr>
      <vt:lpstr>Priedas Nr</vt:lpstr>
    </vt:vector>
  </TitlesOfParts>
  <Company>LSAF, VšĮ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creator>Bronius</dc:creator>
  <cp:lastModifiedBy>Virginija Palaimiene</cp:lastModifiedBy>
  <cp:revision>2</cp:revision>
  <cp:lastPrinted>2014-04-03T11:06:00Z</cp:lastPrinted>
  <dcterms:created xsi:type="dcterms:W3CDTF">2014-05-07T05:58:00Z</dcterms:created>
  <dcterms:modified xsi:type="dcterms:W3CDTF">2014-05-07T05:58:00Z</dcterms:modified>
</cp:coreProperties>
</file>