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556F" w14:textId="77777777" w:rsidR="00446AC7" w:rsidRPr="00CB7939" w:rsidRDefault="00446AC7" w:rsidP="0090483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09E5570" w14:textId="77777777" w:rsidR="00446AC7" w:rsidRDefault="00446AC7" w:rsidP="0090483D">
      <w:pPr>
        <w:keepNext/>
        <w:jc w:val="center"/>
        <w:outlineLvl w:val="1"/>
        <w:rPr>
          <w:b/>
        </w:rPr>
      </w:pPr>
    </w:p>
    <w:p w14:paraId="309E5571" w14:textId="77777777" w:rsidR="00446AC7" w:rsidRPr="00CB7939" w:rsidRDefault="00446AC7" w:rsidP="0090483D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09E5572" w14:textId="77777777" w:rsidR="0099177F" w:rsidRDefault="00641A90" w:rsidP="0090483D">
      <w:pPr>
        <w:jc w:val="center"/>
        <w:rPr>
          <w:b/>
        </w:rPr>
      </w:pPr>
      <w:r>
        <w:rPr>
          <w:b/>
        </w:rPr>
        <w:t>DĖL</w:t>
      </w:r>
      <w:r w:rsidR="00354C6D">
        <w:rPr>
          <w:b/>
        </w:rPr>
        <w:t xml:space="preserve"> </w:t>
      </w:r>
      <w:r w:rsidR="00521B9C">
        <w:rPr>
          <w:b/>
        </w:rPr>
        <w:t>KORUPCIJOS PREVENCIJOS IR KONTROLĖS KLAIPĖDOS MIESTO SA</w:t>
      </w:r>
      <w:r w:rsidR="004B28A6">
        <w:rPr>
          <w:b/>
        </w:rPr>
        <w:t>VIVALDYBĖS INSTITUCIJOSE IR ĮSTAIGOSE BEI VIEŠOSIOSE ĮSTAIGOSE</w:t>
      </w:r>
      <w:r w:rsidR="00521B9C">
        <w:rPr>
          <w:b/>
        </w:rPr>
        <w:t xml:space="preserve"> UŽTIKRINIMO</w:t>
      </w:r>
    </w:p>
    <w:p w14:paraId="309E5573" w14:textId="77777777" w:rsidR="00446AC7" w:rsidRPr="001D3C7E" w:rsidRDefault="00446AC7" w:rsidP="0090483D">
      <w:pPr>
        <w:jc w:val="center"/>
      </w:pPr>
    </w:p>
    <w:bookmarkStart w:id="0" w:name="registravimoDataIlga"/>
    <w:p w14:paraId="309E5574" w14:textId="413474A8" w:rsidR="00AC62F1" w:rsidRPr="003C09F9" w:rsidRDefault="00AC62F1" w:rsidP="0090483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14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r w:rsidR="00A36178">
        <w:t>T1-124</w:t>
      </w:r>
      <w:bookmarkStart w:id="1" w:name="_GoBack"/>
      <w:bookmarkEnd w:id="1"/>
    </w:p>
    <w:p w14:paraId="309E5575" w14:textId="77777777" w:rsidR="00AC62F1" w:rsidRDefault="00AC62F1" w:rsidP="0090483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9E5576" w14:textId="77777777" w:rsidR="0002154C" w:rsidRDefault="0002154C" w:rsidP="0090483D">
      <w:pPr>
        <w:tabs>
          <w:tab w:val="left" w:pos="912"/>
        </w:tabs>
        <w:ind w:firstLine="709"/>
        <w:jc w:val="both"/>
      </w:pPr>
    </w:p>
    <w:p w14:paraId="309E5577" w14:textId="77777777" w:rsidR="00CE798D" w:rsidRDefault="00CE798D" w:rsidP="0090483D">
      <w:pPr>
        <w:tabs>
          <w:tab w:val="left" w:pos="912"/>
        </w:tabs>
        <w:ind w:firstLine="709"/>
        <w:jc w:val="both"/>
      </w:pPr>
    </w:p>
    <w:p w14:paraId="309E5578" w14:textId="50577C80" w:rsidR="00354C6D" w:rsidRPr="004170AC" w:rsidRDefault="00E467B4" w:rsidP="0090483D">
      <w:pPr>
        <w:pStyle w:val="Pagrindinistekstas"/>
        <w:spacing w:after="0"/>
        <w:ind w:firstLine="709"/>
        <w:jc w:val="both"/>
        <w:rPr>
          <w:sz w:val="18"/>
          <w:szCs w:val="18"/>
        </w:rPr>
      </w:pPr>
      <w:r w:rsidRPr="001D3C7E">
        <w:t>Vadovaudamasi</w:t>
      </w:r>
      <w:r>
        <w:t xml:space="preserve"> </w:t>
      </w:r>
      <w:r w:rsidR="00521B9C" w:rsidRPr="00701210">
        <w:t>Lietuvos Respubli</w:t>
      </w:r>
      <w:r w:rsidR="00521B9C">
        <w:t>kos vi</w:t>
      </w:r>
      <w:r w:rsidR="00481B13">
        <w:t>etos savivaldos įstatymo 16 straipsnio</w:t>
      </w:r>
      <w:r w:rsidR="00AB0902">
        <w:t xml:space="preserve"> 2 dalies 41</w:t>
      </w:r>
      <w:r w:rsidR="007475CE">
        <w:t> </w:t>
      </w:r>
      <w:r w:rsidR="00AB0902">
        <w:t>punktu</w:t>
      </w:r>
      <w:r w:rsidR="00521B9C">
        <w:t>, Lietuvos Respublikos korupc</w:t>
      </w:r>
      <w:r w:rsidR="00AB0902">
        <w:t>ijos prevencijos įstatymo 7 straipsnio 3 dalimi</w:t>
      </w:r>
      <w:r w:rsidR="00354C6D">
        <w:t>,</w:t>
      </w:r>
      <w:r w:rsidR="00521B9C">
        <w:t xml:space="preserve"> Lietuvos Respublikos nacionaline kovos su korupcija</w:t>
      </w:r>
      <w:r w:rsidR="004170AC">
        <w:t xml:space="preserve"> </w:t>
      </w:r>
      <w:r w:rsidR="004170AC">
        <w:rPr>
          <w:sz w:val="22"/>
          <w:szCs w:val="22"/>
        </w:rPr>
        <w:t xml:space="preserve">2011–2014 metų </w:t>
      </w:r>
      <w:r w:rsidR="00521B9C">
        <w:t>programa</w:t>
      </w:r>
      <w:r w:rsidR="004170AC">
        <w:t xml:space="preserve">, patvirtinta Lietuvos Respublikos </w:t>
      </w:r>
      <w:r w:rsidR="004170AC" w:rsidRPr="004170AC">
        <w:t xml:space="preserve">Seimo </w:t>
      </w:r>
      <w:bookmarkStart w:id="2" w:name="data_metai"/>
      <w:bookmarkEnd w:id="2"/>
      <w:r w:rsidR="004170AC" w:rsidRPr="004170AC">
        <w:t xml:space="preserve">2002 m. </w:t>
      </w:r>
      <w:bookmarkStart w:id="3" w:name="data_menuo"/>
      <w:bookmarkEnd w:id="3"/>
      <w:r w:rsidR="004170AC" w:rsidRPr="004170AC">
        <w:t xml:space="preserve">sausio </w:t>
      </w:r>
      <w:bookmarkStart w:id="4" w:name="data_diena"/>
      <w:bookmarkEnd w:id="4"/>
      <w:r w:rsidR="004170AC" w:rsidRPr="004170AC">
        <w:t>17 d.</w:t>
      </w:r>
      <w:r w:rsidR="004170AC">
        <w:t xml:space="preserve"> nutarimu Nr. </w:t>
      </w:r>
      <w:bookmarkStart w:id="5" w:name="dok_nr"/>
      <w:bookmarkEnd w:id="5"/>
      <w:r w:rsidR="004170AC" w:rsidRPr="004170AC">
        <w:t>IX-711</w:t>
      </w:r>
      <w:r w:rsidR="004170AC">
        <w:t xml:space="preserve"> </w:t>
      </w:r>
      <w:r w:rsidR="004170AC" w:rsidRPr="004170AC">
        <w:t>(Lietuvos Respublikos Seimo 2011</w:t>
      </w:r>
      <w:r w:rsidR="000771D0">
        <w:t> </w:t>
      </w:r>
      <w:r w:rsidR="004170AC" w:rsidRPr="004170AC">
        <w:t>m. birželio 16 d. nutarimo Nr. XI-1457 redakcija)</w:t>
      </w:r>
      <w:r w:rsidR="000771D0">
        <w:t>,</w:t>
      </w:r>
      <w:r w:rsidR="004170AC">
        <w:rPr>
          <w:sz w:val="22"/>
          <w:szCs w:val="22"/>
        </w:rPr>
        <w:t xml:space="preserve"> </w:t>
      </w:r>
      <w:r w:rsidR="007475CE">
        <w:t>ir</w:t>
      </w:r>
      <w:r w:rsidR="0062755A">
        <w:t xml:space="preserve"> atsižvelgdama į </w:t>
      </w:r>
      <w:r w:rsidR="007475CE">
        <w:t>Klaipėdos miesto savivaldybės k</w:t>
      </w:r>
      <w:r w:rsidR="0062755A">
        <w:t>orupcijos prevencijos ir kontrolės ko</w:t>
      </w:r>
      <w:r w:rsidR="0073352D">
        <w:t>misijos 2014 m. balandžio 15 d.</w:t>
      </w:r>
      <w:r w:rsidR="0062755A">
        <w:t xml:space="preserve"> protokolą Nr.</w:t>
      </w:r>
      <w:r w:rsidR="007475CE">
        <w:t> </w:t>
      </w:r>
      <w:r w:rsidR="0062755A">
        <w:t>TAR1-37,</w:t>
      </w:r>
      <w:r w:rsidR="00354C6D">
        <w:t xml:space="preserve"> Klaipėdos</w:t>
      </w:r>
      <w:r w:rsidR="00354C6D" w:rsidRPr="00701210">
        <w:t xml:space="preserve"> miesto savivald</w:t>
      </w:r>
      <w:r w:rsidR="00354C6D">
        <w:t xml:space="preserve">ybės taryba </w:t>
      </w:r>
      <w:r w:rsidR="00354C6D" w:rsidRPr="00461DF6">
        <w:rPr>
          <w:spacing w:val="60"/>
        </w:rPr>
        <w:t>nusprendži</w:t>
      </w:r>
      <w:r w:rsidR="00354C6D" w:rsidRPr="00701210">
        <w:t>a:</w:t>
      </w:r>
    </w:p>
    <w:p w14:paraId="309E5579" w14:textId="77777777" w:rsidR="00354C6D" w:rsidRPr="00521B9C" w:rsidRDefault="00017B42" w:rsidP="0090483D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1. </w:t>
      </w:r>
      <w:r w:rsidR="00521B9C">
        <w:t>Įpareigoti Klaipėdos miesto sav</w:t>
      </w:r>
      <w:r w:rsidR="00A61130">
        <w:t>ivaldybės institucijų,</w:t>
      </w:r>
      <w:r w:rsidR="004B28A6">
        <w:t xml:space="preserve"> įstaigų </w:t>
      </w:r>
      <w:r w:rsidR="00A61130">
        <w:t>ir</w:t>
      </w:r>
      <w:r w:rsidR="004B28A6">
        <w:t xml:space="preserve"> viešųjų įstaigų </w:t>
      </w:r>
      <w:r w:rsidR="00521B9C">
        <w:t>vadovus</w:t>
      </w:r>
      <w:r w:rsidR="00CC1B03">
        <w:t>:</w:t>
      </w:r>
      <w:r w:rsidR="00521B9C">
        <w:t xml:space="preserve"> </w:t>
      </w:r>
    </w:p>
    <w:p w14:paraId="309E557A" w14:textId="77777777" w:rsidR="0025151D" w:rsidRPr="003B0723" w:rsidRDefault="003B0723" w:rsidP="0090483D">
      <w:pPr>
        <w:pStyle w:val="CentrBold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296C01">
        <w:rPr>
          <w:rFonts w:ascii="Times New Roman" w:hAnsi="Times New Roman"/>
          <w:b w:val="0"/>
          <w:caps w:val="0"/>
          <w:sz w:val="24"/>
          <w:szCs w:val="24"/>
          <w:lang w:val="lt-LT"/>
        </w:rPr>
        <w:t>asmeniškai vykdyti korupcijos prevencijos ir kontrolės funkcijas</w:t>
      </w:r>
      <w:r w:rsidR="00CC1B03"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arba</w:t>
      </w:r>
      <w:r w:rsidR="00CC1B03" w:rsidRPr="00CC1B03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paskirti asmenis, atsakingus už korupcijos prevencijo</w:t>
      </w:r>
      <w:r w:rsidR="00CC1B03">
        <w:rPr>
          <w:rFonts w:ascii="Times New Roman" w:hAnsi="Times New Roman"/>
          <w:b w:val="0"/>
          <w:caps w:val="0"/>
          <w:sz w:val="24"/>
          <w:szCs w:val="24"/>
          <w:lang w:val="lt-LT"/>
        </w:rPr>
        <w:t>s ir kontrolės vykdymą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 informaciją apie juos pateikti</w:t>
      </w:r>
      <w:r w:rsidR="00436C68" w:rsidRPr="00436C68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436C68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Klaipėdos miesto savivaldybės </w:t>
      </w:r>
      <w:r w:rsidR="007475CE">
        <w:rPr>
          <w:rFonts w:ascii="Times New Roman" w:hAnsi="Times New Roman"/>
          <w:b w:val="0"/>
          <w:caps w:val="0"/>
          <w:sz w:val="24"/>
          <w:szCs w:val="24"/>
          <w:lang w:val="lt-LT"/>
        </w:rPr>
        <w:t>k</w:t>
      </w:r>
      <w:r w:rsidR="00436C68">
        <w:rPr>
          <w:rFonts w:ascii="Times New Roman" w:hAnsi="Times New Roman"/>
          <w:b w:val="0"/>
          <w:caps w:val="0"/>
          <w:sz w:val="24"/>
          <w:szCs w:val="24"/>
          <w:lang w:val="lt-LT"/>
        </w:rPr>
        <w:t>orupcijos prevencijos ir kontrolės komisijai</w:t>
      </w:r>
      <w:r w:rsidR="00B1746E">
        <w:rPr>
          <w:rFonts w:ascii="Times New Roman" w:hAnsi="Times New Roman"/>
          <w:b w:val="0"/>
          <w:caps w:val="0"/>
          <w:sz w:val="24"/>
          <w:szCs w:val="24"/>
          <w:lang w:val="lt-LT"/>
        </w:rPr>
        <w:t>;</w:t>
      </w:r>
    </w:p>
    <w:p w14:paraId="309E557B" w14:textId="77777777" w:rsidR="00296C01" w:rsidRPr="00296C01" w:rsidRDefault="00296C01" w:rsidP="0090483D">
      <w:pPr>
        <w:pStyle w:val="CentrBold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užtikrinti, kad 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Klaipėdos miesto savivaldybės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įstaigose būtų 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>nustat</w:t>
      </w:r>
      <w:r w:rsidR="00CE798D">
        <w:rPr>
          <w:rFonts w:ascii="Times New Roman" w:hAnsi="Times New Roman"/>
          <w:b w:val="0"/>
          <w:caps w:val="0"/>
          <w:sz w:val="24"/>
          <w:szCs w:val="24"/>
          <w:lang w:val="lt-LT"/>
        </w:rPr>
        <w:t>ytos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veiklos srit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ys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>, kuriose egzistuoja didelė korupcijos pasireiškimo tikimybė</w:t>
      </w:r>
      <w:r w:rsidR="007475CE">
        <w:rPr>
          <w:rFonts w:ascii="Times New Roman" w:hAnsi="Times New Roman"/>
          <w:b w:val="0"/>
          <w:caps w:val="0"/>
          <w:sz w:val="24"/>
          <w:szCs w:val="24"/>
          <w:lang w:val="lt-LT"/>
        </w:rPr>
        <w:t>;</w:t>
      </w:r>
    </w:p>
    <w:p w14:paraId="309E557C" w14:textId="77777777" w:rsidR="00296C01" w:rsidRPr="00B54BAA" w:rsidRDefault="00296C01" w:rsidP="0090483D">
      <w:pPr>
        <w:pStyle w:val="CentrBold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296C01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nustačius veiklos sritis, kuriose egzistuoja didelė korupcijos pasireiškimo tikimybė, užtikrinti </w:t>
      </w:r>
      <w:r w:rsidR="003B0723" w:rsidRPr="00296C01">
        <w:rPr>
          <w:rFonts w:ascii="Times New Roman" w:hAnsi="Times New Roman"/>
          <w:b w:val="0"/>
          <w:caps w:val="0"/>
          <w:sz w:val="24"/>
          <w:szCs w:val="24"/>
          <w:lang w:val="lt-LT"/>
        </w:rPr>
        <w:t>korupcijos prevencijos program</w:t>
      </w:r>
      <w:r w:rsidRPr="00296C01">
        <w:rPr>
          <w:rFonts w:ascii="Times New Roman" w:hAnsi="Times New Roman"/>
          <w:b w:val="0"/>
          <w:caps w:val="0"/>
          <w:sz w:val="24"/>
          <w:szCs w:val="24"/>
          <w:lang w:val="lt-LT"/>
        </w:rPr>
        <w:t>ų</w:t>
      </w:r>
      <w:r w:rsidR="00CE798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</w:t>
      </w:r>
      <w:r w:rsidR="003B0723" w:rsidRPr="00296C01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jų įgyvendinimo priemonių p</w:t>
      </w:r>
      <w:r w:rsidR="0020389A" w:rsidRPr="00296C01">
        <w:rPr>
          <w:rFonts w:ascii="Times New Roman" w:hAnsi="Times New Roman"/>
          <w:b w:val="0"/>
          <w:caps w:val="0"/>
          <w:sz w:val="24"/>
          <w:szCs w:val="24"/>
          <w:lang w:val="lt-LT"/>
        </w:rPr>
        <w:t>lan</w:t>
      </w:r>
      <w:r w:rsidRPr="00296C01">
        <w:rPr>
          <w:rFonts w:ascii="Times New Roman" w:hAnsi="Times New Roman"/>
          <w:b w:val="0"/>
          <w:caps w:val="0"/>
          <w:sz w:val="24"/>
          <w:szCs w:val="24"/>
          <w:lang w:val="lt-LT"/>
        </w:rPr>
        <w:t>ų</w:t>
      </w:r>
      <w:r w:rsidR="0020389A" w:rsidRPr="00296C01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Pr="00296C01">
        <w:rPr>
          <w:rFonts w:ascii="Times New Roman" w:hAnsi="Times New Roman"/>
          <w:b w:val="0"/>
          <w:caps w:val="0"/>
          <w:sz w:val="24"/>
          <w:szCs w:val="24"/>
          <w:lang w:val="lt-LT"/>
        </w:rPr>
        <w:t>parengimą</w:t>
      </w:r>
      <w:r w:rsidR="007475CE">
        <w:rPr>
          <w:rFonts w:ascii="Times New Roman" w:hAnsi="Times New Roman"/>
          <w:b w:val="0"/>
          <w:caps w:val="0"/>
          <w:sz w:val="24"/>
          <w:szCs w:val="24"/>
          <w:lang w:val="lt-LT"/>
        </w:rPr>
        <w:t>;</w:t>
      </w:r>
    </w:p>
    <w:p w14:paraId="309E557D" w14:textId="77777777" w:rsidR="003B0723" w:rsidRPr="00B54BAA" w:rsidRDefault="0095453E" w:rsidP="0090483D">
      <w:pPr>
        <w:pStyle w:val="CentrBold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kasmet t</w:t>
      </w:r>
      <w:r w:rsidR="00296C01"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eikti informaciją </w:t>
      </w:r>
      <w:r w:rsidR="007475CE"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>Klaipėdos miesto savivaldybės</w:t>
      </w:r>
      <w:r w:rsidR="00296C01"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korupcijos prevencijos ir kontrolės komisijai apie </w:t>
      </w:r>
      <w:r w:rsidR="00296C01"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asmenis, atsakingus už </w:t>
      </w:r>
      <w:r w:rsidR="00296C01"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>korupcijos prevencijos ir kontrolės funkcijas įstaigoje, veiklos sritis, kuriose egzistuoja didelė korupcijos pasireiškimo tikimybė, korupcijos prevencijos programų</w:t>
      </w:r>
      <w:r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ir</w:t>
      </w:r>
      <w:r w:rsidR="00296C01"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jų įgyvendinimo priemonių planų parengimą</w:t>
      </w:r>
      <w:r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bei</w:t>
      </w:r>
      <w:r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įgyvendinimą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, komisijos kvietimu dalyvauti komisijos posėdžiuose;</w:t>
      </w:r>
    </w:p>
    <w:p w14:paraId="309E557E" w14:textId="77777777" w:rsidR="0060224B" w:rsidRDefault="004B28A6" w:rsidP="0090483D">
      <w:pPr>
        <w:pStyle w:val="CentrBold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s</w:t>
      </w:r>
      <w:r w:rsidR="0060224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kelbti </w:t>
      </w:r>
      <w:r w:rsid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informaciją apie </w:t>
      </w:r>
      <w:r w:rsidR="0095453E"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>veiklos sri</w:t>
      </w:r>
      <w:r w:rsid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>tis</w:t>
      </w:r>
      <w:r w:rsidR="0095453E" w:rsidRPr="00D34C4F">
        <w:rPr>
          <w:rFonts w:ascii="Times New Roman" w:hAnsi="Times New Roman"/>
          <w:b w:val="0"/>
          <w:caps w:val="0"/>
          <w:sz w:val="24"/>
          <w:szCs w:val="24"/>
          <w:lang w:val="lt-LT"/>
        </w:rPr>
        <w:t>, kuriose egzistuoja didelė korupcijos pasireiškimo tikimybė</w:t>
      </w:r>
      <w:r w:rsid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, </w:t>
      </w:r>
      <w:r w:rsidR="007475CE">
        <w:rPr>
          <w:rFonts w:ascii="Times New Roman" w:hAnsi="Times New Roman"/>
          <w:b w:val="0"/>
          <w:caps w:val="0"/>
          <w:sz w:val="24"/>
          <w:szCs w:val="24"/>
          <w:lang w:val="lt-LT"/>
        </w:rPr>
        <w:t>k</w:t>
      </w:r>
      <w:r w:rsidR="0060224B">
        <w:rPr>
          <w:rFonts w:ascii="Times New Roman" w:hAnsi="Times New Roman"/>
          <w:b w:val="0"/>
          <w:caps w:val="0"/>
          <w:sz w:val="24"/>
          <w:szCs w:val="24"/>
          <w:lang w:val="lt-LT"/>
        </w:rPr>
        <w:t>orupcijos prevencijos programą</w:t>
      </w:r>
      <w:r w:rsid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, </w:t>
      </w:r>
      <w:r w:rsidR="0060224B">
        <w:rPr>
          <w:rFonts w:ascii="Times New Roman" w:hAnsi="Times New Roman"/>
          <w:b w:val="0"/>
          <w:caps w:val="0"/>
          <w:sz w:val="24"/>
          <w:szCs w:val="24"/>
          <w:lang w:val="lt-LT"/>
        </w:rPr>
        <w:t>jos įgyvendinimo priemonių planą</w:t>
      </w:r>
      <w:r w:rsid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 įgyvendinimo eigą</w:t>
      </w:r>
      <w:r w:rsid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60224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įstaigos interneto svetainėje. Įstaigos, kurios neturi interneto svetainės, korupcijos prevencijos programas ir jų įgyvendinimo planus skelbia </w:t>
      </w:r>
      <w:r w:rsidR="007475CE"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>Klaipėdos miesto savivaldybės</w:t>
      </w:r>
      <w:r w:rsidR="0060224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interneto svetainėje.</w:t>
      </w:r>
    </w:p>
    <w:p w14:paraId="309E557F" w14:textId="77777777" w:rsidR="0060224B" w:rsidRPr="00AB0902" w:rsidRDefault="0060224B" w:rsidP="0090483D">
      <w:pPr>
        <w:pStyle w:val="CentrBol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Pavesti</w:t>
      </w:r>
      <w:r w:rsidR="00AB090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Klaipėdos miesto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savivaldybės</w:t>
      </w:r>
      <w:r w:rsidR="00AB090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7475CE">
        <w:rPr>
          <w:rFonts w:ascii="Times New Roman" w:hAnsi="Times New Roman"/>
          <w:b w:val="0"/>
          <w:caps w:val="0"/>
          <w:sz w:val="24"/>
          <w:szCs w:val="24"/>
          <w:lang w:val="lt-LT"/>
        </w:rPr>
        <w:t>k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orupcijos prevencijos ir kontrolės komisijai</w:t>
      </w:r>
      <w:r w:rsidR="004B28A6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vykdyti s</w:t>
      </w:r>
      <w:r w:rsidR="00D22F71">
        <w:rPr>
          <w:rFonts w:ascii="Times New Roman" w:hAnsi="Times New Roman"/>
          <w:b w:val="0"/>
          <w:caps w:val="0"/>
          <w:sz w:val="24"/>
          <w:szCs w:val="24"/>
          <w:lang w:val="lt-LT"/>
        </w:rPr>
        <w:t>avivaldybės</w:t>
      </w:r>
      <w:r w:rsidR="00AB0902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AB090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įstaigų korupcijos prevencijos programų įgyvendinimo </w:t>
      </w:r>
      <w:proofErr w:type="spellStart"/>
      <w:r w:rsidRPr="00AB0902">
        <w:rPr>
          <w:rFonts w:ascii="Times New Roman" w:hAnsi="Times New Roman"/>
          <w:b w:val="0"/>
          <w:caps w:val="0"/>
          <w:sz w:val="24"/>
          <w:szCs w:val="24"/>
          <w:lang w:val="lt-LT"/>
        </w:rPr>
        <w:t>stebėseną</w:t>
      </w:r>
      <w:proofErr w:type="spellEnd"/>
      <w:r w:rsidRPr="00AB0902">
        <w:rPr>
          <w:rFonts w:ascii="Times New Roman" w:hAnsi="Times New Roman"/>
          <w:b w:val="0"/>
          <w:caps w:val="0"/>
          <w:sz w:val="24"/>
          <w:szCs w:val="24"/>
          <w:lang w:val="lt-LT"/>
        </w:rPr>
        <w:t>.</w:t>
      </w:r>
    </w:p>
    <w:p w14:paraId="309E5580" w14:textId="77777777" w:rsidR="00EB4B96" w:rsidRDefault="00EB4B96" w:rsidP="0090483D">
      <w:pPr>
        <w:jc w:val="both"/>
      </w:pPr>
    </w:p>
    <w:p w14:paraId="309E5581" w14:textId="77777777" w:rsidR="0073352D" w:rsidRPr="00D22F71" w:rsidRDefault="0073352D" w:rsidP="0090483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09E5584" w14:textId="77777777" w:rsidTr="00181E3E">
        <w:tc>
          <w:tcPr>
            <w:tcW w:w="7338" w:type="dxa"/>
            <w:shd w:val="clear" w:color="auto" w:fill="auto"/>
          </w:tcPr>
          <w:p w14:paraId="309E5582" w14:textId="77777777" w:rsidR="00BB15A1" w:rsidRDefault="00BB15A1" w:rsidP="0090483D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09E5583" w14:textId="77777777" w:rsidR="00BB15A1" w:rsidRDefault="00BB15A1" w:rsidP="0090483D">
            <w:pPr>
              <w:jc w:val="right"/>
            </w:pPr>
          </w:p>
        </w:tc>
      </w:tr>
    </w:tbl>
    <w:p w14:paraId="309E5585" w14:textId="77777777" w:rsidR="00446AC7" w:rsidRDefault="00446AC7" w:rsidP="0090483D">
      <w:pPr>
        <w:jc w:val="both"/>
      </w:pPr>
    </w:p>
    <w:p w14:paraId="309E5586" w14:textId="77777777" w:rsidR="00446AC7" w:rsidRPr="00D50F7E" w:rsidRDefault="00446AC7" w:rsidP="0090483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09E5589" w14:textId="77777777" w:rsidTr="00181E3E">
        <w:tc>
          <w:tcPr>
            <w:tcW w:w="7338" w:type="dxa"/>
            <w:shd w:val="clear" w:color="auto" w:fill="auto"/>
          </w:tcPr>
          <w:p w14:paraId="309E5587" w14:textId="77777777" w:rsidR="00BB15A1" w:rsidRDefault="00BB15A1" w:rsidP="0090483D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09E5588" w14:textId="77777777" w:rsidR="00BB15A1" w:rsidRDefault="00BB15A1" w:rsidP="0090483D">
            <w:pPr>
              <w:jc w:val="right"/>
            </w:pPr>
            <w:r>
              <w:t>Judita Simonavičiūtė</w:t>
            </w:r>
          </w:p>
        </w:tc>
      </w:tr>
    </w:tbl>
    <w:p w14:paraId="309E558A" w14:textId="77777777" w:rsidR="00BB15A1" w:rsidRDefault="00BB15A1" w:rsidP="0090483D">
      <w:pPr>
        <w:tabs>
          <w:tab w:val="left" w:pos="7560"/>
        </w:tabs>
        <w:jc w:val="both"/>
      </w:pPr>
    </w:p>
    <w:p w14:paraId="309E558B" w14:textId="77777777" w:rsidR="00B1746E" w:rsidRDefault="00B1746E" w:rsidP="0090483D">
      <w:pPr>
        <w:jc w:val="both"/>
      </w:pPr>
    </w:p>
    <w:p w14:paraId="309E558C" w14:textId="77777777" w:rsidR="00B906BF" w:rsidRDefault="00B906BF" w:rsidP="0090483D">
      <w:pPr>
        <w:jc w:val="both"/>
      </w:pPr>
    </w:p>
    <w:p w14:paraId="309E558D" w14:textId="77777777" w:rsidR="00B906BF" w:rsidRDefault="00B906BF" w:rsidP="0090483D">
      <w:pPr>
        <w:jc w:val="both"/>
      </w:pPr>
    </w:p>
    <w:p w14:paraId="309E558E" w14:textId="77777777" w:rsidR="00B906BF" w:rsidRDefault="00B906BF" w:rsidP="0090483D">
      <w:pPr>
        <w:jc w:val="both"/>
      </w:pPr>
    </w:p>
    <w:p w14:paraId="309E558F" w14:textId="77777777" w:rsidR="00B906BF" w:rsidRDefault="00B906BF" w:rsidP="0090483D">
      <w:pPr>
        <w:jc w:val="both"/>
      </w:pPr>
    </w:p>
    <w:p w14:paraId="309E5590" w14:textId="77777777" w:rsidR="00B906BF" w:rsidRDefault="00B906BF" w:rsidP="0090483D">
      <w:pPr>
        <w:jc w:val="both"/>
      </w:pPr>
    </w:p>
    <w:p w14:paraId="309E5591" w14:textId="77777777" w:rsidR="00142D15" w:rsidRDefault="00D22F71" w:rsidP="0090483D">
      <w:pPr>
        <w:jc w:val="both"/>
      </w:pPr>
      <w:r>
        <w:t xml:space="preserve">Odeta </w:t>
      </w:r>
      <w:proofErr w:type="spellStart"/>
      <w:r>
        <w:t>Garjonienė</w:t>
      </w:r>
      <w:proofErr w:type="spellEnd"/>
      <w:r>
        <w:t>, tel. 39 60 21</w:t>
      </w:r>
    </w:p>
    <w:p w14:paraId="309E5592" w14:textId="77777777" w:rsidR="00142D15" w:rsidRDefault="007903BA" w:rsidP="0090483D">
      <w:pPr>
        <w:jc w:val="both"/>
      </w:pPr>
      <w:r>
        <w:t>2014</w:t>
      </w:r>
      <w:r w:rsidR="000E4491">
        <w:t>-</w:t>
      </w:r>
      <w:r w:rsidR="004170AC">
        <w:t>05-12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D42BF" w14:textId="77777777" w:rsidR="00B60399" w:rsidRDefault="00B60399">
      <w:r>
        <w:separator/>
      </w:r>
    </w:p>
  </w:endnote>
  <w:endnote w:type="continuationSeparator" w:id="0">
    <w:p w14:paraId="6DF99EE1" w14:textId="77777777" w:rsidR="00B60399" w:rsidRDefault="00B6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7DA1F" w14:textId="77777777" w:rsidR="00B60399" w:rsidRDefault="00B60399">
      <w:r>
        <w:separator/>
      </w:r>
    </w:p>
  </w:footnote>
  <w:footnote w:type="continuationSeparator" w:id="0">
    <w:p w14:paraId="621C18DD" w14:textId="77777777" w:rsidR="00B60399" w:rsidRDefault="00B6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559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9E559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559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70A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9E559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559B" w14:textId="77777777" w:rsidR="00C72E9F" w:rsidRDefault="00C72E9F" w:rsidP="00A354B3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D2D0A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F9515EF"/>
    <w:multiLevelType w:val="multilevel"/>
    <w:tmpl w:val="7D9EA3D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D842EDC"/>
    <w:multiLevelType w:val="hybridMultilevel"/>
    <w:tmpl w:val="1A629276"/>
    <w:lvl w:ilvl="0" w:tplc="9E7A4B8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A6260"/>
    <w:multiLevelType w:val="multilevel"/>
    <w:tmpl w:val="7B82C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BB7032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8B770E6"/>
    <w:multiLevelType w:val="hybridMultilevel"/>
    <w:tmpl w:val="B10CAB64"/>
    <w:lvl w:ilvl="0" w:tplc="039E1C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00F6C"/>
    <w:multiLevelType w:val="multilevel"/>
    <w:tmpl w:val="D35603E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1564F8C"/>
    <w:multiLevelType w:val="hybridMultilevel"/>
    <w:tmpl w:val="C546CB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B42"/>
    <w:rsid w:val="000210D9"/>
    <w:rsid w:val="0002154C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600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C38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1D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D40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53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1E2"/>
    <w:rsid w:val="000E0E3D"/>
    <w:rsid w:val="000E2990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55B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526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0114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71"/>
    <w:rsid w:val="002018E5"/>
    <w:rsid w:val="00201CBC"/>
    <w:rsid w:val="002024B2"/>
    <w:rsid w:val="002027F8"/>
    <w:rsid w:val="002028B2"/>
    <w:rsid w:val="0020389A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51D"/>
    <w:rsid w:val="00251CA2"/>
    <w:rsid w:val="00251DE1"/>
    <w:rsid w:val="00253137"/>
    <w:rsid w:val="00253871"/>
    <w:rsid w:val="00253AA4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C5C"/>
    <w:rsid w:val="0028720D"/>
    <w:rsid w:val="00290E5D"/>
    <w:rsid w:val="0029169E"/>
    <w:rsid w:val="002925BA"/>
    <w:rsid w:val="00295DD3"/>
    <w:rsid w:val="00295DFF"/>
    <w:rsid w:val="00296C01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5C4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6F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7DD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04"/>
    <w:rsid w:val="003259F6"/>
    <w:rsid w:val="00325D0F"/>
    <w:rsid w:val="003266FB"/>
    <w:rsid w:val="00326715"/>
    <w:rsid w:val="00326744"/>
    <w:rsid w:val="003273E9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AD8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C6D"/>
    <w:rsid w:val="00355F0E"/>
    <w:rsid w:val="00356026"/>
    <w:rsid w:val="00356DB5"/>
    <w:rsid w:val="003570CB"/>
    <w:rsid w:val="0036123D"/>
    <w:rsid w:val="003612CF"/>
    <w:rsid w:val="003615DD"/>
    <w:rsid w:val="00362368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683"/>
    <w:rsid w:val="00380919"/>
    <w:rsid w:val="003819FF"/>
    <w:rsid w:val="00382965"/>
    <w:rsid w:val="003833FC"/>
    <w:rsid w:val="00385B79"/>
    <w:rsid w:val="00385E91"/>
    <w:rsid w:val="00386B4F"/>
    <w:rsid w:val="00386F3E"/>
    <w:rsid w:val="00387588"/>
    <w:rsid w:val="00387829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CB2"/>
    <w:rsid w:val="003A0D36"/>
    <w:rsid w:val="003A144F"/>
    <w:rsid w:val="003A15CA"/>
    <w:rsid w:val="003A15D4"/>
    <w:rsid w:val="003A2F71"/>
    <w:rsid w:val="003A3425"/>
    <w:rsid w:val="003A3858"/>
    <w:rsid w:val="003A3B05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723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6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0AC"/>
    <w:rsid w:val="0041711C"/>
    <w:rsid w:val="00421966"/>
    <w:rsid w:val="004241DE"/>
    <w:rsid w:val="00424E2C"/>
    <w:rsid w:val="0042520E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6C68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02BE"/>
    <w:rsid w:val="00461591"/>
    <w:rsid w:val="00461C61"/>
    <w:rsid w:val="00461DF6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B1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126"/>
    <w:rsid w:val="004A2DDB"/>
    <w:rsid w:val="004A5073"/>
    <w:rsid w:val="004A5A52"/>
    <w:rsid w:val="004A6D17"/>
    <w:rsid w:val="004A744A"/>
    <w:rsid w:val="004B0C06"/>
    <w:rsid w:val="004B12FE"/>
    <w:rsid w:val="004B28A6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33B"/>
    <w:rsid w:val="004F20FD"/>
    <w:rsid w:val="004F2210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1F9"/>
    <w:rsid w:val="0052161E"/>
    <w:rsid w:val="00521B9C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15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10D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24B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55A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A90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28A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7A2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6DA"/>
    <w:rsid w:val="00710DA4"/>
    <w:rsid w:val="00710F2A"/>
    <w:rsid w:val="00714D36"/>
    <w:rsid w:val="00715D52"/>
    <w:rsid w:val="007161C1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52D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5CE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0E6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3BA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383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D89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6F84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DB1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978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83D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53E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7F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A92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835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BF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CA9"/>
    <w:rsid w:val="00A354B3"/>
    <w:rsid w:val="00A3617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13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792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0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CCF"/>
    <w:rsid w:val="00B15B70"/>
    <w:rsid w:val="00B16184"/>
    <w:rsid w:val="00B163A3"/>
    <w:rsid w:val="00B1746E"/>
    <w:rsid w:val="00B2038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68C"/>
    <w:rsid w:val="00B3274A"/>
    <w:rsid w:val="00B3405C"/>
    <w:rsid w:val="00B34626"/>
    <w:rsid w:val="00B37450"/>
    <w:rsid w:val="00B37C20"/>
    <w:rsid w:val="00B41833"/>
    <w:rsid w:val="00B41A4A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BAA"/>
    <w:rsid w:val="00B55BFC"/>
    <w:rsid w:val="00B57FB8"/>
    <w:rsid w:val="00B60399"/>
    <w:rsid w:val="00B60784"/>
    <w:rsid w:val="00B61E44"/>
    <w:rsid w:val="00B6404E"/>
    <w:rsid w:val="00B648AC"/>
    <w:rsid w:val="00B64EAE"/>
    <w:rsid w:val="00B64FFB"/>
    <w:rsid w:val="00B653B6"/>
    <w:rsid w:val="00B65CA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DCF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6BF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DAC"/>
    <w:rsid w:val="00BA5A23"/>
    <w:rsid w:val="00BA5C8E"/>
    <w:rsid w:val="00BA656F"/>
    <w:rsid w:val="00BA7C15"/>
    <w:rsid w:val="00BB03E2"/>
    <w:rsid w:val="00BB05A1"/>
    <w:rsid w:val="00BB1067"/>
    <w:rsid w:val="00BB15A1"/>
    <w:rsid w:val="00BB3AA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363E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0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81A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1B03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A21"/>
    <w:rsid w:val="00CE4498"/>
    <w:rsid w:val="00CE51F4"/>
    <w:rsid w:val="00CE55CF"/>
    <w:rsid w:val="00CE5610"/>
    <w:rsid w:val="00CE65C0"/>
    <w:rsid w:val="00CE798D"/>
    <w:rsid w:val="00CE7CE4"/>
    <w:rsid w:val="00CF4356"/>
    <w:rsid w:val="00CF5389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F71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0237"/>
    <w:rsid w:val="00D41015"/>
    <w:rsid w:val="00D4143C"/>
    <w:rsid w:val="00D41496"/>
    <w:rsid w:val="00D415A7"/>
    <w:rsid w:val="00D41883"/>
    <w:rsid w:val="00D4230D"/>
    <w:rsid w:val="00D42F4E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E1B"/>
    <w:rsid w:val="00DB4125"/>
    <w:rsid w:val="00DB450E"/>
    <w:rsid w:val="00DB4521"/>
    <w:rsid w:val="00DC0BC1"/>
    <w:rsid w:val="00DC19E8"/>
    <w:rsid w:val="00DC2335"/>
    <w:rsid w:val="00DC2484"/>
    <w:rsid w:val="00DC4291"/>
    <w:rsid w:val="00DC4718"/>
    <w:rsid w:val="00DC49B5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05D"/>
    <w:rsid w:val="00DF5390"/>
    <w:rsid w:val="00DF5F6D"/>
    <w:rsid w:val="00DF64F0"/>
    <w:rsid w:val="00DF6758"/>
    <w:rsid w:val="00DF724B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A7"/>
    <w:rsid w:val="00E21186"/>
    <w:rsid w:val="00E220B4"/>
    <w:rsid w:val="00E246A5"/>
    <w:rsid w:val="00E26078"/>
    <w:rsid w:val="00E26273"/>
    <w:rsid w:val="00E262E6"/>
    <w:rsid w:val="00E26318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A53"/>
    <w:rsid w:val="00E44D41"/>
    <w:rsid w:val="00E467B4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172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04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7F3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A31"/>
    <w:rsid w:val="00FF0F33"/>
    <w:rsid w:val="00FF1420"/>
    <w:rsid w:val="00FF1A81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E5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F60046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F600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25151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906B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906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F60046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F600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25151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906B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906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6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2014-04-16T11:56:00Z</cp:lastPrinted>
  <dcterms:created xsi:type="dcterms:W3CDTF">2014-05-14T08:27:00Z</dcterms:created>
  <dcterms:modified xsi:type="dcterms:W3CDTF">2014-05-23T06:41:00Z</dcterms:modified>
</cp:coreProperties>
</file>