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403E40" w:rsidP="00CA4D3B">
      <w:pPr>
        <w:jc w:val="center"/>
      </w:pPr>
      <w:r>
        <w:rPr>
          <w:b/>
          <w:caps/>
        </w:rPr>
        <w:t>Dėl klaipėdos miesto savivaldybės tarybos 2013 m. gegužės 30 d. sprendimo Nr. t2-121 „</w:t>
      </w:r>
      <w:r w:rsidRPr="001D3C7E">
        <w:rPr>
          <w:b/>
          <w:caps/>
        </w:rPr>
        <w:t xml:space="preserve">DĖL </w:t>
      </w:r>
      <w:r w:rsidRPr="001A76B9">
        <w:rPr>
          <w:b/>
        </w:rPr>
        <w:t>201</w:t>
      </w:r>
      <w:r>
        <w:rPr>
          <w:b/>
        </w:rPr>
        <w:t>4</w:t>
      </w:r>
      <w:r w:rsidRPr="001A76B9">
        <w:rPr>
          <w:b/>
        </w:rPr>
        <w:t xml:space="preserve"> METŲ MOKESTINIO LAIKOTARPIO </w:t>
      </w:r>
      <w:r>
        <w:rPr>
          <w:b/>
        </w:rPr>
        <w:t>ŽEMĖS</w:t>
      </w:r>
      <w:r w:rsidRPr="001A76B9">
        <w:rPr>
          <w:b/>
        </w:rPr>
        <w:t xml:space="preserve"> MOKESČIO TARIFŲ </w:t>
      </w:r>
      <w:r>
        <w:rPr>
          <w:b/>
        </w:rPr>
        <w:t>IR NEAPMOKESTINAMOJO ŽEMĖS SKLYPO DYDŽIO</w:t>
      </w:r>
      <w:r w:rsidRPr="001A76B9">
        <w:rPr>
          <w:b/>
        </w:rPr>
        <w:t xml:space="preserve"> NUSTATYMO</w:t>
      </w:r>
      <w:r>
        <w:rPr>
          <w:b/>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gegužės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03E40" w:rsidRPr="00325511" w:rsidRDefault="00403E40" w:rsidP="00403E40">
      <w:pPr>
        <w:ind w:firstLine="720"/>
        <w:jc w:val="both"/>
      </w:pPr>
      <w:r w:rsidRPr="00325511">
        <w:t>Vadovaudamasi Lietuvos Respubli</w:t>
      </w:r>
      <w:r>
        <w:t xml:space="preserve">kos vietos savivaldos įstatymo </w:t>
      </w:r>
      <w:r w:rsidRPr="00325511">
        <w:t>16 straipsnio 2 dalies 18</w:t>
      </w:r>
      <w:r>
        <w:t> </w:t>
      </w:r>
      <w:r w:rsidRPr="00325511">
        <w:t>punktu</w:t>
      </w:r>
      <w:r>
        <w:t xml:space="preserve">, 18 straipsnio 1 dalimi ir </w:t>
      </w:r>
      <w:r w:rsidRPr="001A76B9">
        <w:t xml:space="preserve">Lietuvos Respublikos </w:t>
      </w:r>
      <w:r>
        <w:t>žemės</w:t>
      </w:r>
      <w:r w:rsidRPr="001A76B9">
        <w:t xml:space="preserve"> mokesčio įstatymo </w:t>
      </w:r>
      <w:r>
        <w:t xml:space="preserve">8 </w:t>
      </w:r>
      <w:r w:rsidRPr="001A76B9">
        <w:t>straipsni</w:t>
      </w:r>
      <w:r>
        <w:t xml:space="preserve">o </w:t>
      </w:r>
      <w:r w:rsidRPr="001A76B9">
        <w:t>2</w:t>
      </w:r>
      <w:r>
        <w:t> </w:t>
      </w:r>
      <w:r w:rsidRPr="001A76B9">
        <w:t xml:space="preserve">dalies </w:t>
      </w:r>
      <w:r>
        <w:t>3</w:t>
      </w:r>
      <w:r w:rsidRPr="001A76B9">
        <w:t xml:space="preserve"> punktu</w:t>
      </w:r>
      <w:r w:rsidRPr="00325511">
        <w:t xml:space="preserve">, Klaipėdos miesto savivaldybės taryba </w:t>
      </w:r>
      <w:r w:rsidRPr="00325511">
        <w:rPr>
          <w:spacing w:val="60"/>
        </w:rPr>
        <w:t>nusprendži</w:t>
      </w:r>
      <w:r w:rsidRPr="00325511">
        <w:t>a:</w:t>
      </w:r>
    </w:p>
    <w:p w:rsidR="00403E40" w:rsidRDefault="00403E40" w:rsidP="00403E40">
      <w:pPr>
        <w:ind w:firstLine="709"/>
        <w:jc w:val="both"/>
      </w:pPr>
      <w:r>
        <w:t xml:space="preserve">1. Pakeisti </w:t>
      </w:r>
      <w:r w:rsidRPr="00325511">
        <w:t>Klaipėdos miesto savivaldybės</w:t>
      </w:r>
      <w:r>
        <w:t xml:space="preserve"> tarybos 2013 m. gegužės 30 d. sprendimo Nr. T2</w:t>
      </w:r>
      <w:r>
        <w:noBreakHyphen/>
        <w:t>121 „Dėl 2014 metų mokestinio  laikotarpio žemės mokesčio tarifų ir neapmokestinamojo žemės sklypo dydžio nustatymo“ 2 punktą ir jį išdėstyti taip:</w:t>
      </w:r>
    </w:p>
    <w:p w:rsidR="00403E40" w:rsidRDefault="00403E40" w:rsidP="00403E40">
      <w:pPr>
        <w:ind w:firstLine="709"/>
        <w:jc w:val="both"/>
      </w:pPr>
      <w:r>
        <w:t xml:space="preserve">„2. </w:t>
      </w:r>
      <w:r>
        <w:rPr>
          <w:color w:val="000000"/>
        </w:rPr>
        <w:t xml:space="preserve">Nustatyti </w:t>
      </w:r>
      <w:r w:rsidRPr="001A76B9">
        <w:t>201</w:t>
      </w:r>
      <w:r>
        <w:t>4</w:t>
      </w:r>
      <w:r w:rsidRPr="001A76B9">
        <w:t xml:space="preserve"> metų mokestiniam laikotarpiui </w:t>
      </w:r>
      <w:r>
        <w:rPr>
          <w:color w:val="000000"/>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rsidR="00551775" w:rsidRPr="00325511" w:rsidRDefault="00403E40" w:rsidP="00403E40">
      <w:pPr>
        <w:ind w:firstLine="709"/>
        <w:jc w:val="both"/>
      </w:pPr>
      <w:r>
        <w:t>2. Skelbti šį sprendimą Teisės aktų registre ir Klaipėdos miesto savivaldybės interneto tinklalapyje.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D21A40" w:rsidP="00D21A40">
            <w:r>
              <w:t>Savivaldybės mero pavaduotojas</w:t>
            </w:r>
            <w:r w:rsidR="004476DD" w:rsidRPr="00D50F7E">
              <w:t xml:space="preserve"> </w:t>
            </w:r>
          </w:p>
        </w:tc>
        <w:tc>
          <w:tcPr>
            <w:tcW w:w="2800" w:type="dxa"/>
          </w:tcPr>
          <w:p w:rsidR="004476DD" w:rsidRDefault="00D21A40" w:rsidP="004476DD">
            <w:pPr>
              <w:jc w:val="right"/>
            </w:pPr>
            <w:r>
              <w:t>Artūras Šulcas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03E40"/>
    <w:rsid w:val="004476DD"/>
    <w:rsid w:val="00551775"/>
    <w:rsid w:val="00597EE8"/>
    <w:rsid w:val="005F495C"/>
    <w:rsid w:val="00685783"/>
    <w:rsid w:val="00764233"/>
    <w:rsid w:val="008354D5"/>
    <w:rsid w:val="00A1697B"/>
    <w:rsid w:val="00AF7D08"/>
    <w:rsid w:val="00CA4D3B"/>
    <w:rsid w:val="00D21A40"/>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551775"/>
    <w:pPr>
      <w:tabs>
        <w:tab w:val="center" w:pos="4819"/>
        <w:tab w:val="right" w:pos="9638"/>
      </w:tabs>
    </w:pPr>
  </w:style>
  <w:style w:type="character" w:customStyle="1" w:styleId="AntratsDiagrama">
    <w:name w:val="Antraštės Diagrama"/>
    <w:basedOn w:val="Numatytasispastraiposriftas"/>
    <w:link w:val="Antrats"/>
    <w:uiPriority w:val="99"/>
    <w:rsid w:val="005517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551775"/>
    <w:pPr>
      <w:tabs>
        <w:tab w:val="center" w:pos="4819"/>
        <w:tab w:val="right" w:pos="9638"/>
      </w:tabs>
    </w:pPr>
  </w:style>
  <w:style w:type="character" w:customStyle="1" w:styleId="AntratsDiagrama">
    <w:name w:val="Antraštės Diagrama"/>
    <w:basedOn w:val="Numatytasispastraiposriftas"/>
    <w:link w:val="Antrats"/>
    <w:uiPriority w:val="99"/>
    <w:rsid w:val="005517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2014-06-02T12:31:00Z</dcterms:created>
  <dcterms:modified xsi:type="dcterms:W3CDTF">2014-06-02T12:31:00Z</dcterms:modified>
</cp:coreProperties>
</file>