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14BA2" w:rsidRDefault="00214BA2" w:rsidP="00214BA2">
      <w:pPr>
        <w:jc w:val="center"/>
        <w:rPr>
          <w:b/>
        </w:rPr>
      </w:pPr>
      <w:r>
        <w:rPr>
          <w:b/>
          <w:caps/>
        </w:rPr>
        <w:t>DĖL</w:t>
      </w:r>
      <w:r>
        <w:rPr>
          <w:b/>
        </w:rPr>
        <w:t xml:space="preserve"> KORUPCIJOS PREVENCIJOS IR KONTROLĖS KLAIPĖDOS MIESTO SAVIVALDYBĖS INSTITUCIJOSE IR ĮSTAIGOSE BEI VIEŠOSIOSE ĮSTAIGOSE UŽTIKRINIMO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T2-114</w:t>
      </w:r>
      <w:r>
        <w:rPr>
          <w:noProof/>
        </w:rPr>
        <w:fldChar w:fldCharType="end"/>
      </w:r>
      <w:bookmarkEnd w:id="2"/>
    </w:p>
    <w:p w:rsidR="00CA4D3B" w:rsidRPr="008354D5" w:rsidRDefault="00597EE8" w:rsidP="00214BA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214BA2" w:rsidRPr="004170AC" w:rsidRDefault="00214BA2" w:rsidP="00214BA2">
      <w:pPr>
        <w:pStyle w:val="Pagrindinistekstas"/>
        <w:spacing w:after="0"/>
        <w:ind w:firstLine="709"/>
        <w:jc w:val="both"/>
        <w:rPr>
          <w:sz w:val="18"/>
          <w:szCs w:val="18"/>
        </w:rPr>
      </w:pPr>
      <w:r w:rsidRPr="001D3C7E">
        <w:t>Vadovaudamasi</w:t>
      </w:r>
      <w:r>
        <w:t xml:space="preserve"> </w:t>
      </w:r>
      <w:r w:rsidRPr="00701210">
        <w:t>Lietuvos Respubli</w:t>
      </w:r>
      <w:r>
        <w:t xml:space="preserve">kos vietos savivaldos įstatymo 16 straipsnio 2 dalies 41 punktu, Lietuvos Respublikos korupcijos prevencijos įstatymo 7 straipsnio 3 dalimi, Lietuvos Respublikos nacionaline kovos su korupcija </w:t>
      </w:r>
      <w:r>
        <w:rPr>
          <w:sz w:val="22"/>
          <w:szCs w:val="22"/>
        </w:rPr>
        <w:t xml:space="preserve">2011–2014 metų </w:t>
      </w:r>
      <w:r>
        <w:t xml:space="preserve">programa, patvirtinta Lietuvos Respublikos </w:t>
      </w:r>
      <w:r w:rsidRPr="004170AC">
        <w:t xml:space="preserve">Seimo </w:t>
      </w:r>
      <w:bookmarkStart w:id="3" w:name="data_metai"/>
      <w:bookmarkEnd w:id="3"/>
      <w:r w:rsidRPr="004170AC">
        <w:t xml:space="preserve">2002 m. </w:t>
      </w:r>
      <w:bookmarkStart w:id="4" w:name="data_menuo"/>
      <w:bookmarkEnd w:id="4"/>
      <w:r w:rsidRPr="004170AC">
        <w:t xml:space="preserve">sausio </w:t>
      </w:r>
      <w:bookmarkStart w:id="5" w:name="data_diena"/>
      <w:bookmarkEnd w:id="5"/>
      <w:r w:rsidRPr="004170AC">
        <w:t>17 d.</w:t>
      </w:r>
      <w:r>
        <w:t xml:space="preserve"> nutarimu Nr. </w:t>
      </w:r>
      <w:bookmarkStart w:id="6" w:name="dok_nr"/>
      <w:bookmarkEnd w:id="6"/>
      <w:r w:rsidRPr="004170AC">
        <w:t>IX-711</w:t>
      </w:r>
      <w:r>
        <w:t xml:space="preserve"> </w:t>
      </w:r>
      <w:r w:rsidRPr="004170AC">
        <w:t>(Lietuvos Respublikos Seimo 2011</w:t>
      </w:r>
      <w:r>
        <w:t> </w:t>
      </w:r>
      <w:r w:rsidRPr="004170AC">
        <w:t>m. birželio 16 d. nutarimo Nr. XI-1457 redakcija)</w:t>
      </w:r>
      <w:r>
        <w:t>,</w:t>
      </w:r>
      <w:r>
        <w:rPr>
          <w:sz w:val="22"/>
          <w:szCs w:val="22"/>
        </w:rPr>
        <w:t xml:space="preserve"> </w:t>
      </w:r>
      <w:r>
        <w:t>ir atsižvelgdama į Klaipėdos miesto savivaldybės korupcijos prevencijos ir kontrolės komisijos 2014 m. balandžio 15 d. protokolą Nr. TAR1-37, Klaipėdos</w:t>
      </w:r>
      <w:r w:rsidRPr="00701210">
        <w:t xml:space="preserve"> miesto savivald</w:t>
      </w:r>
      <w:r>
        <w:t xml:space="preserve">ybės taryba </w:t>
      </w:r>
      <w:r w:rsidRPr="00461DF6">
        <w:rPr>
          <w:spacing w:val="60"/>
        </w:rPr>
        <w:t>nusprendži</w:t>
      </w:r>
      <w:r w:rsidRPr="00701210">
        <w:t>a:</w:t>
      </w:r>
    </w:p>
    <w:p w:rsidR="00214BA2" w:rsidRPr="00521B9C" w:rsidRDefault="00214BA2" w:rsidP="00214BA2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1. Įpareigoti Klaipėdos miesto savivaldybės institucijų, įstaigų ir viešųjų įstaigų vadovus: </w:t>
      </w:r>
    </w:p>
    <w:p w:rsidR="00214BA2" w:rsidRPr="003B0723" w:rsidRDefault="00214BA2" w:rsidP="00214BA2">
      <w:pPr>
        <w:pStyle w:val="CentrBold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asmeniškai vykdyti korupcijos prevencijos ir kontrolės funkcijas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arba</w:t>
      </w:r>
      <w:r w:rsidRPr="00CC1B03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paskirti asmenis, atsakingus už korupcijos prevencijos ir kontrolės vykdymą ir informaciją apie juos pateikti</w:t>
      </w:r>
      <w:r w:rsidRPr="00436C68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Klaipėdos miesto savivaldybės korupcijos prevencijos ir kontrolės komisijai;</w:t>
      </w:r>
    </w:p>
    <w:p w:rsidR="00214BA2" w:rsidRPr="00296C01" w:rsidRDefault="00214BA2" w:rsidP="00214BA2">
      <w:pPr>
        <w:pStyle w:val="CentrBold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užtikrinti, kad 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Klaipėdos miesto savivaldybės 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įstaigose būtų 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>nustat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ytos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veiklos srit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ys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>, kuriose egzistuoja didelė korupcijos pasireiškimo tikimybė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;</w:t>
      </w:r>
    </w:p>
    <w:p w:rsidR="00214BA2" w:rsidRPr="00B54BAA" w:rsidRDefault="00214BA2" w:rsidP="00214BA2">
      <w:pPr>
        <w:pStyle w:val="CentrBold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96C01">
        <w:rPr>
          <w:rFonts w:ascii="Times New Roman" w:hAnsi="Times New Roman"/>
          <w:b w:val="0"/>
          <w:caps w:val="0"/>
          <w:sz w:val="24"/>
          <w:szCs w:val="24"/>
          <w:lang w:val="lt-LT"/>
        </w:rPr>
        <w:t>nustačius veiklos sritis, kuriose egzistuoja didelė korupcijos pasireiškimo tikimybė, užtikrinti korupcijos prevencijos programų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ir</w:t>
      </w:r>
      <w:r w:rsidRPr="00296C01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jų įgyvendinimo priemonių planų parengimą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;</w:t>
      </w:r>
    </w:p>
    <w:p w:rsidR="00214BA2" w:rsidRPr="00B54BAA" w:rsidRDefault="00214BA2" w:rsidP="00214BA2">
      <w:pPr>
        <w:pStyle w:val="CentrBold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caps w:val="0"/>
          <w:sz w:val="24"/>
          <w:szCs w:val="24"/>
          <w:lang w:val="lt-LT"/>
        </w:rPr>
      </w:pP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kasmet teikti informaciją 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>Klaipėdos miesto savivaldybės</w:t>
      </w: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korupcijos prevencijos ir kontrolės komisijai apie 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asmenis, atsakingus už </w:t>
      </w: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korupcijos prevencijos ir kontrolės funkcijas įstaigoje, veiklos sritis, kuriose egzistuoja didelė korupcijos pasireiškimo tikimybė, korupcijos prevencijos programų 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ir</w:t>
      </w: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jų įgyvendinimo priemonių planų parengimą 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bei</w:t>
      </w: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įgyvendinimą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, komisijos kvietimu dalyvauti komisijos posėdžiuose;</w:t>
      </w:r>
    </w:p>
    <w:p w:rsidR="00214BA2" w:rsidRDefault="00214BA2" w:rsidP="00214BA2">
      <w:pPr>
        <w:pStyle w:val="CentrBold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skelbti informaciją apie </w:t>
      </w:r>
      <w:r w:rsidRPr="0095453E">
        <w:rPr>
          <w:rFonts w:ascii="Times New Roman" w:hAnsi="Times New Roman"/>
          <w:b w:val="0"/>
          <w:caps w:val="0"/>
          <w:sz w:val="24"/>
          <w:szCs w:val="24"/>
          <w:lang w:val="lt-LT"/>
        </w:rPr>
        <w:t>veiklos sri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tis</w:t>
      </w:r>
      <w:r w:rsidRPr="00D34C4F">
        <w:rPr>
          <w:rFonts w:ascii="Times New Roman" w:hAnsi="Times New Roman"/>
          <w:b w:val="0"/>
          <w:caps w:val="0"/>
          <w:sz w:val="24"/>
          <w:szCs w:val="24"/>
          <w:lang w:val="lt-LT"/>
        </w:rPr>
        <w:t>, kuriose egzistuoja didelė korupcijos pasireiškimo tikimybė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, korupcijos prevencijos programą, jos įgyvendinimo priemonių planą ir įgyvendinimo eigą įstaigos interneto svetainėje. Įstaigos, kurios neturi interneto svetainės, korupcijos prevencijos programas ir jų įgyvendinimo planus skelbia </w:t>
      </w:r>
      <w:r w:rsidRPr="00B54BAA">
        <w:rPr>
          <w:rFonts w:ascii="Times New Roman" w:hAnsi="Times New Roman"/>
          <w:b w:val="0"/>
          <w:caps w:val="0"/>
          <w:sz w:val="24"/>
          <w:szCs w:val="24"/>
          <w:lang w:val="lt-LT"/>
        </w:rPr>
        <w:t>Klaipėdos miesto savivaldybės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interneto svetainėje.</w:t>
      </w:r>
    </w:p>
    <w:p w:rsidR="00214BA2" w:rsidRPr="00AB0902" w:rsidRDefault="00214BA2" w:rsidP="00214BA2">
      <w:pPr>
        <w:pStyle w:val="CentrBol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Pavesti Klaipėdos miesto savivaldybės korupcijos prevencijos ir kontrolės komisijai vykdyti savivaldybės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AB0902">
        <w:rPr>
          <w:rFonts w:ascii="Times New Roman" w:hAnsi="Times New Roman"/>
          <w:b w:val="0"/>
          <w:caps w:val="0"/>
          <w:sz w:val="24"/>
          <w:szCs w:val="24"/>
          <w:lang w:val="lt-LT"/>
        </w:rPr>
        <w:t>įstaigų korupcijos prevencijos programų įgyvendinimo stebėseną.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515EF"/>
    <w:multiLevelType w:val="multilevel"/>
    <w:tmpl w:val="7D9EA3D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06A6260"/>
    <w:multiLevelType w:val="multilevel"/>
    <w:tmpl w:val="7B82C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14BA2"/>
    <w:rsid w:val="004476DD"/>
    <w:rsid w:val="004B1A38"/>
    <w:rsid w:val="00597EE8"/>
    <w:rsid w:val="005F495C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214BA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B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214BA2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rsid w:val="00214BA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214BA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B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214BA2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rsid w:val="00214BA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2014-06-02T12:52:00Z</dcterms:created>
  <dcterms:modified xsi:type="dcterms:W3CDTF">2014-06-02T12:52:00Z</dcterms:modified>
</cp:coreProperties>
</file>