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F022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CF0240" wp14:editId="38CF02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F022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CF022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8CF023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CF023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CF0232" w14:textId="77777777" w:rsidR="00CA4D3B" w:rsidRDefault="001D1490" w:rsidP="00CA4D3B">
      <w:pPr>
        <w:jc w:val="center"/>
        <w:rPr>
          <w:b/>
          <w:caps/>
          <w:color w:val="000000"/>
        </w:rPr>
      </w:pPr>
      <w:r w:rsidRPr="001D3C7E">
        <w:rPr>
          <w:b/>
          <w:caps/>
        </w:rPr>
        <w:t xml:space="preserve">DĖL </w:t>
      </w:r>
      <w:r>
        <w:rPr>
          <w:b/>
          <w:caps/>
          <w:color w:val="000000"/>
        </w:rPr>
        <w:t>VIEŠOSIOS ĮSTAIGOS Klaipėdos ekonominės plėtros agentūros savininko KAPITALO DIDINIMO</w:t>
      </w:r>
    </w:p>
    <w:p w14:paraId="66BBAE60" w14:textId="77777777" w:rsidR="00A7383C" w:rsidRDefault="00A7383C" w:rsidP="00CA4D3B">
      <w:pPr>
        <w:jc w:val="center"/>
      </w:pPr>
    </w:p>
    <w:bookmarkStart w:id="1" w:name="registravimoDataIlga"/>
    <w:p w14:paraId="38CF023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T2-122</w:t>
      </w:r>
      <w:r>
        <w:rPr>
          <w:noProof/>
        </w:rPr>
        <w:fldChar w:fldCharType="end"/>
      </w:r>
      <w:bookmarkEnd w:id="2"/>
    </w:p>
    <w:p w14:paraId="38CF023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CF0235" w14:textId="77777777" w:rsidR="00CA4D3B" w:rsidRPr="008354D5" w:rsidRDefault="00CA4D3B" w:rsidP="00CA4D3B">
      <w:pPr>
        <w:jc w:val="center"/>
      </w:pPr>
    </w:p>
    <w:p w14:paraId="38CF0236" w14:textId="77777777" w:rsidR="00CA4D3B" w:rsidRDefault="00CA4D3B" w:rsidP="00CA4D3B">
      <w:pPr>
        <w:jc w:val="center"/>
      </w:pPr>
    </w:p>
    <w:p w14:paraId="38CF0237" w14:textId="77777777" w:rsidR="001D1490" w:rsidRDefault="001D1490" w:rsidP="001D149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3 dalies 9 punktu, Lietuvos Respublikos viešųjų įstaigų įstatymo 13 straipsnio 2 ir 6 dalimis</w:t>
      </w:r>
      <w:r w:rsidRPr="001B7B63">
        <w:t>, Lietuvos Respublikos valstybės ir savivaldybių turto valdymo, naudojimo ir disponavimo juo įstatymo 19 straipsnio 1</w:t>
      </w:r>
      <w:r>
        <w:t xml:space="preserve"> dalies 2 punktu</w:t>
      </w:r>
      <w:r w:rsidRPr="001B7B63">
        <w:t xml:space="preserve"> ir 2 dali</w:t>
      </w:r>
      <w:r>
        <w:t>es 5, 7, 9 punktais</w:t>
      </w:r>
      <w:r w:rsidRPr="001B7B63">
        <w:t xml:space="preserve"> ir atsižvelg</w:t>
      </w:r>
      <w:r>
        <w:t xml:space="preserve">dama į </w:t>
      </w:r>
      <w:r w:rsidRPr="001B7B63">
        <w:t>Sprendimo investuoti valstybės ir savivaldybių turtą priėmimo kriterijų ir sprendimų priėmimo tvarkos apraš</w:t>
      </w:r>
      <w:r>
        <w:t>ą</w:t>
      </w:r>
      <w:r w:rsidRPr="001B7B63">
        <w:t>, patvirtint</w:t>
      </w:r>
      <w:r>
        <w:t>ą</w:t>
      </w:r>
      <w:r w:rsidRPr="001B7B63">
        <w:t xml:space="preserve"> Lietuvos Respublikos Vyriausybės 2007 m. liepos 4 d. nutarimu Nr. 758 „Dėl Sprendimo investuoti valstybės ir savivaldybių turtą priėmimo kriterijų ir sprendimų priėmimo tvarkos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8CF0238" w14:textId="77777777" w:rsidR="001D1490" w:rsidRPr="0074179A" w:rsidRDefault="001D1490" w:rsidP="00A7383C">
      <w:pPr>
        <w:tabs>
          <w:tab w:val="left" w:pos="851"/>
          <w:tab w:val="left" w:pos="993"/>
        </w:tabs>
        <w:ind w:firstLine="709"/>
        <w:jc w:val="both"/>
      </w:pPr>
      <w:r>
        <w:t>1.</w:t>
      </w:r>
      <w:r>
        <w:tab/>
        <w:t xml:space="preserve">Padidinti viešosios įstaigos Klaipėdos ekonominės plėtros agentūros savininkės Klaipėdos miesto savivaldybės </w:t>
      </w:r>
      <w:r w:rsidRPr="0074179A">
        <w:t>kapital</w:t>
      </w:r>
      <w:r>
        <w:t>ą ir investuoti į viešąją įstaigą Klaipėdos ekonominės plėtros agentūrą 192 </w:t>
      </w:r>
      <w:r w:rsidRPr="0074179A">
        <w:t>000 (</w:t>
      </w:r>
      <w:r>
        <w:t>vieną šimtą devyniasdešimt du tūkstančius</w:t>
      </w:r>
      <w:r w:rsidRPr="0074179A">
        <w:t xml:space="preserve">) </w:t>
      </w:r>
      <w:r>
        <w:t>litų, kaip Klaipėdos miesto savivaldybės turtinį įnašą.</w:t>
      </w:r>
    </w:p>
    <w:p w14:paraId="38CF0239" w14:textId="77777777" w:rsidR="00CA4D3B" w:rsidRDefault="001D1490" w:rsidP="00A7383C">
      <w:pPr>
        <w:tabs>
          <w:tab w:val="left" w:pos="851"/>
          <w:tab w:val="left" w:pos="993"/>
        </w:tabs>
        <w:ind w:firstLine="709"/>
        <w:jc w:val="both"/>
      </w:pPr>
      <w:r>
        <w:t>2.</w:t>
      </w:r>
      <w:r>
        <w:tab/>
      </w:r>
      <w:r w:rsidRPr="0074179A">
        <w:t>Įgalioti Klaipėdos miesto savivaldybės administracijos</w:t>
      </w:r>
      <w:r>
        <w:t xml:space="preserve"> direktorių atlikti visus veiksmus, susijusius su viešosios įstaigos Klaipėdos ekonominės plėtros agentūros savininko kapitalo padidinimu.</w:t>
      </w:r>
    </w:p>
    <w:p w14:paraId="38CF023A" w14:textId="77777777" w:rsidR="004476DD" w:rsidRDefault="004476DD" w:rsidP="00CA4D3B">
      <w:pPr>
        <w:jc w:val="both"/>
      </w:pPr>
    </w:p>
    <w:p w14:paraId="38CF023B" w14:textId="77777777" w:rsidR="001D1490" w:rsidRDefault="001D14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38CF023E" w14:textId="77777777" w:rsidTr="004476DD">
        <w:tc>
          <w:tcPr>
            <w:tcW w:w="7054" w:type="dxa"/>
          </w:tcPr>
          <w:p w14:paraId="38CF023C" w14:textId="77777777" w:rsidR="004476DD" w:rsidRDefault="001D1490" w:rsidP="00397515">
            <w:r>
              <w:t>Savivaldybės mero pavaduotojas</w:t>
            </w:r>
          </w:p>
        </w:tc>
        <w:tc>
          <w:tcPr>
            <w:tcW w:w="2800" w:type="dxa"/>
          </w:tcPr>
          <w:p w14:paraId="38CF023D" w14:textId="77777777" w:rsidR="004476DD" w:rsidRDefault="001D1490" w:rsidP="004476DD">
            <w:pPr>
              <w:jc w:val="right"/>
            </w:pPr>
            <w:r>
              <w:t>Artūras Šulcas</w:t>
            </w:r>
          </w:p>
        </w:tc>
      </w:tr>
    </w:tbl>
    <w:p w14:paraId="38CF023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1490"/>
    <w:rsid w:val="004476DD"/>
    <w:rsid w:val="00597EE8"/>
    <w:rsid w:val="005F495C"/>
    <w:rsid w:val="008354D5"/>
    <w:rsid w:val="00A7383C"/>
    <w:rsid w:val="00AF0971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0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2014-06-03T08:45:00Z</dcterms:created>
  <dcterms:modified xsi:type="dcterms:W3CDTF">2014-06-03T08:45:00Z</dcterms:modified>
</cp:coreProperties>
</file>