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8" w:rsidRPr="00C96A38" w:rsidRDefault="00C96A38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6A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SAVIVALDYBĖS TARYBOS  2014 M. </w:t>
      </w:r>
      <w:r w:rsidR="00947C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BIRŽELIO </w:t>
      </w:r>
      <w:r w:rsidRPr="00B100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947C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7 D. IR BIRŽELIO </w:t>
      </w:r>
      <w:r w:rsidR="00B1005B" w:rsidRPr="00B100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30</w:t>
      </w:r>
      <w:r w:rsidRPr="00C96A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POSĖDŽIO DARBOTVARKĖ</w:t>
      </w:r>
    </w:p>
    <w:p w:rsidR="00C96A38" w:rsidRPr="00C96A38" w:rsidRDefault="00C96A38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96A38" w:rsidRDefault="00C96A38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6A38">
        <w:rPr>
          <w:rFonts w:ascii="Times New Roman" w:eastAsia="Times New Roman" w:hAnsi="Times New Roman" w:cs="Times New Roman"/>
          <w:sz w:val="24"/>
          <w:szCs w:val="24"/>
          <w:lang w:eastAsia="lt-LT"/>
        </w:rPr>
        <w:t>9.00-10.30           10.50-12.20            14.00-15.30          15.50-17.00</w:t>
      </w:r>
    </w:p>
    <w:p w:rsidR="002330D0" w:rsidRDefault="002330D0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2BF3" w:rsidRDefault="00622BF3" w:rsidP="00BD03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Dėl Klaipėdos miesto savivaldybės 2013 metų biudžeto vykdymo ataskaitų patvirtinimo. Pranešėja R.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Kambaraitė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Dėl Klaipėdos miesto savivaldybės privatizavimo fondo 2013 metų lėšų panaudojimo ataskaitos patvirtinimo. Pranešėja R.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Kambaraitė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Dėl viešosios įstaigos „Atlanto“ futbolo klubo atleidimo nuo žemės nuomos mokesčio mokėjimo. Pranešėjas D.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Jeruševičius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Dėl atleidimo nuo nekilnojamojo turto mokesčio mokėjimo. Pranešėjas D.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Jeruševičius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5. Dėl Klaipėdos miesto savivaldybės tarybos 2012 m. sausio 26 d. sprendimo Nr. T2-16 „Dėl Statinių tinkamos priežiūros taisyklių patvirtinimo“ pakeitimo. Pranešėjas G. Pocius.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Dėl Klaipėdos Gedminų pagrindinės mokyklos pavadinimo pakeitimo ir nuostatų patvirtinimo. Pranešėja V.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Kazakauskienė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7. Dėl Klaipėdos „Saulėtekio“ pagrindinės mokyklos nuostatų patvirtinimo. Pranešėja</w:t>
      </w: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V.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Kazakauskienė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Dėl Klaipėdos „Versmės“ specialiosios mokyklos-darželio pavadinimo pakeitimo ir nuostatų patvirtinimo. Pranešėja V.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Kazakauskienė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9. Dėl Klaipėdos miesto savivaldybės tarybos 2012 m. kovo 29 d. sprendimo Nr. T2-80 „Dėl Socialinių išmokų teikimo asmenims, patyrusiems socialinę riziką, tvarkos aprašo patvirtinimo“ pakeitimo. Pranešėja A. Liesytė.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10. Dėl Klaipėdos miesto savivaldybės tarybos 2012 m. gegužės 24 d. sprendimo</w:t>
      </w: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Nr. T2-143 „Dėl Vienkartinių pašalpų teikimo tvarkos aprašo patvirtinimo“ pakeitimo. Pranešėja</w:t>
      </w: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A. Liesytė.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11. Dėl Klaipėdos miesto nevyriausybinių organizacijų tarybos nuostatų patvirtinimo. Pranešėja A. Liesytė.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A.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Šnepetienė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13. Dėl Klaipėdos miesto savivaldybės tarybos 2008 m. kovo 6 d. sprendimo Nr. T2-68 „Dėl gyvenamųjų namų socialinio būsto fondui statybos“ pakeitimo. Pranešėja D. Netikšienė.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14. Dėl turto perėmimo Klaipėdos miesto savivaldybės nuosavybėn. Pranešėja</w:t>
      </w: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Dėl leidimo privatizuoti (pirkti) gyvenamąsias patalpas ir neįrengtos pastogės dalį. Pranešėja G.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16. Dėl pripažinto netinkamu (negalimu) naudoti valstybei nuosavybės teise priklausančio nematerialiojo, ilgalaikio ir trumpalaikio materialiojo turto nurašymo ir likvidavimo. Pranešėja</w:t>
      </w: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17. Dėl turto perėmimo Klaipėdos miesto savivaldybės nuosavybėn. Pranešėja</w:t>
      </w: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5C7" w:rsidRPr="004D75C7" w:rsidRDefault="004D75C7" w:rsidP="004D75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Dėl leidimo atlikti nekilnojamojo turto Šaulių g. 32-5, Klaipėdoje, kapitalinio remonto darbus. Pranešėja G. </w:t>
      </w:r>
      <w:proofErr w:type="spellStart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4D75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C96A38" w:rsidRDefault="00B1005B" w:rsidP="00C96A3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4C627B" w:rsidRDefault="004C627B" w:rsidP="00024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C627B" w:rsidRPr="00C96A38" w:rsidTr="00BD5ADF">
        <w:tc>
          <w:tcPr>
            <w:tcW w:w="4927" w:type="dxa"/>
            <w:hideMark/>
          </w:tcPr>
          <w:p w:rsidR="004C627B" w:rsidRPr="00C96A38" w:rsidRDefault="004C627B" w:rsidP="00BD5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38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hideMark/>
          </w:tcPr>
          <w:p w:rsidR="004C627B" w:rsidRPr="00C96A38" w:rsidRDefault="004C627B" w:rsidP="00BD5A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38">
              <w:rPr>
                <w:rFonts w:ascii="Times New Roman" w:eastAsia="Times New Roman" w:hAnsi="Times New Roman" w:cs="Times New Roman"/>
                <w:sz w:val="24"/>
                <w:szCs w:val="24"/>
              </w:rPr>
              <w:t>Vytautas Grubliauskas</w:t>
            </w:r>
          </w:p>
        </w:tc>
      </w:tr>
    </w:tbl>
    <w:p w:rsidR="004C627B" w:rsidRDefault="004C627B" w:rsidP="00024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4C627B" w:rsidSect="00BD109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62" w:rsidRDefault="00E72662">
      <w:pPr>
        <w:spacing w:after="0" w:line="240" w:lineRule="auto"/>
      </w:pPr>
      <w:r>
        <w:separator/>
      </w:r>
    </w:p>
  </w:endnote>
  <w:endnote w:type="continuationSeparator" w:id="0">
    <w:p w:rsidR="00E72662" w:rsidRDefault="00E7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62" w:rsidRDefault="00E72662">
      <w:pPr>
        <w:spacing w:after="0" w:line="240" w:lineRule="auto"/>
      </w:pPr>
      <w:r>
        <w:separator/>
      </w:r>
    </w:p>
  </w:footnote>
  <w:footnote w:type="continuationSeparator" w:id="0">
    <w:p w:rsidR="00E72662" w:rsidRDefault="00E7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723694"/>
      <w:docPartObj>
        <w:docPartGallery w:val="Page Numbers (Top of Page)"/>
        <w:docPartUnique/>
      </w:docPartObj>
    </w:sdtPr>
    <w:sdtEndPr/>
    <w:sdtContent>
      <w:p w:rsidR="00CD2840" w:rsidRDefault="00C96A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C7">
          <w:rPr>
            <w:noProof/>
          </w:rPr>
          <w:t>2</w:t>
        </w:r>
        <w:r>
          <w:fldChar w:fldCharType="end"/>
        </w:r>
      </w:p>
    </w:sdtContent>
  </w:sdt>
  <w:p w:rsidR="00CD2840" w:rsidRDefault="00E7266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38"/>
    <w:rsid w:val="00024A6F"/>
    <w:rsid w:val="00060CC9"/>
    <w:rsid w:val="00106AD4"/>
    <w:rsid w:val="00146C4C"/>
    <w:rsid w:val="001A4CDD"/>
    <w:rsid w:val="001D0115"/>
    <w:rsid w:val="00221A67"/>
    <w:rsid w:val="002330D0"/>
    <w:rsid w:val="00245819"/>
    <w:rsid w:val="0025116C"/>
    <w:rsid w:val="002600C6"/>
    <w:rsid w:val="002F308C"/>
    <w:rsid w:val="0031740A"/>
    <w:rsid w:val="00355EA2"/>
    <w:rsid w:val="003739F4"/>
    <w:rsid w:val="00381D82"/>
    <w:rsid w:val="00383F60"/>
    <w:rsid w:val="00493856"/>
    <w:rsid w:val="004C627B"/>
    <w:rsid w:val="004D75C7"/>
    <w:rsid w:val="00524D71"/>
    <w:rsid w:val="00542113"/>
    <w:rsid w:val="00557F7D"/>
    <w:rsid w:val="005866B8"/>
    <w:rsid w:val="005A66B7"/>
    <w:rsid w:val="005F462F"/>
    <w:rsid w:val="00622BF3"/>
    <w:rsid w:val="00645A7B"/>
    <w:rsid w:val="0067758D"/>
    <w:rsid w:val="006C1F41"/>
    <w:rsid w:val="00736E1D"/>
    <w:rsid w:val="007500BC"/>
    <w:rsid w:val="00782366"/>
    <w:rsid w:val="007835B3"/>
    <w:rsid w:val="007F0B0F"/>
    <w:rsid w:val="00946ED0"/>
    <w:rsid w:val="00947C76"/>
    <w:rsid w:val="00A753A8"/>
    <w:rsid w:val="00B1005B"/>
    <w:rsid w:val="00B76ED0"/>
    <w:rsid w:val="00B9070E"/>
    <w:rsid w:val="00BD03CE"/>
    <w:rsid w:val="00BD1092"/>
    <w:rsid w:val="00C34DA0"/>
    <w:rsid w:val="00C80DB0"/>
    <w:rsid w:val="00C96A38"/>
    <w:rsid w:val="00E2262C"/>
    <w:rsid w:val="00E6657E"/>
    <w:rsid w:val="00E72662"/>
    <w:rsid w:val="00EC4587"/>
    <w:rsid w:val="00ED03D9"/>
    <w:rsid w:val="00ED27D3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96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96A3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96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96A3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21</cp:revision>
  <cp:lastPrinted>2014-06-18T10:39:00Z</cp:lastPrinted>
  <dcterms:created xsi:type="dcterms:W3CDTF">2014-06-18T08:18:00Z</dcterms:created>
  <dcterms:modified xsi:type="dcterms:W3CDTF">2014-06-19T12:01:00Z</dcterms:modified>
</cp:coreProperties>
</file>