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E3B61">
        <w:rPr>
          <w:b/>
          <w:caps/>
        </w:rPr>
        <w:t>klaipėdos gedminų pagrindinės mokyklos pavadinimo pakeitimo IR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C6BAD" w:rsidRPr="002476FC" w:rsidRDefault="003C6BAD" w:rsidP="003C6BAD">
      <w:pPr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 w:rsidRPr="008A7CE7">
        <w:rPr>
          <w:shd w:val="clear" w:color="auto" w:fill="FFFFFF"/>
        </w:rPr>
        <w:t>3 dalies 9</w:t>
      </w:r>
      <w:r>
        <w:rPr>
          <w:shd w:val="clear" w:color="auto" w:fill="FFFFFF"/>
        </w:rPr>
        <w:t> </w:t>
      </w:r>
      <w:r w:rsidRPr="008A7CE7">
        <w:rPr>
          <w:shd w:val="clear" w:color="auto" w:fill="FFFFFF"/>
        </w:rPr>
        <w:t>punktu</w:t>
      </w:r>
      <w:r>
        <w:t>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>Lietuvos Respublikos biudžetinių įstaigų įstatymo 4 straipsnio 3</w:t>
      </w:r>
      <w:r>
        <w:t> </w:t>
      </w:r>
      <w:r w:rsidRPr="002476FC">
        <w:t xml:space="preserve">dalies </w:t>
      </w:r>
      <w:r>
        <w:t>1 ir 7 punktais ir</w:t>
      </w:r>
      <w:r w:rsidRPr="002476FC">
        <w:t xml:space="preserve"> Lietuvos Respublikos švietimo įstatymo 41</w:t>
      </w:r>
      <w:r>
        <w:t> </w:t>
      </w:r>
      <w:r w:rsidRPr="002476FC">
        <w:t xml:space="preserve">straipsnio </w:t>
      </w:r>
      <w:r>
        <w:t>4 ir 15</w:t>
      </w:r>
      <w:r w:rsidRPr="002476FC">
        <w:t xml:space="preserve"> dalimi</w:t>
      </w:r>
      <w:r>
        <w:t>s,</w:t>
      </w:r>
      <w:r w:rsidRPr="002476FC">
        <w:t xml:space="preserve"> Klaipėdos miesto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3C6BAD" w:rsidRPr="008A7CE7" w:rsidRDefault="003C6BAD" w:rsidP="003C6BAD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</w:t>
      </w:r>
      <w:r>
        <w:t xml:space="preserve">nuo 2014 m. liepos 1 d. </w:t>
      </w:r>
      <w:r w:rsidRPr="00F468C7">
        <w:t xml:space="preserve">Klaipėdos </w:t>
      </w:r>
      <w:r>
        <w:t>Gedminų pagrindinės</w:t>
      </w:r>
      <w:r w:rsidRPr="00F468C7">
        <w:t xml:space="preserve"> mokyklos </w:t>
      </w:r>
      <w:r w:rsidRPr="008A7CE7">
        <w:t xml:space="preserve">pavadinimą ir vadinti ją Klaipėdos </w:t>
      </w:r>
      <w:r>
        <w:t xml:space="preserve">Gedminų progimnazija. </w:t>
      </w:r>
    </w:p>
    <w:p w:rsidR="003C6BAD" w:rsidRDefault="003C6BAD" w:rsidP="003C6BA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Gedminų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3C6BAD" w:rsidRPr="00551C99" w:rsidRDefault="003C6BAD" w:rsidP="003C6BAD">
      <w:pPr>
        <w:pStyle w:val="Pagrindinistekstas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>
        <w:rPr>
          <w:sz w:val="24"/>
          <w:szCs w:val="24"/>
        </w:rPr>
        <w:t>Aurelijų Liaudanską</w:t>
      </w:r>
      <w:r w:rsidRPr="00551C99">
        <w:rPr>
          <w:sz w:val="24"/>
          <w:szCs w:val="24"/>
        </w:rPr>
        <w:t xml:space="preserve">, </w:t>
      </w:r>
      <w:r w:rsidRPr="00551C99">
        <w:rPr>
          <w:color w:val="000000"/>
          <w:sz w:val="24"/>
          <w:szCs w:val="24"/>
        </w:rPr>
        <w:t>mokyklos</w:t>
      </w:r>
      <w:r w:rsidRPr="00551C99">
        <w:rPr>
          <w:sz w:val="24"/>
          <w:szCs w:val="24"/>
        </w:rPr>
        <w:t xml:space="preserve"> direktor</w:t>
      </w:r>
      <w:r>
        <w:rPr>
          <w:sz w:val="24"/>
          <w:szCs w:val="24"/>
        </w:rPr>
        <w:t>ių</w:t>
      </w:r>
      <w:r w:rsidRPr="00551C99">
        <w:rPr>
          <w:sz w:val="24"/>
          <w:szCs w:val="24"/>
        </w:rPr>
        <w:t>,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juos Juridinių asmenų registre bei atlikti kitus veiksmus, susijusius su pavadinimo pakeitimu.</w:t>
      </w:r>
    </w:p>
    <w:p w:rsidR="003C6BAD" w:rsidRPr="00551C99" w:rsidRDefault="003C6BAD" w:rsidP="003C6BAD">
      <w:pPr>
        <w:pStyle w:val="Pagrindinistekstas3"/>
        <w:numPr>
          <w:ilvl w:val="0"/>
          <w:numId w:val="2"/>
        </w:numPr>
        <w:tabs>
          <w:tab w:val="num" w:pos="936"/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administracijos direktoriaus 2010</w:t>
      </w:r>
      <w:r w:rsidRPr="00551C99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</w:t>
      </w:r>
      <w:r w:rsidRPr="00551C9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Pr="00551C99">
        <w:rPr>
          <w:color w:val="000000"/>
          <w:sz w:val="24"/>
          <w:szCs w:val="24"/>
        </w:rPr>
        <w:t xml:space="preserve"> d. įsakymą Nr. AD1-</w:t>
      </w:r>
      <w:r>
        <w:rPr>
          <w:color w:val="000000"/>
          <w:sz w:val="24"/>
          <w:szCs w:val="24"/>
        </w:rPr>
        <w:t>175</w:t>
      </w:r>
      <w:r w:rsidRPr="00551C99">
        <w:rPr>
          <w:color w:val="000000"/>
          <w:sz w:val="24"/>
          <w:szCs w:val="24"/>
        </w:rPr>
        <w:t xml:space="preserve"> „Dėl </w:t>
      </w:r>
      <w:r w:rsidRPr="00551C99">
        <w:rPr>
          <w:sz w:val="24"/>
          <w:szCs w:val="24"/>
        </w:rPr>
        <w:t xml:space="preserve">Klaipėdos </w:t>
      </w:r>
      <w:r>
        <w:rPr>
          <w:sz w:val="24"/>
          <w:szCs w:val="24"/>
        </w:rPr>
        <w:t>Gedminų pagrindinės mokyklos</w:t>
      </w:r>
      <w:r w:rsidRPr="00551C99">
        <w:rPr>
          <w:sz w:val="24"/>
          <w:szCs w:val="24"/>
        </w:rPr>
        <w:t xml:space="preserve"> nuostatų patvirtinimo“.</w:t>
      </w:r>
    </w:p>
    <w:p w:rsidR="003C6BAD" w:rsidRDefault="003C6BAD" w:rsidP="003C6BAD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Skelbti šį sprendimą Klaipėdos miesto savivaldybės interneto svetainėje</w:t>
      </w:r>
      <w:r w:rsidRPr="001B38F6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B5259"/>
    <w:rsid w:val="00234C9A"/>
    <w:rsid w:val="003C2783"/>
    <w:rsid w:val="003C6BAD"/>
    <w:rsid w:val="004128FE"/>
    <w:rsid w:val="004476DD"/>
    <w:rsid w:val="00597EE8"/>
    <w:rsid w:val="005F495C"/>
    <w:rsid w:val="007E3B61"/>
    <w:rsid w:val="008354D5"/>
    <w:rsid w:val="00AF7D08"/>
    <w:rsid w:val="00CA4D3B"/>
    <w:rsid w:val="00D1307F"/>
    <w:rsid w:val="00D520C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3C6BAD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3C6BA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450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2014-07-01T11:56:00Z</dcterms:created>
  <dcterms:modified xsi:type="dcterms:W3CDTF">2014-07-01T11:56:00Z</dcterms:modified>
</cp:coreProperties>
</file>