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28E" w:rsidRPr="00B60004" w:rsidRDefault="00AA428E" w:rsidP="00E67323">
      <w:pPr>
        <w:autoSpaceDE w:val="0"/>
        <w:autoSpaceDN w:val="0"/>
        <w:adjustRightInd w:val="0"/>
        <w:jc w:val="center"/>
        <w:rPr>
          <w:b/>
          <w:lang w:val="lt-LT"/>
        </w:rPr>
      </w:pPr>
      <w:bookmarkStart w:id="0" w:name="_GoBack"/>
      <w:bookmarkEnd w:id="0"/>
      <w:r w:rsidRPr="00B60004">
        <w:rPr>
          <w:b/>
          <w:lang w:val="lt-LT"/>
        </w:rPr>
        <w:t>AIŠKINAMASIS RAŠTAS</w:t>
      </w:r>
    </w:p>
    <w:p w:rsidR="00AA428E" w:rsidRDefault="00AA428E" w:rsidP="00E67323">
      <w:pPr>
        <w:ind w:firstLine="540"/>
        <w:jc w:val="center"/>
        <w:rPr>
          <w:b/>
          <w:lang w:val="lt-LT"/>
        </w:rPr>
      </w:pPr>
      <w:bookmarkStart w:id="1" w:name="OLE_LINK1"/>
      <w:r w:rsidRPr="00F31B8A">
        <w:rPr>
          <w:b/>
          <w:caps/>
          <w:lang w:val="lt-LT"/>
        </w:rPr>
        <w:t xml:space="preserve">DĖL </w:t>
      </w:r>
      <w:r w:rsidRPr="0009060A">
        <w:rPr>
          <w:b/>
          <w:caps/>
          <w:color w:val="000000"/>
          <w:lang w:val="lt-LT"/>
        </w:rPr>
        <w:t xml:space="preserve"> VIEŠOSIOS ĮSTAIGOS KLAIPĖDOS EKONOMINĖS PLĖTROS AGENTŪROS SAVININKO KAPITALO DIDINIMO</w:t>
      </w:r>
    </w:p>
    <w:p w:rsidR="00AA428E" w:rsidRPr="00B60004" w:rsidRDefault="00AA428E" w:rsidP="00E67323">
      <w:pPr>
        <w:ind w:firstLine="540"/>
        <w:jc w:val="center"/>
        <w:rPr>
          <w:b/>
          <w:lang w:val="lt-LT"/>
        </w:rPr>
      </w:pPr>
    </w:p>
    <w:p w:rsidR="00AA428E" w:rsidRPr="00B60004" w:rsidRDefault="00AA428E" w:rsidP="00E67323">
      <w:pPr>
        <w:ind w:firstLine="540"/>
        <w:jc w:val="both"/>
        <w:rPr>
          <w:b/>
          <w:lang w:val="lt-LT"/>
        </w:rPr>
      </w:pPr>
      <w:r w:rsidRPr="00B60004">
        <w:rPr>
          <w:b/>
          <w:lang w:val="lt-LT"/>
        </w:rPr>
        <w:t>1. Sprendimo projekto esmė, tikslai ir uždaviniai.</w:t>
      </w:r>
    </w:p>
    <w:p w:rsidR="00AA428E" w:rsidRPr="00B60004" w:rsidRDefault="00AA428E" w:rsidP="004F4790">
      <w:pPr>
        <w:pStyle w:val="BodyText1"/>
        <w:ind w:firstLine="567"/>
        <w:contextualSpacing/>
        <w:rPr>
          <w:rFonts w:ascii="Times New Roman" w:hAnsi="Times New Roman"/>
          <w:sz w:val="24"/>
          <w:szCs w:val="24"/>
          <w:lang w:val="lt-LT"/>
        </w:rPr>
      </w:pPr>
      <w:bookmarkStart w:id="2" w:name="result_box11"/>
      <w:bookmarkEnd w:id="2"/>
      <w:r w:rsidRPr="00B60004">
        <w:rPr>
          <w:rFonts w:ascii="Times New Roman" w:hAnsi="Times New Roman"/>
          <w:b/>
          <w:i/>
          <w:sz w:val="24"/>
          <w:szCs w:val="24"/>
          <w:lang w:val="lt-LT"/>
        </w:rPr>
        <w:t>Šio sprendimo tikslas</w:t>
      </w:r>
      <w:r w:rsidRPr="00B60004">
        <w:rPr>
          <w:rFonts w:ascii="Times New Roman" w:hAnsi="Times New Roman"/>
          <w:sz w:val="24"/>
          <w:szCs w:val="24"/>
          <w:lang w:val="lt-LT"/>
        </w:rPr>
        <w:t xml:space="preserve"> – savivaldybei nuosavybės teise priklausantį finansinį turtą (pinigai) – </w:t>
      </w:r>
      <w:r>
        <w:rPr>
          <w:rFonts w:ascii="Times New Roman" w:hAnsi="Times New Roman"/>
          <w:sz w:val="24"/>
          <w:szCs w:val="24"/>
          <w:lang w:val="lt-LT"/>
        </w:rPr>
        <w:t>1 146 000, 00</w:t>
      </w:r>
      <w:r w:rsidRPr="00FF2307">
        <w:rPr>
          <w:rFonts w:ascii="Times New Roman" w:hAnsi="Times New Roman"/>
          <w:sz w:val="24"/>
          <w:szCs w:val="24"/>
          <w:lang w:val="lt-LT"/>
        </w:rPr>
        <w:t>(</w:t>
      </w:r>
      <w:r w:rsidRPr="00FF2307">
        <w:rPr>
          <w:sz w:val="24"/>
          <w:szCs w:val="24"/>
        </w:rPr>
        <w:t xml:space="preserve">vieną milijoną </w:t>
      </w:r>
      <w:r>
        <w:rPr>
          <w:sz w:val="24"/>
          <w:szCs w:val="24"/>
        </w:rPr>
        <w:t xml:space="preserve">šimtą keturiasdešimt šešis </w:t>
      </w:r>
      <w:r w:rsidRPr="00FF2307">
        <w:rPr>
          <w:sz w:val="24"/>
          <w:szCs w:val="24"/>
        </w:rPr>
        <w:t xml:space="preserve"> tūkstančius)</w:t>
      </w:r>
      <w:r w:rsidRPr="00B60004">
        <w:rPr>
          <w:rFonts w:ascii="Times New Roman" w:hAnsi="Times New Roman"/>
          <w:sz w:val="24"/>
          <w:szCs w:val="24"/>
          <w:lang w:val="lt-LT"/>
        </w:rPr>
        <w:t xml:space="preserve"> litų iš Klaipėdos miesto savivaldybės administracijos Investicijų ir ekonomikos departamentui skirtų asignavimų – kaip papildomą įnašą perduoti viešajai įstaigai Klaipėdos ekonominės plėtros agentūra</w:t>
      </w:r>
      <w:r>
        <w:rPr>
          <w:rFonts w:ascii="Times New Roman" w:hAnsi="Times New Roman"/>
          <w:sz w:val="24"/>
          <w:szCs w:val="24"/>
          <w:lang w:val="lt-LT"/>
        </w:rPr>
        <w:t>i</w:t>
      </w:r>
      <w:r w:rsidRPr="00B60004">
        <w:rPr>
          <w:rFonts w:ascii="Times New Roman" w:hAnsi="Times New Roman"/>
          <w:sz w:val="24"/>
          <w:szCs w:val="24"/>
          <w:lang w:val="lt-LT"/>
        </w:rPr>
        <w:t>, didinant viešosios įstaigos Klaipėdos ekonominės plėtros agentūra kapitalą.</w:t>
      </w:r>
    </w:p>
    <w:p w:rsidR="00AA428E" w:rsidRPr="00B60004" w:rsidRDefault="00AA428E" w:rsidP="0054413B">
      <w:pPr>
        <w:pStyle w:val="BodyText1"/>
        <w:ind w:firstLine="567"/>
        <w:contextualSpacing/>
        <w:rPr>
          <w:rFonts w:ascii="Times New Roman" w:hAnsi="Times New Roman"/>
          <w:sz w:val="24"/>
          <w:szCs w:val="24"/>
          <w:lang w:val="lt-LT"/>
        </w:rPr>
      </w:pPr>
      <w:r w:rsidRPr="00B60004">
        <w:rPr>
          <w:rFonts w:ascii="Times New Roman" w:hAnsi="Times New Roman"/>
          <w:sz w:val="24"/>
          <w:szCs w:val="24"/>
          <w:lang w:val="lt-LT"/>
        </w:rPr>
        <w:t>Vadovaujantis Lietuvos Respublikos ir savivaldybių turto valdymo, naudojimo ir disponavimo juo įstatymo 19 straipsnio 2 dalimi savivaldybės taryba priima sprendimą dėl savivaldybės nuosavybės teise priklausančio turto investavimo. Savivaldybių turto investavimas, remiantis minėtu įstatymu, yra savivaldybei nuosavybės teise priklausančio turto, kaip įnašo, perdavimas viešajai įstaigai, didinant viešosios įstaigos kapitalą, jei savivaldybė yra jų dalininkė.</w:t>
      </w:r>
    </w:p>
    <w:p w:rsidR="00AA428E" w:rsidRPr="00B60004" w:rsidRDefault="00AA428E" w:rsidP="0054413B">
      <w:pPr>
        <w:pStyle w:val="BodyText1"/>
        <w:ind w:firstLine="567"/>
        <w:contextualSpacing/>
        <w:rPr>
          <w:rFonts w:ascii="Times New Roman" w:hAnsi="Times New Roman"/>
          <w:b/>
          <w:i/>
          <w:sz w:val="24"/>
          <w:szCs w:val="24"/>
          <w:lang w:val="lt-LT"/>
        </w:rPr>
      </w:pPr>
      <w:r w:rsidRPr="00B60004">
        <w:rPr>
          <w:rFonts w:ascii="Times New Roman" w:hAnsi="Times New Roman"/>
          <w:b/>
          <w:i/>
          <w:sz w:val="24"/>
          <w:szCs w:val="24"/>
          <w:lang w:val="lt-LT"/>
        </w:rPr>
        <w:t>Dalininko</w:t>
      </w:r>
      <w:r>
        <w:rPr>
          <w:rFonts w:ascii="Times New Roman" w:hAnsi="Times New Roman"/>
          <w:b/>
          <w:i/>
          <w:sz w:val="24"/>
          <w:szCs w:val="24"/>
          <w:lang w:val="lt-LT"/>
        </w:rPr>
        <w:t>/savininko</w:t>
      </w:r>
      <w:r w:rsidRPr="00B60004">
        <w:rPr>
          <w:rFonts w:ascii="Times New Roman" w:hAnsi="Times New Roman"/>
          <w:b/>
          <w:i/>
          <w:sz w:val="24"/>
          <w:szCs w:val="24"/>
          <w:lang w:val="lt-LT"/>
        </w:rPr>
        <w:t xml:space="preserve"> teisės:</w:t>
      </w:r>
    </w:p>
    <w:p w:rsidR="00AA428E" w:rsidRPr="00B60004" w:rsidRDefault="00AA428E" w:rsidP="006A624A">
      <w:pPr>
        <w:pStyle w:val="BodyText1"/>
        <w:ind w:firstLine="567"/>
        <w:contextualSpacing/>
        <w:rPr>
          <w:rFonts w:ascii="Times New Roman" w:hAnsi="Times New Roman"/>
          <w:sz w:val="24"/>
          <w:szCs w:val="24"/>
          <w:lang w:val="lt-LT"/>
        </w:rPr>
      </w:pPr>
      <w:r w:rsidRPr="00B60004">
        <w:rPr>
          <w:rFonts w:ascii="Times New Roman" w:hAnsi="Times New Roman"/>
          <w:sz w:val="24"/>
          <w:szCs w:val="24"/>
          <w:lang w:val="lt-LT"/>
        </w:rPr>
        <w:t xml:space="preserve">VšĮ Klaipėdos ekonominės plėtros agentūra įregistruota Lietuvos Respublikos Juridinių asmenų registre </w:t>
      </w:r>
      <w:smartTag w:uri="urn:schemas-microsoft-com:office:smarttags" w:element="metricconverter">
        <w:smartTagPr>
          <w:attr w:name="ProductID" w:val="2001 m"/>
        </w:smartTagPr>
        <w:r w:rsidRPr="00B60004">
          <w:rPr>
            <w:rFonts w:ascii="Times New Roman" w:hAnsi="Times New Roman"/>
            <w:sz w:val="24"/>
            <w:szCs w:val="24"/>
            <w:lang w:val="lt-LT"/>
          </w:rPr>
          <w:t>2001 m</w:t>
        </w:r>
      </w:smartTag>
      <w:r w:rsidRPr="00B60004">
        <w:rPr>
          <w:rFonts w:ascii="Times New Roman" w:hAnsi="Times New Roman"/>
          <w:sz w:val="24"/>
          <w:szCs w:val="24"/>
          <w:lang w:val="lt-LT"/>
        </w:rPr>
        <w:t xml:space="preserve">. lapkričio 23 d., vadovaujantis Klaipėdos miesto savivaldybės plėtros strateginio planu (patvirtintas Klaipėdos miesto savivaldybės tarybos 2001-04-26 sprendimu Nr. 110), kuris numatė įsteigti VšĮ Klaipėdos ekonominės plėtros agentūrą (toliau – KEPA), siekiant užtikrinti informacijos ir konsultacijų teikimą vietos bei užsienio investuotojams ir verslininkams. Nuo </w:t>
      </w:r>
      <w:smartTag w:uri="urn:schemas-microsoft-com:office:smarttags" w:element="metricconverter">
        <w:smartTagPr>
          <w:attr w:name="ProductID" w:val="2004 m"/>
        </w:smartTagPr>
        <w:r w:rsidRPr="00B60004">
          <w:rPr>
            <w:rFonts w:ascii="Times New Roman" w:hAnsi="Times New Roman"/>
            <w:sz w:val="24"/>
            <w:szCs w:val="24"/>
            <w:lang w:val="lt-LT"/>
          </w:rPr>
          <w:t>2004 m</w:t>
        </w:r>
      </w:smartTag>
      <w:r w:rsidRPr="00B60004">
        <w:rPr>
          <w:rFonts w:ascii="Times New Roman" w:hAnsi="Times New Roman"/>
          <w:sz w:val="24"/>
          <w:szCs w:val="24"/>
          <w:lang w:val="lt-LT"/>
        </w:rPr>
        <w:t xml:space="preserve">. gruodžio 14 d. viešosios įstaigos KEPA dalininke tapo Lietuvos Respublikos ūkio ministerija, kurios dalis sudarė 95,5 proc.. Lietuvos Respublikos Vyriausybės 2008 gruodžio 3 d. sprendimu dalininko teisės bei dalininko įnašas (21,3 tūkst. LT.) perduoti Klaipėdos miesto savivaldybei (Klaipėdos miesto savivaldybės tarybos 2008-06-26 sprendimas Nr. T2-249). </w:t>
      </w:r>
      <w:r>
        <w:rPr>
          <w:rFonts w:ascii="Times New Roman" w:hAnsi="Times New Roman"/>
          <w:sz w:val="24"/>
          <w:szCs w:val="24"/>
          <w:lang w:val="lt-LT"/>
        </w:rPr>
        <w:t xml:space="preserve">Klaipėdos miesto savivaldybės tarybai </w:t>
      </w:r>
      <w:smartTag w:uri="urn:schemas-microsoft-com:office:smarttags" w:element="metricconverter">
        <w:smartTagPr>
          <w:attr w:name="ProductID" w:val="2014 m"/>
        </w:smartTagPr>
        <w:r>
          <w:rPr>
            <w:rFonts w:ascii="Times New Roman" w:hAnsi="Times New Roman"/>
            <w:sz w:val="24"/>
            <w:szCs w:val="24"/>
            <w:lang w:val="lt-LT"/>
          </w:rPr>
          <w:t>2014 m</w:t>
        </w:r>
      </w:smartTag>
      <w:r>
        <w:rPr>
          <w:rFonts w:ascii="Times New Roman" w:hAnsi="Times New Roman"/>
          <w:sz w:val="24"/>
          <w:szCs w:val="24"/>
          <w:lang w:val="lt-LT"/>
        </w:rPr>
        <w:t>. gegužės 29 d.</w:t>
      </w:r>
      <w:r w:rsidRPr="00B60004">
        <w:rPr>
          <w:rFonts w:ascii="Times New Roman" w:hAnsi="Times New Roman"/>
          <w:sz w:val="24"/>
          <w:szCs w:val="24"/>
          <w:lang w:val="lt-LT"/>
        </w:rPr>
        <w:t xml:space="preserve">, </w:t>
      </w:r>
      <w:r>
        <w:rPr>
          <w:rFonts w:ascii="Times New Roman" w:hAnsi="Times New Roman"/>
          <w:sz w:val="24"/>
          <w:szCs w:val="24"/>
          <w:lang w:val="lt-LT"/>
        </w:rPr>
        <w:t>pa</w:t>
      </w:r>
      <w:r w:rsidRPr="00B60004">
        <w:rPr>
          <w:rFonts w:ascii="Times New Roman" w:hAnsi="Times New Roman"/>
          <w:sz w:val="24"/>
          <w:szCs w:val="24"/>
          <w:lang w:val="lt-LT"/>
        </w:rPr>
        <w:t>didin</w:t>
      </w:r>
      <w:r>
        <w:rPr>
          <w:rFonts w:ascii="Times New Roman" w:hAnsi="Times New Roman"/>
          <w:sz w:val="24"/>
          <w:szCs w:val="24"/>
          <w:lang w:val="lt-LT"/>
        </w:rPr>
        <w:t>us</w:t>
      </w:r>
      <w:r w:rsidRPr="00B60004">
        <w:rPr>
          <w:rFonts w:ascii="Times New Roman" w:hAnsi="Times New Roman"/>
          <w:sz w:val="24"/>
          <w:szCs w:val="24"/>
          <w:lang w:val="lt-LT"/>
        </w:rPr>
        <w:t xml:space="preserve"> viešosios įstaigos</w:t>
      </w:r>
      <w:r>
        <w:rPr>
          <w:rFonts w:ascii="Times New Roman" w:hAnsi="Times New Roman"/>
          <w:sz w:val="24"/>
          <w:szCs w:val="24"/>
          <w:lang w:val="lt-LT"/>
        </w:rPr>
        <w:t xml:space="preserve"> KEPA</w:t>
      </w:r>
      <w:r w:rsidRPr="00B60004">
        <w:rPr>
          <w:rFonts w:ascii="Times New Roman" w:hAnsi="Times New Roman"/>
          <w:sz w:val="24"/>
          <w:szCs w:val="24"/>
          <w:lang w:val="lt-LT"/>
        </w:rPr>
        <w:t xml:space="preserve"> </w:t>
      </w:r>
      <w:r>
        <w:rPr>
          <w:rFonts w:ascii="Times New Roman" w:hAnsi="Times New Roman"/>
          <w:sz w:val="24"/>
          <w:szCs w:val="24"/>
          <w:lang w:val="lt-LT"/>
        </w:rPr>
        <w:t xml:space="preserve">savininko kapitalą, </w:t>
      </w:r>
      <w:r w:rsidRPr="00B60004">
        <w:rPr>
          <w:rFonts w:ascii="Times New Roman" w:hAnsi="Times New Roman"/>
          <w:sz w:val="24"/>
          <w:szCs w:val="24"/>
          <w:lang w:val="lt-LT"/>
        </w:rPr>
        <w:t>Klaipėdos mie</w:t>
      </w:r>
      <w:r>
        <w:rPr>
          <w:rFonts w:ascii="Times New Roman" w:hAnsi="Times New Roman"/>
          <w:sz w:val="24"/>
          <w:szCs w:val="24"/>
          <w:lang w:val="lt-LT"/>
        </w:rPr>
        <w:t>sto savivaldybės įnašą sudaro 214</w:t>
      </w:r>
      <w:r w:rsidRPr="00B60004">
        <w:rPr>
          <w:rFonts w:ascii="Times New Roman" w:hAnsi="Times New Roman"/>
          <w:sz w:val="24"/>
          <w:szCs w:val="24"/>
          <w:lang w:val="lt-LT"/>
        </w:rPr>
        <w:t xml:space="preserve"> 300 Lt., t.y. (100 proc.).</w:t>
      </w:r>
      <w:r>
        <w:rPr>
          <w:rFonts w:ascii="Times New Roman" w:hAnsi="Times New Roman"/>
          <w:sz w:val="24"/>
          <w:szCs w:val="24"/>
          <w:lang w:val="lt-LT"/>
        </w:rPr>
        <w:t xml:space="preserve"> Klaipėdos miesto savivaldybė yra vienintelė šios įstaigos savininkė.</w:t>
      </w:r>
    </w:p>
    <w:p w:rsidR="00AA428E" w:rsidRPr="00B60004" w:rsidRDefault="00AA428E" w:rsidP="0054413B">
      <w:pPr>
        <w:pStyle w:val="BodyText1"/>
        <w:ind w:firstLine="567"/>
        <w:contextualSpacing/>
        <w:rPr>
          <w:rFonts w:ascii="Times New Roman" w:hAnsi="Times New Roman"/>
          <w:b/>
          <w:i/>
          <w:sz w:val="24"/>
          <w:szCs w:val="24"/>
          <w:lang w:val="lt-LT"/>
        </w:rPr>
      </w:pPr>
      <w:r w:rsidRPr="00B60004">
        <w:rPr>
          <w:rFonts w:ascii="Times New Roman" w:hAnsi="Times New Roman"/>
          <w:b/>
          <w:i/>
          <w:sz w:val="24"/>
          <w:szCs w:val="24"/>
          <w:lang w:val="lt-LT"/>
        </w:rPr>
        <w:t>Investavimo tikslo pagrindimas:</w:t>
      </w:r>
    </w:p>
    <w:p w:rsidR="00AA428E" w:rsidRPr="00B60004" w:rsidRDefault="00AA428E" w:rsidP="003F0C9A">
      <w:pPr>
        <w:pStyle w:val="BodyText1"/>
        <w:ind w:firstLine="567"/>
        <w:contextualSpacing/>
        <w:rPr>
          <w:rFonts w:ascii="Times New Roman" w:hAnsi="Times New Roman"/>
          <w:sz w:val="24"/>
          <w:szCs w:val="24"/>
          <w:lang w:val="lt-LT"/>
        </w:rPr>
      </w:pPr>
      <w:r w:rsidRPr="00B60004">
        <w:rPr>
          <w:rFonts w:ascii="Times New Roman" w:hAnsi="Times New Roman"/>
          <w:sz w:val="24"/>
          <w:szCs w:val="24"/>
          <w:lang w:val="lt-LT"/>
        </w:rPr>
        <w:t xml:space="preserve">Klaipėdos miesto savivaldybės taryba </w:t>
      </w:r>
      <w:smartTag w:uri="urn:schemas-microsoft-com:office:smarttags" w:element="metricconverter">
        <w:smartTagPr>
          <w:attr w:name="ProductID" w:val="2006 m"/>
        </w:smartTagPr>
        <w:r w:rsidRPr="00B60004">
          <w:rPr>
            <w:rFonts w:ascii="Times New Roman" w:hAnsi="Times New Roman"/>
            <w:sz w:val="24"/>
            <w:szCs w:val="24"/>
            <w:lang w:val="lt-LT"/>
          </w:rPr>
          <w:t>2006 m</w:t>
        </w:r>
      </w:smartTag>
      <w:r w:rsidRPr="00B60004">
        <w:rPr>
          <w:rFonts w:ascii="Times New Roman" w:hAnsi="Times New Roman"/>
          <w:sz w:val="24"/>
          <w:szCs w:val="24"/>
          <w:lang w:val="lt-LT"/>
        </w:rPr>
        <w:t>. kovo 30 d. priėmė sprendimą Nr. T2-87, kuriuo pritarė paraiškos „Buvusio tabako fabriko pritaikymas smulkaus ir vidutinio verslo reikmėms. I etapas: galimybių studijos ir techninio projekto parengimas“ teikimui pagal Lietuvos 2004–2006 m. bendrojo programavimo dokumento 3.2 priemonės „Verslo aplinkos gerinimas“ veiklų grupę „SVV paramos sistema“. Projekto teikėja viešoji įstaiga KEPA 2006-2007 metais įgyvendino projekto I etapą ir parengė galimybių studiją ir techninį projektą, pagal kurį turėjo būti pradėta buvusio tabako fabriko rekonstrukcija.</w:t>
      </w:r>
    </w:p>
    <w:p w:rsidR="00AA428E" w:rsidRPr="00B60004" w:rsidRDefault="00AA428E" w:rsidP="00E72A98">
      <w:pPr>
        <w:pStyle w:val="BodyText1"/>
        <w:ind w:firstLine="567"/>
        <w:contextualSpacing/>
        <w:rPr>
          <w:rFonts w:ascii="Times New Roman" w:hAnsi="Times New Roman"/>
          <w:sz w:val="24"/>
          <w:szCs w:val="24"/>
          <w:lang w:val="lt-LT"/>
        </w:rPr>
      </w:pPr>
      <w:r w:rsidRPr="00B60004">
        <w:rPr>
          <w:rFonts w:ascii="Times New Roman" w:hAnsi="Times New Roman"/>
          <w:sz w:val="24"/>
          <w:szCs w:val="24"/>
          <w:lang w:val="lt-LT"/>
        </w:rPr>
        <w:t xml:space="preserve">Klaipėdos miesto savivaldybės tarybos </w:t>
      </w:r>
      <w:smartTag w:uri="urn:schemas-microsoft-com:office:smarttags" w:element="metricconverter">
        <w:smartTagPr>
          <w:attr w:name="ProductID" w:val="2008 m"/>
        </w:smartTagPr>
        <w:r w:rsidRPr="00B60004">
          <w:rPr>
            <w:rFonts w:ascii="Times New Roman" w:hAnsi="Times New Roman"/>
            <w:sz w:val="24"/>
            <w:szCs w:val="24"/>
            <w:lang w:val="lt-LT"/>
          </w:rPr>
          <w:t>2008 m</w:t>
        </w:r>
      </w:smartTag>
      <w:r w:rsidRPr="00B60004">
        <w:rPr>
          <w:rFonts w:ascii="Times New Roman" w:hAnsi="Times New Roman"/>
          <w:sz w:val="24"/>
          <w:szCs w:val="24"/>
          <w:lang w:val="lt-LT"/>
        </w:rPr>
        <w:t>. gruodžio 24 d. sprendimu Nr. T2-438 “Dėl pritarimo dalyvauti projekte “Buvusio tabako fabriko Klaipėdoje pritaikymas kūrybinių industrijų veiklai. II etapas“ priimtas sprendimas toliau įgyvendinti buvusio tabako fabriko rekonstrukcijos projekto II etapą pagal Ekonomikos augimo veiksmų programos  prioriteto „Verslo produktyvumo didinimas ir aplinkos verslui gerinimas“ priemonę  Nr. VP2-2.2-ŪM-02-V „Asistentas-2“. Pastaruoju sprendimu viešajai įstaigai KEPA buvo pavesta atlikti projekto statybos užsakovo funkcijas. Savivaldybė įsipareigojo prisidėti prie projekto įgyvendinimo kaip mokėtoja už pareiškėjo indėlį. Šiuo sprendimu pritarta jungtinei sutarčiai tarp Klaipėdos miesto savivaldybės ir viešosios įstaigos KEPA.</w:t>
      </w:r>
    </w:p>
    <w:p w:rsidR="00AA428E" w:rsidRPr="00B60004" w:rsidRDefault="00AA428E" w:rsidP="00E72A98">
      <w:pPr>
        <w:pStyle w:val="BodyText1"/>
        <w:ind w:firstLine="567"/>
        <w:contextualSpacing/>
        <w:rPr>
          <w:rFonts w:ascii="Times New Roman" w:hAnsi="Times New Roman"/>
          <w:sz w:val="24"/>
          <w:szCs w:val="24"/>
          <w:lang w:val="lt-LT"/>
        </w:rPr>
      </w:pPr>
      <w:r w:rsidRPr="00B60004">
        <w:rPr>
          <w:rFonts w:ascii="Times New Roman" w:hAnsi="Times New Roman"/>
          <w:sz w:val="24"/>
          <w:szCs w:val="24"/>
          <w:lang w:val="lt-LT"/>
        </w:rPr>
        <w:t xml:space="preserve">Jungtinės veiklos sutartis J10-4 pasirašyta Klaipėdos miesto savivaldybės ir viešosios įstaigos KEPA </w:t>
      </w:r>
      <w:smartTag w:uri="urn:schemas-microsoft-com:office:smarttags" w:element="metricconverter">
        <w:smartTagPr>
          <w:attr w:name="ProductID" w:val="2009 m"/>
        </w:smartTagPr>
        <w:r w:rsidRPr="00B60004">
          <w:rPr>
            <w:rFonts w:ascii="Times New Roman" w:hAnsi="Times New Roman"/>
            <w:sz w:val="24"/>
            <w:szCs w:val="24"/>
            <w:lang w:val="lt-LT"/>
          </w:rPr>
          <w:t>2009 m</w:t>
        </w:r>
      </w:smartTag>
      <w:r w:rsidRPr="00B60004">
        <w:rPr>
          <w:rFonts w:ascii="Times New Roman" w:hAnsi="Times New Roman"/>
          <w:sz w:val="24"/>
          <w:szCs w:val="24"/>
          <w:lang w:val="lt-LT"/>
        </w:rPr>
        <w:t xml:space="preserve">. sausio 28 d. (pakeitimas 2013m. sausio 10d. J9-13). Šios sutarties 10.4 punktas numato, kad užbaigus tabako fabriko rekonstrukciją, sukurtas turtas perduodamas viešosios įstaigos KEPA nuosavybėn, didinant jo kapitalą. </w:t>
      </w:r>
    </w:p>
    <w:p w:rsidR="00AA428E" w:rsidRPr="00DA58CA" w:rsidRDefault="00AA428E" w:rsidP="00F613D3">
      <w:pPr>
        <w:pStyle w:val="BodyText1"/>
        <w:ind w:firstLine="567"/>
        <w:contextualSpacing/>
        <w:rPr>
          <w:rFonts w:ascii="Times New Roman" w:hAnsi="Times New Roman"/>
          <w:sz w:val="24"/>
          <w:szCs w:val="24"/>
          <w:lang w:val="lt-LT"/>
        </w:rPr>
      </w:pPr>
      <w:smartTag w:uri="urn:schemas-microsoft-com:office:smarttags" w:element="metricconverter">
        <w:smartTagPr>
          <w:attr w:name="ProductID" w:val="2013 m"/>
        </w:smartTagPr>
        <w:r w:rsidRPr="00B60004">
          <w:rPr>
            <w:rFonts w:ascii="Times New Roman" w:hAnsi="Times New Roman"/>
            <w:sz w:val="24"/>
            <w:szCs w:val="24"/>
            <w:lang w:val="lt-LT"/>
          </w:rPr>
          <w:t>2013 m</w:t>
        </w:r>
      </w:smartTag>
      <w:r w:rsidRPr="00B60004">
        <w:rPr>
          <w:rFonts w:ascii="Times New Roman" w:hAnsi="Times New Roman"/>
          <w:sz w:val="24"/>
          <w:szCs w:val="24"/>
          <w:lang w:val="lt-LT"/>
        </w:rPr>
        <w:t xml:space="preserve">. lapkričio 28 d. Klaipėdos miesto savivaldybės taryba sprendimu Nr. T2-228 pritarė Kūrybinio inkubatoriaus Kultūros fabriko 2014–2016 metų veiklos programai, kurios pagrindinis </w:t>
      </w:r>
      <w:r w:rsidRPr="00B60004">
        <w:rPr>
          <w:rFonts w:ascii="Times New Roman" w:hAnsi="Times New Roman"/>
          <w:sz w:val="24"/>
          <w:szCs w:val="24"/>
          <w:lang w:val="lt-LT"/>
        </w:rPr>
        <w:lastRenderedPageBreak/>
        <w:t>tikslas – sudaryti palankias sąlygas šiuolaikinių scenos menų ir naujųjų kūrybinių verslų atstovams steigti smulkaus ir vidutinio verslo subjektus, juos plėsti, didinti jų gyvybingumą; patenkinti miesto visuomenės poreikius šiuolaikiškai įrengtoms scenos meno ir kino erdvėms.</w:t>
      </w:r>
      <w:r>
        <w:rPr>
          <w:rFonts w:ascii="Times New Roman" w:hAnsi="Times New Roman"/>
          <w:sz w:val="24"/>
          <w:szCs w:val="24"/>
          <w:lang w:val="lt-LT"/>
        </w:rPr>
        <w:t xml:space="preserve"> Tuo tikslu Klaipėdos miesto savivaldybės taryba </w:t>
      </w:r>
      <w:smartTag w:uri="urn:schemas-microsoft-com:office:smarttags" w:element="metricconverter">
        <w:smartTagPr>
          <w:attr w:name="ProductID" w:val="2014 m"/>
        </w:smartTagPr>
        <w:r>
          <w:rPr>
            <w:rFonts w:ascii="Times New Roman" w:hAnsi="Times New Roman"/>
            <w:sz w:val="24"/>
            <w:szCs w:val="24"/>
            <w:lang w:val="lt-LT"/>
          </w:rPr>
          <w:t>2014 m</w:t>
        </w:r>
      </w:smartTag>
      <w:r>
        <w:rPr>
          <w:rFonts w:ascii="Times New Roman" w:hAnsi="Times New Roman"/>
          <w:sz w:val="24"/>
          <w:szCs w:val="24"/>
          <w:lang w:val="lt-LT"/>
        </w:rPr>
        <w:t>. gegužės 29 d.</w:t>
      </w:r>
      <w:r w:rsidRPr="00B60004">
        <w:rPr>
          <w:rFonts w:ascii="Times New Roman" w:hAnsi="Times New Roman"/>
          <w:sz w:val="24"/>
          <w:szCs w:val="24"/>
          <w:lang w:val="lt-LT"/>
        </w:rPr>
        <w:t xml:space="preserve">, </w:t>
      </w:r>
      <w:r>
        <w:rPr>
          <w:rFonts w:ascii="Times New Roman" w:hAnsi="Times New Roman"/>
          <w:sz w:val="24"/>
          <w:szCs w:val="24"/>
          <w:lang w:val="lt-LT"/>
        </w:rPr>
        <w:t>pa</w:t>
      </w:r>
      <w:r w:rsidRPr="00B60004">
        <w:rPr>
          <w:rFonts w:ascii="Times New Roman" w:hAnsi="Times New Roman"/>
          <w:sz w:val="24"/>
          <w:szCs w:val="24"/>
          <w:lang w:val="lt-LT"/>
        </w:rPr>
        <w:t>didin</w:t>
      </w:r>
      <w:r>
        <w:rPr>
          <w:rFonts w:ascii="Times New Roman" w:hAnsi="Times New Roman"/>
          <w:sz w:val="24"/>
          <w:szCs w:val="24"/>
          <w:lang w:val="lt-LT"/>
        </w:rPr>
        <w:t>o</w:t>
      </w:r>
      <w:r w:rsidRPr="00B60004">
        <w:rPr>
          <w:rFonts w:ascii="Times New Roman" w:hAnsi="Times New Roman"/>
          <w:sz w:val="24"/>
          <w:szCs w:val="24"/>
          <w:lang w:val="lt-LT"/>
        </w:rPr>
        <w:t xml:space="preserve"> viešosios įstaigos</w:t>
      </w:r>
      <w:r>
        <w:rPr>
          <w:rFonts w:ascii="Times New Roman" w:hAnsi="Times New Roman"/>
          <w:sz w:val="24"/>
          <w:szCs w:val="24"/>
          <w:lang w:val="lt-LT"/>
        </w:rPr>
        <w:t xml:space="preserve"> KEPA</w:t>
      </w:r>
      <w:r w:rsidRPr="00B60004">
        <w:rPr>
          <w:rFonts w:ascii="Times New Roman" w:hAnsi="Times New Roman"/>
          <w:sz w:val="24"/>
          <w:szCs w:val="24"/>
          <w:lang w:val="lt-LT"/>
        </w:rPr>
        <w:t xml:space="preserve"> </w:t>
      </w:r>
      <w:r>
        <w:rPr>
          <w:rFonts w:ascii="Times New Roman" w:hAnsi="Times New Roman"/>
          <w:sz w:val="24"/>
          <w:szCs w:val="24"/>
          <w:lang w:val="lt-LT"/>
        </w:rPr>
        <w:t xml:space="preserve">savininko kapitalą 193 tūkst. litų, kaip Klaipėdos miesto savivaldybės turtinį įnašą, kad patalpos būtų </w:t>
      </w:r>
      <w:r w:rsidRPr="00B60004">
        <w:rPr>
          <w:rFonts w:ascii="Times New Roman" w:hAnsi="Times New Roman"/>
          <w:sz w:val="24"/>
          <w:szCs w:val="24"/>
          <w:lang w:val="lt-LT"/>
        </w:rPr>
        <w:t>visiškai parengtos nuomai ir renginių organizavimui bei viešinimui</w:t>
      </w:r>
      <w:r>
        <w:rPr>
          <w:rFonts w:ascii="Times New Roman" w:hAnsi="Times New Roman"/>
          <w:sz w:val="24"/>
          <w:szCs w:val="24"/>
          <w:lang w:val="lt-LT"/>
        </w:rPr>
        <w:t>.</w:t>
      </w:r>
    </w:p>
    <w:p w:rsidR="00AA428E" w:rsidRPr="00B60004" w:rsidRDefault="00AA428E" w:rsidP="0054413B">
      <w:pPr>
        <w:pStyle w:val="BodyText1"/>
        <w:ind w:firstLine="567"/>
        <w:contextualSpacing/>
        <w:rPr>
          <w:rFonts w:ascii="Times New Roman" w:hAnsi="Times New Roman"/>
          <w:sz w:val="24"/>
          <w:szCs w:val="24"/>
          <w:lang w:val="lt-LT"/>
        </w:rPr>
      </w:pPr>
      <w:smartTag w:uri="urn:schemas-microsoft-com:office:smarttags" w:element="metricconverter">
        <w:smartTagPr>
          <w:attr w:name="ProductID" w:val="2014 m"/>
        </w:smartTagPr>
        <w:r>
          <w:rPr>
            <w:sz w:val="24"/>
            <w:szCs w:val="24"/>
          </w:rPr>
          <w:t>2014 m</w:t>
        </w:r>
      </w:smartTag>
      <w:r>
        <w:rPr>
          <w:sz w:val="24"/>
          <w:szCs w:val="24"/>
        </w:rPr>
        <w:t>.biudžete  numatyta prie šio projekto prisidėti 1,9 mln. Lt. paskolos lėšomis.  Be to , viešoji įstaiga Lietuvos verslo paramos agentūra (LVPA) viešajai įstaigai Klaipėdos ekonominės plėtros agentūra (KEPA) kompensavimo būdu grąžino 732.646, 66 Lt. už atliktus ir savivaldybės lėšomis apmokėtus darbus 2013m.  pagal 2012.12.12 sutartį su UAB „Rekosta“. KEPA šias lėšas grąžino Klaipėdos m. savivaldybės administracijai. Kadangi bendra ES lėšų suma nepakito, pasikeitė tik atskirų sutarčių finansavimo šaltinių proporcijos,  šios lėšos bus reikalingos apmokėti kitiems darbams. Atsižvelgiant į tai, kad dalis darbų nepatenka į ES lėšomis finansuojamo projekto apimtį, siūlome  didinti įstaigos įstatinį kapitalą 1.146.000,00 Lt., skiriant šias lėšas statybos darbams, kurių nefinansuoja ES.</w:t>
      </w:r>
      <w:r>
        <w:rPr>
          <w:rFonts w:ascii="Times New Roman" w:hAnsi="Times New Roman"/>
          <w:sz w:val="24"/>
          <w:szCs w:val="24"/>
          <w:lang w:val="lt-LT"/>
        </w:rPr>
        <w:t xml:space="preserve"> </w:t>
      </w:r>
    </w:p>
    <w:p w:rsidR="00AA428E" w:rsidRPr="00B60004" w:rsidRDefault="00AA428E" w:rsidP="00E67323">
      <w:pPr>
        <w:ind w:firstLine="540"/>
        <w:jc w:val="both"/>
        <w:rPr>
          <w:b/>
          <w:lang w:val="lt-LT"/>
        </w:rPr>
      </w:pPr>
      <w:r w:rsidRPr="00B60004">
        <w:rPr>
          <w:b/>
          <w:lang w:val="lt-LT"/>
        </w:rPr>
        <w:t>2. Projekto rengimo priežastys ir kuo remiantis parengtas sprendimo projektas.</w:t>
      </w:r>
    </w:p>
    <w:p w:rsidR="00AA428E" w:rsidRPr="00637840" w:rsidRDefault="00AA428E" w:rsidP="00637840">
      <w:pPr>
        <w:ind w:firstLine="540"/>
        <w:jc w:val="both"/>
        <w:rPr>
          <w:b/>
          <w:noProof/>
          <w:lang w:val="lt-LT"/>
        </w:rPr>
      </w:pPr>
      <w:r w:rsidRPr="00B60004">
        <w:rPr>
          <w:lang w:val="lt-LT"/>
        </w:rPr>
        <w:t xml:space="preserve">Rengiant sprendimą vadovautasi Lietuvos Respublikos viešųjų įstaigų įstatymo 13 straipsniu, Lietuvos Respublikos vietos savivaldos įstatymo 16 straipsnio 3 dalies 9 punktu, Lietuvos Respublikos ir savivaldybių turto valdymo, naudojimo ir disponavimo juo įstatymo 19 straipsnio 2 dalimi ir vadovaujantis </w:t>
      </w:r>
      <w:r w:rsidRPr="00B60004">
        <w:rPr>
          <w:bCs/>
          <w:lang w:val="lt-LT"/>
        </w:rPr>
        <w:t xml:space="preserve">Klaipėdos miesto savivaldybės tarybos </w:t>
      </w:r>
      <w:smartTag w:uri="urn:schemas-microsoft-com:office:smarttags" w:element="metricconverter">
        <w:smartTagPr>
          <w:attr w:name="ProductID" w:val="2014 m"/>
        </w:smartTagPr>
        <w:r w:rsidRPr="00B60004">
          <w:rPr>
            <w:bCs/>
            <w:lang w:val="lt-LT"/>
          </w:rPr>
          <w:t>2013 m</w:t>
        </w:r>
      </w:smartTag>
      <w:r w:rsidRPr="00B60004">
        <w:rPr>
          <w:bCs/>
          <w:lang w:val="lt-LT"/>
        </w:rPr>
        <w:t>. lapkričio 28 d. sprendimu Nr. T2-288 „Dėl Kūrybinio inkubatoriaus kultūros fabriko 2014–2016 metų veiklos programos patvirtinimo“</w:t>
      </w:r>
      <w:r>
        <w:rPr>
          <w:bCs/>
          <w:lang w:val="lt-LT"/>
        </w:rPr>
        <w:t xml:space="preserve">, </w:t>
      </w:r>
      <w:smartTag w:uri="urn:schemas-microsoft-com:office:smarttags" w:element="metricconverter">
        <w:smartTagPr>
          <w:attr w:name="ProductID" w:val="2014 m"/>
        </w:smartTagPr>
        <w:r>
          <w:rPr>
            <w:bCs/>
            <w:lang w:val="lt-LT"/>
          </w:rPr>
          <w:t>2014 m</w:t>
        </w:r>
      </w:smartTag>
      <w:r>
        <w:rPr>
          <w:bCs/>
          <w:lang w:val="lt-LT"/>
        </w:rPr>
        <w:t>. gegužės 29 d. sprendimu Nr. T2-122 Dėl viešosios įstaigos Klaipėdos ekonominės plėtros agentūros savininko kapitalo didinimo, 2014 birželio 30d. Klaipėdos miesto savivaldybės projekto Nr. VP2-2.2-ŪM-02-V-01-006 „Buvusio tabako fabriko Klaipėdoje pritaikymas kūrybinių industrijų plėtrai“ priežiūros komiteto posėdžio protokolu.</w:t>
      </w:r>
    </w:p>
    <w:p w:rsidR="00AA428E" w:rsidRPr="00B60004" w:rsidRDefault="00AA428E" w:rsidP="00E67323">
      <w:pPr>
        <w:ind w:firstLine="540"/>
        <w:jc w:val="both"/>
        <w:rPr>
          <w:bCs/>
          <w:lang w:val="lt-LT"/>
        </w:rPr>
      </w:pPr>
      <w:r w:rsidRPr="00B60004">
        <w:rPr>
          <w:bCs/>
          <w:lang w:val="lt-LT"/>
        </w:rPr>
        <w:t>Pagrindinė sprendimo projekto priežastis – savalaikiai tinkamai paruošti kūrybinio inkubatoriaus infrastruktūrą ir sudaryti palankias sąlygas menininkų ir kūrybinių verslų inkubavimui bei pastarųjų kūrybos rezultatų pristatymui publikai arba pardavimui rinkose.</w:t>
      </w:r>
    </w:p>
    <w:p w:rsidR="00AA428E" w:rsidRPr="00B60004" w:rsidRDefault="00AA428E" w:rsidP="000F7617">
      <w:pPr>
        <w:jc w:val="both"/>
        <w:rPr>
          <w:b/>
          <w:lang w:val="lt-LT"/>
        </w:rPr>
      </w:pPr>
      <w:r>
        <w:rPr>
          <w:lang w:val="lt-LT"/>
        </w:rPr>
        <w:t xml:space="preserve">         </w:t>
      </w:r>
      <w:r w:rsidRPr="00B60004">
        <w:rPr>
          <w:b/>
          <w:lang w:val="lt-LT"/>
        </w:rPr>
        <w:t>3. Kokių rezultatų laukiama.</w:t>
      </w:r>
    </w:p>
    <w:p w:rsidR="00AA428E" w:rsidRDefault="00AA428E" w:rsidP="004D7834">
      <w:pPr>
        <w:tabs>
          <w:tab w:val="num" w:pos="0"/>
          <w:tab w:val="left" w:pos="180"/>
        </w:tabs>
        <w:ind w:firstLine="561"/>
        <w:jc w:val="both"/>
        <w:rPr>
          <w:lang w:val="lt-LT"/>
        </w:rPr>
      </w:pPr>
      <w:r>
        <w:rPr>
          <w:lang w:val="lt-LT"/>
        </w:rPr>
        <w:t>Padidinus savininko kapitalą, VšĮ</w:t>
      </w:r>
      <w:r w:rsidRPr="00B60004">
        <w:rPr>
          <w:lang w:val="lt-LT"/>
        </w:rPr>
        <w:t xml:space="preserve"> KEPA bus užtikrintas sėkmingas Kūrybinio inkubatoriaus veiklos programos įgyvendinimas, kuris skatins kūrybinių industrijų plėtrą</w:t>
      </w:r>
      <w:r>
        <w:rPr>
          <w:lang w:val="lt-LT"/>
        </w:rPr>
        <w:t>.</w:t>
      </w:r>
    </w:p>
    <w:p w:rsidR="00AA428E" w:rsidRPr="00B60004" w:rsidRDefault="00AA428E" w:rsidP="00E67323">
      <w:pPr>
        <w:ind w:firstLine="540"/>
        <w:jc w:val="both"/>
        <w:rPr>
          <w:b/>
          <w:lang w:val="lt-LT"/>
        </w:rPr>
      </w:pPr>
      <w:r w:rsidRPr="00B60004">
        <w:rPr>
          <w:b/>
          <w:lang w:val="lt-LT"/>
        </w:rPr>
        <w:t>4. Sprendimo projekto metu gauti specialistų vertinimai.</w:t>
      </w:r>
    </w:p>
    <w:p w:rsidR="00AA428E" w:rsidRPr="002C16BF" w:rsidRDefault="00AA428E" w:rsidP="00E67323">
      <w:pPr>
        <w:ind w:firstLine="540"/>
        <w:jc w:val="both"/>
        <w:rPr>
          <w:lang w:val="lt-LT"/>
        </w:rPr>
      </w:pPr>
      <w:r w:rsidRPr="00B60004">
        <w:rPr>
          <w:b/>
          <w:lang w:val="lt-LT"/>
        </w:rPr>
        <w:t>5. Išlaidų sąmatos, skaičiavimai, reikalingi pagrindimai ir paaiškinimai</w:t>
      </w:r>
      <w:r w:rsidRPr="00B60004">
        <w:rPr>
          <w:lang w:val="lt-LT"/>
        </w:rPr>
        <w:t>.</w:t>
      </w:r>
      <w:r w:rsidRPr="00B60004">
        <w:rPr>
          <w:b/>
          <w:lang w:val="lt-LT"/>
        </w:rPr>
        <w:t xml:space="preserve"> </w:t>
      </w:r>
      <w:r w:rsidRPr="002C16BF">
        <w:rPr>
          <w:lang w:val="lt-LT"/>
        </w:rPr>
        <w:t>Pridedama lentelė</w:t>
      </w:r>
    </w:p>
    <w:p w:rsidR="00AA428E" w:rsidRPr="00B60004" w:rsidRDefault="00AA428E" w:rsidP="00E67323">
      <w:pPr>
        <w:ind w:firstLine="540"/>
        <w:jc w:val="both"/>
        <w:rPr>
          <w:b/>
          <w:lang w:val="lt-LT"/>
        </w:rPr>
      </w:pPr>
      <w:r w:rsidRPr="00B60004">
        <w:rPr>
          <w:b/>
          <w:lang w:val="lt-LT"/>
        </w:rPr>
        <w:t>6. Lėšų poreikis sprendimo įgyvendinimui.</w:t>
      </w:r>
    </w:p>
    <w:p w:rsidR="00AA428E" w:rsidRDefault="00AA428E" w:rsidP="00C12AC2">
      <w:pPr>
        <w:ind w:firstLine="540"/>
        <w:jc w:val="both"/>
        <w:rPr>
          <w:lang w:val="lt-LT"/>
        </w:rPr>
      </w:pPr>
      <w:r>
        <w:rPr>
          <w:lang w:val="lt-LT"/>
        </w:rPr>
        <w:t>Papildomo finansavimo šio sprendimo įgyvendinimui neprireiks.Lėšos jau buvo suplanuotos , rengiant 2014m. biudžetą bei vadovaujantis anksčiau priimtais sprendimais dėl Klaipėdos m. savivaldybės prisidėjimo prie šio projekto įgyvendinimo. Keičiami tik finansavimo šaltiniai: paskolos lėšos keičiamos  privatizavimo fondo lėšomis. Lentelė, kurioje nuodoma 2014m.  skirtų lėšų panaudojimas pridedama.</w:t>
      </w:r>
    </w:p>
    <w:p w:rsidR="00AA428E" w:rsidRPr="00B60004" w:rsidRDefault="00AA428E" w:rsidP="00E67323">
      <w:pPr>
        <w:ind w:firstLine="540"/>
        <w:jc w:val="both"/>
        <w:rPr>
          <w:b/>
          <w:lang w:val="lt-LT"/>
        </w:rPr>
      </w:pPr>
      <w:r w:rsidRPr="00B60004">
        <w:rPr>
          <w:b/>
          <w:lang w:val="lt-LT"/>
        </w:rPr>
        <w:t>7. Galimos teigiamos ar neigiamos sprendimo priėmimo pasekmės.</w:t>
      </w:r>
    </w:p>
    <w:p w:rsidR="00AA428E" w:rsidRPr="00B60004" w:rsidRDefault="00AA428E" w:rsidP="00E67323">
      <w:pPr>
        <w:ind w:firstLine="540"/>
        <w:jc w:val="both"/>
        <w:rPr>
          <w:lang w:val="lt-LT"/>
        </w:rPr>
      </w:pPr>
      <w:r w:rsidRPr="00B60004">
        <w:rPr>
          <w:lang w:val="lt-LT"/>
        </w:rPr>
        <w:t>Neigiamų sprendimo priėmimo pasekmių nenumatoma.</w:t>
      </w:r>
    </w:p>
    <w:p w:rsidR="00AA428E" w:rsidRPr="00B60004" w:rsidRDefault="00AA428E" w:rsidP="00483C4B">
      <w:pPr>
        <w:tabs>
          <w:tab w:val="num" w:pos="0"/>
          <w:tab w:val="left" w:pos="180"/>
        </w:tabs>
        <w:ind w:firstLine="561"/>
        <w:jc w:val="both"/>
        <w:rPr>
          <w:lang w:val="lt-LT"/>
        </w:rPr>
      </w:pPr>
      <w:r w:rsidRPr="00B60004">
        <w:rPr>
          <w:lang w:val="lt-LT"/>
        </w:rPr>
        <w:t xml:space="preserve">Teigiamos pasekmės: kūrybinių industrijų skatinimas palankiai veikia urbanistinę ir socialinę raidą, kūrybiškos aplinkos kūrimas pritraukia investicijas bei kitus, kūrybinių industrijų sektoriui nepriklausančius, verslus. </w:t>
      </w:r>
      <w:r>
        <w:rPr>
          <w:lang w:val="lt-LT"/>
        </w:rPr>
        <w:t>Padidinus VšĮ KEPA kapitalą, bus užtikrintos sąlygos vykdyti prisiimtus įsipareigojimus</w:t>
      </w:r>
      <w:r w:rsidRPr="00B60004">
        <w:rPr>
          <w:lang w:val="lt-LT"/>
        </w:rPr>
        <w:t>.</w:t>
      </w:r>
    </w:p>
    <w:p w:rsidR="00AA428E" w:rsidRPr="00B60004" w:rsidRDefault="00AA428E" w:rsidP="00C66934">
      <w:pPr>
        <w:tabs>
          <w:tab w:val="left" w:pos="1843"/>
          <w:tab w:val="left" w:pos="2268"/>
        </w:tabs>
        <w:jc w:val="both"/>
        <w:outlineLvl w:val="0"/>
        <w:rPr>
          <w:lang w:val="lt-LT"/>
        </w:rPr>
      </w:pPr>
    </w:p>
    <w:p w:rsidR="00AA428E" w:rsidRPr="000F7617" w:rsidRDefault="00AA428E" w:rsidP="00D06118">
      <w:pPr>
        <w:rPr>
          <w:bCs/>
          <w:color w:val="000000"/>
          <w:sz w:val="22"/>
          <w:szCs w:val="22"/>
        </w:rPr>
      </w:pPr>
      <w:r w:rsidRPr="000F7617">
        <w:rPr>
          <w:lang w:val="lt-LT"/>
        </w:rPr>
        <w:t xml:space="preserve">PRIDEDAMA: Lentelė </w:t>
      </w:r>
      <w:r w:rsidRPr="000F7617">
        <w:rPr>
          <w:bCs/>
          <w:color w:val="000000"/>
          <w:sz w:val="22"/>
          <w:szCs w:val="22"/>
        </w:rPr>
        <w:t>. PROJEKTO   KŪRYBINIS INKUBATORIUS "KULTŪROS FABRIKAS" FINASAVIMO POREIKIS 2014M., 1l.</w:t>
      </w:r>
    </w:p>
    <w:p w:rsidR="00AA428E" w:rsidRPr="000F7617" w:rsidRDefault="00AA428E" w:rsidP="00C66934">
      <w:pPr>
        <w:tabs>
          <w:tab w:val="left" w:pos="1843"/>
          <w:tab w:val="left" w:pos="2268"/>
        </w:tabs>
        <w:jc w:val="both"/>
        <w:outlineLvl w:val="0"/>
        <w:rPr>
          <w:lang w:val="lt-LT"/>
        </w:rPr>
      </w:pPr>
    </w:p>
    <w:p w:rsidR="00AA428E" w:rsidRPr="000F7617" w:rsidRDefault="00AA428E" w:rsidP="00C66934">
      <w:pPr>
        <w:tabs>
          <w:tab w:val="left" w:pos="1843"/>
          <w:tab w:val="left" w:pos="2268"/>
        </w:tabs>
        <w:jc w:val="both"/>
        <w:outlineLvl w:val="0"/>
        <w:rPr>
          <w:lang w:val="lt-LT"/>
        </w:rPr>
      </w:pPr>
      <w:r w:rsidRPr="000F7617">
        <w:rPr>
          <w:lang w:val="lt-LT"/>
        </w:rPr>
        <w:t xml:space="preserve">Projektų sk. vedėja                                                                                                </w:t>
      </w:r>
      <w:r>
        <w:rPr>
          <w:lang w:val="lt-LT"/>
        </w:rPr>
        <w:t>Elona Jurkevičienė</w:t>
      </w:r>
    </w:p>
    <w:p w:rsidR="00AA428E" w:rsidRPr="00B60004" w:rsidRDefault="00AA428E" w:rsidP="0067239F">
      <w:pPr>
        <w:jc w:val="both"/>
        <w:rPr>
          <w:lang w:val="lt-LT"/>
        </w:rPr>
      </w:pPr>
      <w:r w:rsidRPr="00B60004">
        <w:rPr>
          <w:lang w:val="lt-LT"/>
        </w:rPr>
        <w:lastRenderedPageBreak/>
        <w:tab/>
      </w:r>
      <w:r w:rsidRPr="00B60004">
        <w:rPr>
          <w:lang w:val="lt-LT"/>
        </w:rPr>
        <w:tab/>
      </w:r>
      <w:r w:rsidRPr="00B60004">
        <w:rPr>
          <w:lang w:val="lt-LT"/>
        </w:rPr>
        <w:tab/>
      </w:r>
      <w:r w:rsidRPr="00B60004">
        <w:rPr>
          <w:lang w:val="lt-LT"/>
        </w:rPr>
        <w:tab/>
      </w:r>
      <w:r w:rsidRPr="00B60004">
        <w:rPr>
          <w:lang w:val="lt-LT"/>
        </w:rPr>
        <w:tab/>
      </w:r>
      <w:bookmarkEnd w:id="1"/>
    </w:p>
    <w:sectPr w:rsidR="00AA428E" w:rsidRPr="00B60004" w:rsidSect="001B7885">
      <w:footerReference w:type="first" r:id="rId8"/>
      <w:pgSz w:w="11906" w:h="16838" w:code="9"/>
      <w:pgMar w:top="1134" w:right="567" w:bottom="1418" w:left="1701"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28E" w:rsidRDefault="00AA428E" w:rsidP="001B7885">
      <w:r>
        <w:separator/>
      </w:r>
    </w:p>
  </w:endnote>
  <w:endnote w:type="continuationSeparator" w:id="0">
    <w:p w:rsidR="00AA428E" w:rsidRDefault="00AA428E" w:rsidP="001B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28E" w:rsidRPr="001B7885" w:rsidRDefault="00AA428E" w:rsidP="001B7885">
    <w:pPr>
      <w:pStyle w:val="Porat"/>
      <w:jc w:val="both"/>
      <w:rPr>
        <w:sz w:val="20"/>
        <w:szCs w:val="20"/>
        <w:lang w:val="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28E" w:rsidRDefault="00AA428E" w:rsidP="001B7885">
      <w:r>
        <w:separator/>
      </w:r>
    </w:p>
  </w:footnote>
  <w:footnote w:type="continuationSeparator" w:id="0">
    <w:p w:rsidR="00AA428E" w:rsidRDefault="00AA428E" w:rsidP="001B78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4E64"/>
    <w:multiLevelType w:val="hybridMultilevel"/>
    <w:tmpl w:val="CB04FA54"/>
    <w:lvl w:ilvl="0" w:tplc="EB560104">
      <w:start w:val="1"/>
      <w:numFmt w:val="decimal"/>
      <w:lvlText w:val="%1."/>
      <w:lvlJc w:val="left"/>
      <w:pPr>
        <w:tabs>
          <w:tab w:val="num" w:pos="1392"/>
        </w:tabs>
        <w:ind w:left="1392" w:hanging="360"/>
      </w:pPr>
      <w:rPr>
        <w:rFonts w:cs="Times New Roman" w:hint="default"/>
        <w:b w:val="0"/>
        <w:sz w:val="24"/>
        <w:szCs w:val="24"/>
      </w:rPr>
    </w:lvl>
    <w:lvl w:ilvl="1" w:tplc="04270019" w:tentative="1">
      <w:start w:val="1"/>
      <w:numFmt w:val="lowerLetter"/>
      <w:lvlText w:val="%2."/>
      <w:lvlJc w:val="left"/>
      <w:pPr>
        <w:ind w:left="1752" w:hanging="360"/>
      </w:pPr>
      <w:rPr>
        <w:rFonts w:cs="Times New Roman"/>
      </w:rPr>
    </w:lvl>
    <w:lvl w:ilvl="2" w:tplc="0427001B" w:tentative="1">
      <w:start w:val="1"/>
      <w:numFmt w:val="lowerRoman"/>
      <w:lvlText w:val="%3."/>
      <w:lvlJc w:val="right"/>
      <w:pPr>
        <w:ind w:left="2472" w:hanging="180"/>
      </w:pPr>
      <w:rPr>
        <w:rFonts w:cs="Times New Roman"/>
      </w:rPr>
    </w:lvl>
    <w:lvl w:ilvl="3" w:tplc="0427000F" w:tentative="1">
      <w:start w:val="1"/>
      <w:numFmt w:val="decimal"/>
      <w:lvlText w:val="%4."/>
      <w:lvlJc w:val="left"/>
      <w:pPr>
        <w:ind w:left="3192" w:hanging="360"/>
      </w:pPr>
      <w:rPr>
        <w:rFonts w:cs="Times New Roman"/>
      </w:rPr>
    </w:lvl>
    <w:lvl w:ilvl="4" w:tplc="04270019" w:tentative="1">
      <w:start w:val="1"/>
      <w:numFmt w:val="lowerLetter"/>
      <w:lvlText w:val="%5."/>
      <w:lvlJc w:val="left"/>
      <w:pPr>
        <w:ind w:left="3912" w:hanging="360"/>
      </w:pPr>
      <w:rPr>
        <w:rFonts w:cs="Times New Roman"/>
      </w:rPr>
    </w:lvl>
    <w:lvl w:ilvl="5" w:tplc="0427001B" w:tentative="1">
      <w:start w:val="1"/>
      <w:numFmt w:val="lowerRoman"/>
      <w:lvlText w:val="%6."/>
      <w:lvlJc w:val="right"/>
      <w:pPr>
        <w:ind w:left="4632" w:hanging="180"/>
      </w:pPr>
      <w:rPr>
        <w:rFonts w:cs="Times New Roman"/>
      </w:rPr>
    </w:lvl>
    <w:lvl w:ilvl="6" w:tplc="0427000F" w:tentative="1">
      <w:start w:val="1"/>
      <w:numFmt w:val="decimal"/>
      <w:lvlText w:val="%7."/>
      <w:lvlJc w:val="left"/>
      <w:pPr>
        <w:ind w:left="5352" w:hanging="360"/>
      </w:pPr>
      <w:rPr>
        <w:rFonts w:cs="Times New Roman"/>
      </w:rPr>
    </w:lvl>
    <w:lvl w:ilvl="7" w:tplc="04270019" w:tentative="1">
      <w:start w:val="1"/>
      <w:numFmt w:val="lowerLetter"/>
      <w:lvlText w:val="%8."/>
      <w:lvlJc w:val="left"/>
      <w:pPr>
        <w:ind w:left="6072" w:hanging="360"/>
      </w:pPr>
      <w:rPr>
        <w:rFonts w:cs="Times New Roman"/>
      </w:rPr>
    </w:lvl>
    <w:lvl w:ilvl="8" w:tplc="0427001B" w:tentative="1">
      <w:start w:val="1"/>
      <w:numFmt w:val="lowerRoman"/>
      <w:lvlText w:val="%9."/>
      <w:lvlJc w:val="right"/>
      <w:pPr>
        <w:ind w:left="6792" w:hanging="180"/>
      </w:pPr>
      <w:rPr>
        <w:rFonts w:cs="Times New Roman"/>
      </w:rPr>
    </w:lvl>
  </w:abstractNum>
  <w:abstractNum w:abstractNumId="1">
    <w:nsid w:val="091521ED"/>
    <w:multiLevelType w:val="multilevel"/>
    <w:tmpl w:val="6CDA6112"/>
    <w:lvl w:ilvl="0">
      <w:start w:val="2"/>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A563D0C"/>
    <w:multiLevelType w:val="hybridMultilevel"/>
    <w:tmpl w:val="826CEB54"/>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3">
    <w:nsid w:val="0C5D0832"/>
    <w:multiLevelType w:val="hybridMultilevel"/>
    <w:tmpl w:val="0B562E6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
    <w:nsid w:val="135557A8"/>
    <w:multiLevelType w:val="hybridMultilevel"/>
    <w:tmpl w:val="0956A56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8011970"/>
    <w:multiLevelType w:val="multilevel"/>
    <w:tmpl w:val="0ED09A22"/>
    <w:lvl w:ilvl="0">
      <w:start w:val="1"/>
      <w:numFmt w:val="decimal"/>
      <w:lvlText w:val="%1."/>
      <w:lvlJc w:val="left"/>
      <w:pPr>
        <w:tabs>
          <w:tab w:val="num" w:pos="547"/>
        </w:tabs>
        <w:ind w:left="547" w:hanging="360"/>
      </w:pPr>
      <w:rPr>
        <w:rFonts w:cs="Times New Roman"/>
      </w:rPr>
    </w:lvl>
    <w:lvl w:ilvl="1">
      <w:start w:val="1"/>
      <w:numFmt w:val="decimal"/>
      <w:isLgl/>
      <w:lvlText w:val="%1.%2."/>
      <w:lvlJc w:val="left"/>
      <w:pPr>
        <w:tabs>
          <w:tab w:val="num" w:pos="907"/>
        </w:tabs>
        <w:ind w:left="907" w:hanging="720"/>
      </w:pPr>
      <w:rPr>
        <w:rFonts w:cs="Times New Roman" w:hint="default"/>
      </w:rPr>
    </w:lvl>
    <w:lvl w:ilvl="2">
      <w:start w:val="1"/>
      <w:numFmt w:val="decimal"/>
      <w:isLgl/>
      <w:lvlText w:val="%1.%2.%3."/>
      <w:lvlJc w:val="left"/>
      <w:pPr>
        <w:tabs>
          <w:tab w:val="num" w:pos="907"/>
        </w:tabs>
        <w:ind w:left="907" w:hanging="720"/>
      </w:pPr>
      <w:rPr>
        <w:rFonts w:cs="Times New Roman" w:hint="default"/>
      </w:rPr>
    </w:lvl>
    <w:lvl w:ilvl="3">
      <w:start w:val="1"/>
      <w:numFmt w:val="decimal"/>
      <w:isLgl/>
      <w:lvlText w:val="%1.%2.%3.%4."/>
      <w:lvlJc w:val="left"/>
      <w:pPr>
        <w:tabs>
          <w:tab w:val="num" w:pos="907"/>
        </w:tabs>
        <w:ind w:left="907" w:hanging="720"/>
      </w:pPr>
      <w:rPr>
        <w:rFonts w:cs="Times New Roman" w:hint="default"/>
      </w:rPr>
    </w:lvl>
    <w:lvl w:ilvl="4">
      <w:start w:val="1"/>
      <w:numFmt w:val="decimal"/>
      <w:isLgl/>
      <w:lvlText w:val="%1.%2.%3.%4.%5."/>
      <w:lvlJc w:val="left"/>
      <w:pPr>
        <w:tabs>
          <w:tab w:val="num" w:pos="1267"/>
        </w:tabs>
        <w:ind w:left="1267" w:hanging="1080"/>
      </w:pPr>
      <w:rPr>
        <w:rFonts w:cs="Times New Roman" w:hint="default"/>
      </w:rPr>
    </w:lvl>
    <w:lvl w:ilvl="5">
      <w:start w:val="1"/>
      <w:numFmt w:val="decimal"/>
      <w:isLgl/>
      <w:lvlText w:val="%1.%2.%3.%4.%5.%6."/>
      <w:lvlJc w:val="left"/>
      <w:pPr>
        <w:tabs>
          <w:tab w:val="num" w:pos="1267"/>
        </w:tabs>
        <w:ind w:left="1267" w:hanging="1080"/>
      </w:pPr>
      <w:rPr>
        <w:rFonts w:cs="Times New Roman" w:hint="default"/>
      </w:rPr>
    </w:lvl>
    <w:lvl w:ilvl="6">
      <w:start w:val="1"/>
      <w:numFmt w:val="decimal"/>
      <w:isLgl/>
      <w:lvlText w:val="%1.%2.%3.%4.%5.%6.%7."/>
      <w:lvlJc w:val="left"/>
      <w:pPr>
        <w:tabs>
          <w:tab w:val="num" w:pos="1627"/>
        </w:tabs>
        <w:ind w:left="1627" w:hanging="1440"/>
      </w:pPr>
      <w:rPr>
        <w:rFonts w:cs="Times New Roman" w:hint="default"/>
      </w:rPr>
    </w:lvl>
    <w:lvl w:ilvl="7">
      <w:start w:val="1"/>
      <w:numFmt w:val="decimal"/>
      <w:isLgl/>
      <w:lvlText w:val="%1.%2.%3.%4.%5.%6.%7.%8."/>
      <w:lvlJc w:val="left"/>
      <w:pPr>
        <w:tabs>
          <w:tab w:val="num" w:pos="1627"/>
        </w:tabs>
        <w:ind w:left="1627" w:hanging="1440"/>
      </w:pPr>
      <w:rPr>
        <w:rFonts w:cs="Times New Roman" w:hint="default"/>
      </w:rPr>
    </w:lvl>
    <w:lvl w:ilvl="8">
      <w:start w:val="1"/>
      <w:numFmt w:val="decimal"/>
      <w:isLgl/>
      <w:lvlText w:val="%1.%2.%3.%4.%5.%6.%7.%8.%9."/>
      <w:lvlJc w:val="left"/>
      <w:pPr>
        <w:tabs>
          <w:tab w:val="num" w:pos="1987"/>
        </w:tabs>
        <w:ind w:left="1987" w:hanging="1800"/>
      </w:pPr>
      <w:rPr>
        <w:rFonts w:cs="Times New Roman" w:hint="default"/>
      </w:rPr>
    </w:lvl>
  </w:abstractNum>
  <w:abstractNum w:abstractNumId="6">
    <w:nsid w:val="1AAD1852"/>
    <w:multiLevelType w:val="multilevel"/>
    <w:tmpl w:val="49E66DD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1C744932"/>
    <w:multiLevelType w:val="hybridMultilevel"/>
    <w:tmpl w:val="C25E08FA"/>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223456CB"/>
    <w:multiLevelType w:val="hybridMultilevel"/>
    <w:tmpl w:val="D91EF3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299E5276"/>
    <w:multiLevelType w:val="hybridMultilevel"/>
    <w:tmpl w:val="4446A8E8"/>
    <w:lvl w:ilvl="0" w:tplc="F27E4FEA">
      <w:start w:val="5"/>
      <w:numFmt w:val="bullet"/>
      <w:lvlText w:val="-"/>
      <w:lvlJc w:val="left"/>
      <w:pPr>
        <w:tabs>
          <w:tab w:val="num" w:pos="1305"/>
        </w:tabs>
        <w:ind w:left="1305" w:hanging="765"/>
      </w:pPr>
      <w:rPr>
        <w:rFonts w:ascii="Times New Roman" w:eastAsia="Times New Roman" w:hAnsi="Times New Roman" w:hint="default"/>
      </w:rPr>
    </w:lvl>
    <w:lvl w:ilvl="1" w:tplc="04270003" w:tentative="1">
      <w:start w:val="1"/>
      <w:numFmt w:val="bullet"/>
      <w:lvlText w:val="o"/>
      <w:lvlJc w:val="left"/>
      <w:pPr>
        <w:tabs>
          <w:tab w:val="num" w:pos="1620"/>
        </w:tabs>
        <w:ind w:left="1620" w:hanging="360"/>
      </w:pPr>
      <w:rPr>
        <w:rFonts w:ascii="Courier New" w:hAnsi="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10">
    <w:nsid w:val="2A1E6D59"/>
    <w:multiLevelType w:val="hybridMultilevel"/>
    <w:tmpl w:val="9FC26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4E56213"/>
    <w:multiLevelType w:val="hybridMultilevel"/>
    <w:tmpl w:val="83FC02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378476D8"/>
    <w:multiLevelType w:val="multilevel"/>
    <w:tmpl w:val="14E051B8"/>
    <w:lvl w:ilvl="0">
      <w:start w:val="1"/>
      <w:numFmt w:val="decimal"/>
      <w:lvlText w:val="%1."/>
      <w:lvlJc w:val="left"/>
      <w:pPr>
        <w:ind w:left="720" w:hanging="360"/>
      </w:pPr>
      <w:rPr>
        <w:rFonts w:cs="Times New Roman" w:hint="default"/>
        <w:color w:val="7F7F7F"/>
      </w:rPr>
    </w:lvl>
    <w:lvl w:ilvl="1">
      <w:start w:val="1"/>
      <w:numFmt w:val="decimal"/>
      <w:isLgl/>
      <w:lvlText w:val="%1.%2."/>
      <w:lvlJc w:val="left"/>
      <w:pPr>
        <w:ind w:left="720" w:hanging="360"/>
      </w:pPr>
      <w:rPr>
        <w:rFonts w:cs="Times New Roman" w:hint="default"/>
        <w:color w:val="595959"/>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3A080F5B"/>
    <w:multiLevelType w:val="hybridMultilevel"/>
    <w:tmpl w:val="B3928B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3E904BA1"/>
    <w:multiLevelType w:val="hybridMultilevel"/>
    <w:tmpl w:val="2B583C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41F473B6"/>
    <w:multiLevelType w:val="hybridMultilevel"/>
    <w:tmpl w:val="D60AB474"/>
    <w:lvl w:ilvl="0" w:tplc="C83AF822">
      <w:start w:val="1"/>
      <w:numFmt w:val="bullet"/>
      <w:lvlText w:val=""/>
      <w:lvlJc w:val="left"/>
      <w:pPr>
        <w:ind w:left="720" w:hanging="360"/>
      </w:pPr>
      <w:rPr>
        <w:rFonts w:ascii="Symbol" w:eastAsia="Batang"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44650D06"/>
    <w:multiLevelType w:val="hybridMultilevel"/>
    <w:tmpl w:val="B1046B22"/>
    <w:lvl w:ilvl="0" w:tplc="04270001">
      <w:start w:val="1"/>
      <w:numFmt w:val="bullet"/>
      <w:lvlText w:val=""/>
      <w:lvlJc w:val="left"/>
      <w:pPr>
        <w:ind w:left="1281" w:hanging="360"/>
      </w:pPr>
      <w:rPr>
        <w:rFonts w:ascii="Symbol" w:hAnsi="Symbol" w:hint="default"/>
      </w:rPr>
    </w:lvl>
    <w:lvl w:ilvl="1" w:tplc="04270003" w:tentative="1">
      <w:start w:val="1"/>
      <w:numFmt w:val="bullet"/>
      <w:lvlText w:val="o"/>
      <w:lvlJc w:val="left"/>
      <w:pPr>
        <w:ind w:left="2001" w:hanging="360"/>
      </w:pPr>
      <w:rPr>
        <w:rFonts w:ascii="Courier New" w:hAnsi="Courier New" w:hint="default"/>
      </w:rPr>
    </w:lvl>
    <w:lvl w:ilvl="2" w:tplc="04270005" w:tentative="1">
      <w:start w:val="1"/>
      <w:numFmt w:val="bullet"/>
      <w:lvlText w:val=""/>
      <w:lvlJc w:val="left"/>
      <w:pPr>
        <w:ind w:left="2721" w:hanging="360"/>
      </w:pPr>
      <w:rPr>
        <w:rFonts w:ascii="Wingdings" w:hAnsi="Wingdings" w:hint="default"/>
      </w:rPr>
    </w:lvl>
    <w:lvl w:ilvl="3" w:tplc="04270001" w:tentative="1">
      <w:start w:val="1"/>
      <w:numFmt w:val="bullet"/>
      <w:lvlText w:val=""/>
      <w:lvlJc w:val="left"/>
      <w:pPr>
        <w:ind w:left="3441" w:hanging="360"/>
      </w:pPr>
      <w:rPr>
        <w:rFonts w:ascii="Symbol" w:hAnsi="Symbol" w:hint="default"/>
      </w:rPr>
    </w:lvl>
    <w:lvl w:ilvl="4" w:tplc="04270003" w:tentative="1">
      <w:start w:val="1"/>
      <w:numFmt w:val="bullet"/>
      <w:lvlText w:val="o"/>
      <w:lvlJc w:val="left"/>
      <w:pPr>
        <w:ind w:left="4161" w:hanging="360"/>
      </w:pPr>
      <w:rPr>
        <w:rFonts w:ascii="Courier New" w:hAnsi="Courier New" w:hint="default"/>
      </w:rPr>
    </w:lvl>
    <w:lvl w:ilvl="5" w:tplc="04270005" w:tentative="1">
      <w:start w:val="1"/>
      <w:numFmt w:val="bullet"/>
      <w:lvlText w:val=""/>
      <w:lvlJc w:val="left"/>
      <w:pPr>
        <w:ind w:left="4881" w:hanging="360"/>
      </w:pPr>
      <w:rPr>
        <w:rFonts w:ascii="Wingdings" w:hAnsi="Wingdings" w:hint="default"/>
      </w:rPr>
    </w:lvl>
    <w:lvl w:ilvl="6" w:tplc="04270001" w:tentative="1">
      <w:start w:val="1"/>
      <w:numFmt w:val="bullet"/>
      <w:lvlText w:val=""/>
      <w:lvlJc w:val="left"/>
      <w:pPr>
        <w:ind w:left="5601" w:hanging="360"/>
      </w:pPr>
      <w:rPr>
        <w:rFonts w:ascii="Symbol" w:hAnsi="Symbol" w:hint="default"/>
      </w:rPr>
    </w:lvl>
    <w:lvl w:ilvl="7" w:tplc="04270003" w:tentative="1">
      <w:start w:val="1"/>
      <w:numFmt w:val="bullet"/>
      <w:lvlText w:val="o"/>
      <w:lvlJc w:val="left"/>
      <w:pPr>
        <w:ind w:left="6321" w:hanging="360"/>
      </w:pPr>
      <w:rPr>
        <w:rFonts w:ascii="Courier New" w:hAnsi="Courier New" w:hint="default"/>
      </w:rPr>
    </w:lvl>
    <w:lvl w:ilvl="8" w:tplc="04270005" w:tentative="1">
      <w:start w:val="1"/>
      <w:numFmt w:val="bullet"/>
      <w:lvlText w:val=""/>
      <w:lvlJc w:val="left"/>
      <w:pPr>
        <w:ind w:left="7041" w:hanging="360"/>
      </w:pPr>
      <w:rPr>
        <w:rFonts w:ascii="Wingdings" w:hAnsi="Wingdings" w:hint="default"/>
      </w:rPr>
    </w:lvl>
  </w:abstractNum>
  <w:abstractNum w:abstractNumId="17">
    <w:nsid w:val="46033561"/>
    <w:multiLevelType w:val="hybridMultilevel"/>
    <w:tmpl w:val="F488C46A"/>
    <w:lvl w:ilvl="0" w:tplc="C83AF822">
      <w:start w:val="1"/>
      <w:numFmt w:val="bullet"/>
      <w:lvlText w:val=""/>
      <w:lvlJc w:val="left"/>
      <w:pPr>
        <w:ind w:left="720" w:hanging="360"/>
      </w:pPr>
      <w:rPr>
        <w:rFonts w:ascii="Symbol" w:eastAsia="Batang"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46B42BD7"/>
    <w:multiLevelType w:val="hybridMultilevel"/>
    <w:tmpl w:val="45648C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520307D0"/>
    <w:multiLevelType w:val="hybridMultilevel"/>
    <w:tmpl w:val="EAB0291C"/>
    <w:lvl w:ilvl="0" w:tplc="C83AF822">
      <w:start w:val="1"/>
      <w:numFmt w:val="bullet"/>
      <w:lvlText w:val=""/>
      <w:lvlJc w:val="left"/>
      <w:pPr>
        <w:ind w:left="720" w:hanging="360"/>
      </w:pPr>
      <w:rPr>
        <w:rFonts w:ascii="Symbol" w:eastAsia="Batang"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552C3ED6"/>
    <w:multiLevelType w:val="hybridMultilevel"/>
    <w:tmpl w:val="C12084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63795CE8"/>
    <w:multiLevelType w:val="hybridMultilevel"/>
    <w:tmpl w:val="EE70E55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2">
    <w:nsid w:val="66E125E0"/>
    <w:multiLevelType w:val="hybridMultilevel"/>
    <w:tmpl w:val="53CC09F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3">
    <w:nsid w:val="6F2B229D"/>
    <w:multiLevelType w:val="hybridMultilevel"/>
    <w:tmpl w:val="2494934E"/>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4">
    <w:nsid w:val="70DC6849"/>
    <w:multiLevelType w:val="multilevel"/>
    <w:tmpl w:val="091E0A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791E349B"/>
    <w:multiLevelType w:val="hybridMultilevel"/>
    <w:tmpl w:val="D7D6E898"/>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6">
    <w:nsid w:val="79EA50BA"/>
    <w:multiLevelType w:val="hybridMultilevel"/>
    <w:tmpl w:val="49FA86C4"/>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27">
    <w:nsid w:val="7C9B1518"/>
    <w:multiLevelType w:val="hybridMultilevel"/>
    <w:tmpl w:val="E8664336"/>
    <w:lvl w:ilvl="0" w:tplc="0409000F">
      <w:start w:val="1"/>
      <w:numFmt w:val="decimal"/>
      <w:lvlText w:val="%1."/>
      <w:lvlJc w:val="left"/>
      <w:pPr>
        <w:tabs>
          <w:tab w:val="num" w:pos="547"/>
        </w:tabs>
        <w:ind w:left="547" w:hanging="360"/>
      </w:pPr>
      <w:rPr>
        <w:rFonts w:cs="Times New Roman"/>
      </w:rPr>
    </w:lvl>
    <w:lvl w:ilvl="1" w:tplc="04090019" w:tentative="1">
      <w:start w:val="1"/>
      <w:numFmt w:val="lowerLetter"/>
      <w:lvlText w:val="%2."/>
      <w:lvlJc w:val="left"/>
      <w:pPr>
        <w:tabs>
          <w:tab w:val="num" w:pos="1267"/>
        </w:tabs>
        <w:ind w:left="1267" w:hanging="360"/>
      </w:pPr>
      <w:rPr>
        <w:rFonts w:cs="Times New Roman"/>
      </w:rPr>
    </w:lvl>
    <w:lvl w:ilvl="2" w:tplc="0409001B" w:tentative="1">
      <w:start w:val="1"/>
      <w:numFmt w:val="lowerRoman"/>
      <w:lvlText w:val="%3."/>
      <w:lvlJc w:val="right"/>
      <w:pPr>
        <w:tabs>
          <w:tab w:val="num" w:pos="1987"/>
        </w:tabs>
        <w:ind w:left="1987" w:hanging="180"/>
      </w:pPr>
      <w:rPr>
        <w:rFonts w:cs="Times New Roman"/>
      </w:rPr>
    </w:lvl>
    <w:lvl w:ilvl="3" w:tplc="0409000F" w:tentative="1">
      <w:start w:val="1"/>
      <w:numFmt w:val="decimal"/>
      <w:lvlText w:val="%4."/>
      <w:lvlJc w:val="left"/>
      <w:pPr>
        <w:tabs>
          <w:tab w:val="num" w:pos="2707"/>
        </w:tabs>
        <w:ind w:left="2707" w:hanging="360"/>
      </w:pPr>
      <w:rPr>
        <w:rFonts w:cs="Times New Roman"/>
      </w:rPr>
    </w:lvl>
    <w:lvl w:ilvl="4" w:tplc="04090019" w:tentative="1">
      <w:start w:val="1"/>
      <w:numFmt w:val="lowerLetter"/>
      <w:lvlText w:val="%5."/>
      <w:lvlJc w:val="left"/>
      <w:pPr>
        <w:tabs>
          <w:tab w:val="num" w:pos="3427"/>
        </w:tabs>
        <w:ind w:left="3427" w:hanging="360"/>
      </w:pPr>
      <w:rPr>
        <w:rFonts w:cs="Times New Roman"/>
      </w:rPr>
    </w:lvl>
    <w:lvl w:ilvl="5" w:tplc="0409001B" w:tentative="1">
      <w:start w:val="1"/>
      <w:numFmt w:val="lowerRoman"/>
      <w:lvlText w:val="%6."/>
      <w:lvlJc w:val="right"/>
      <w:pPr>
        <w:tabs>
          <w:tab w:val="num" w:pos="4147"/>
        </w:tabs>
        <w:ind w:left="4147" w:hanging="180"/>
      </w:pPr>
      <w:rPr>
        <w:rFonts w:cs="Times New Roman"/>
      </w:rPr>
    </w:lvl>
    <w:lvl w:ilvl="6" w:tplc="0409000F" w:tentative="1">
      <w:start w:val="1"/>
      <w:numFmt w:val="decimal"/>
      <w:lvlText w:val="%7."/>
      <w:lvlJc w:val="left"/>
      <w:pPr>
        <w:tabs>
          <w:tab w:val="num" w:pos="4867"/>
        </w:tabs>
        <w:ind w:left="4867" w:hanging="360"/>
      </w:pPr>
      <w:rPr>
        <w:rFonts w:cs="Times New Roman"/>
      </w:rPr>
    </w:lvl>
    <w:lvl w:ilvl="7" w:tplc="04090019" w:tentative="1">
      <w:start w:val="1"/>
      <w:numFmt w:val="lowerLetter"/>
      <w:lvlText w:val="%8."/>
      <w:lvlJc w:val="left"/>
      <w:pPr>
        <w:tabs>
          <w:tab w:val="num" w:pos="5587"/>
        </w:tabs>
        <w:ind w:left="5587" w:hanging="360"/>
      </w:pPr>
      <w:rPr>
        <w:rFonts w:cs="Times New Roman"/>
      </w:rPr>
    </w:lvl>
    <w:lvl w:ilvl="8" w:tplc="0409001B" w:tentative="1">
      <w:start w:val="1"/>
      <w:numFmt w:val="lowerRoman"/>
      <w:lvlText w:val="%9."/>
      <w:lvlJc w:val="right"/>
      <w:pPr>
        <w:tabs>
          <w:tab w:val="num" w:pos="6307"/>
        </w:tabs>
        <w:ind w:left="6307" w:hanging="180"/>
      </w:pPr>
      <w:rPr>
        <w:rFonts w:cs="Times New Roman"/>
      </w:rPr>
    </w:lvl>
  </w:abstractNum>
  <w:abstractNum w:abstractNumId="28">
    <w:nsid w:val="7D0C04A8"/>
    <w:multiLevelType w:val="hybridMultilevel"/>
    <w:tmpl w:val="A4FAB748"/>
    <w:lvl w:ilvl="0" w:tplc="FB8A80A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7"/>
  </w:num>
  <w:num w:numId="3">
    <w:abstractNumId w:val="28"/>
  </w:num>
  <w:num w:numId="4">
    <w:abstractNumId w:val="9"/>
  </w:num>
  <w:num w:numId="5">
    <w:abstractNumId w:val="1"/>
  </w:num>
  <w:num w:numId="6">
    <w:abstractNumId w:val="4"/>
  </w:num>
  <w:num w:numId="7">
    <w:abstractNumId w:val="18"/>
  </w:num>
  <w:num w:numId="8">
    <w:abstractNumId w:val="6"/>
  </w:num>
  <w:num w:numId="9">
    <w:abstractNumId w:val="14"/>
  </w:num>
  <w:num w:numId="10">
    <w:abstractNumId w:val="23"/>
  </w:num>
  <w:num w:numId="11">
    <w:abstractNumId w:val="2"/>
  </w:num>
  <w:num w:numId="12">
    <w:abstractNumId w:val="16"/>
  </w:num>
  <w:num w:numId="13">
    <w:abstractNumId w:val="22"/>
  </w:num>
  <w:num w:numId="14">
    <w:abstractNumId w:val="24"/>
  </w:num>
  <w:num w:numId="15">
    <w:abstractNumId w:val="0"/>
  </w:num>
  <w:num w:numId="16">
    <w:abstractNumId w:val="10"/>
  </w:num>
  <w:num w:numId="17">
    <w:abstractNumId w:val="19"/>
  </w:num>
  <w:num w:numId="18">
    <w:abstractNumId w:val="17"/>
  </w:num>
  <w:num w:numId="19">
    <w:abstractNumId w:val="20"/>
  </w:num>
  <w:num w:numId="20">
    <w:abstractNumId w:val="12"/>
  </w:num>
  <w:num w:numId="21">
    <w:abstractNumId w:val="25"/>
  </w:num>
  <w:num w:numId="22">
    <w:abstractNumId w:val="13"/>
  </w:num>
  <w:num w:numId="23">
    <w:abstractNumId w:val="15"/>
  </w:num>
  <w:num w:numId="24">
    <w:abstractNumId w:val="11"/>
  </w:num>
  <w:num w:numId="25">
    <w:abstractNumId w:val="8"/>
  </w:num>
  <w:num w:numId="26">
    <w:abstractNumId w:val="21"/>
  </w:num>
  <w:num w:numId="27">
    <w:abstractNumId w:val="3"/>
  </w:num>
  <w:num w:numId="28">
    <w:abstractNumId w:val="2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187"/>
  <w:displayVertic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49DA"/>
    <w:rsid w:val="00021235"/>
    <w:rsid w:val="00021BA4"/>
    <w:rsid w:val="000324AA"/>
    <w:rsid w:val="00034806"/>
    <w:rsid w:val="00034953"/>
    <w:rsid w:val="000456C2"/>
    <w:rsid w:val="0004579F"/>
    <w:rsid w:val="00064DB5"/>
    <w:rsid w:val="00067461"/>
    <w:rsid w:val="0009060A"/>
    <w:rsid w:val="00094C6F"/>
    <w:rsid w:val="000C263D"/>
    <w:rsid w:val="000C50F0"/>
    <w:rsid w:val="000F0515"/>
    <w:rsid w:val="000F7617"/>
    <w:rsid w:val="0010595E"/>
    <w:rsid w:val="00126A08"/>
    <w:rsid w:val="001528F3"/>
    <w:rsid w:val="00174889"/>
    <w:rsid w:val="001771B4"/>
    <w:rsid w:val="00185B34"/>
    <w:rsid w:val="00187C99"/>
    <w:rsid w:val="0019291F"/>
    <w:rsid w:val="00194F87"/>
    <w:rsid w:val="00196EA8"/>
    <w:rsid w:val="001A3922"/>
    <w:rsid w:val="001A6D41"/>
    <w:rsid w:val="001B0C91"/>
    <w:rsid w:val="001B60CC"/>
    <w:rsid w:val="001B73B4"/>
    <w:rsid w:val="001B7885"/>
    <w:rsid w:val="001C3018"/>
    <w:rsid w:val="001C30C1"/>
    <w:rsid w:val="001D00E5"/>
    <w:rsid w:val="001D5E6D"/>
    <w:rsid w:val="001F1936"/>
    <w:rsid w:val="00222013"/>
    <w:rsid w:val="00234337"/>
    <w:rsid w:val="002413D4"/>
    <w:rsid w:val="00241AA8"/>
    <w:rsid w:val="0024411F"/>
    <w:rsid w:val="00254425"/>
    <w:rsid w:val="00263068"/>
    <w:rsid w:val="002647EA"/>
    <w:rsid w:val="00296C12"/>
    <w:rsid w:val="002A7C2F"/>
    <w:rsid w:val="002B14A1"/>
    <w:rsid w:val="002B27D2"/>
    <w:rsid w:val="002B64D0"/>
    <w:rsid w:val="002C16BF"/>
    <w:rsid w:val="002D6DC9"/>
    <w:rsid w:val="002E3623"/>
    <w:rsid w:val="002E5DDE"/>
    <w:rsid w:val="00301083"/>
    <w:rsid w:val="0031095D"/>
    <w:rsid w:val="003237B5"/>
    <w:rsid w:val="00326B2F"/>
    <w:rsid w:val="00331935"/>
    <w:rsid w:val="003370A0"/>
    <w:rsid w:val="003447B5"/>
    <w:rsid w:val="003449DA"/>
    <w:rsid w:val="00350332"/>
    <w:rsid w:val="003520E2"/>
    <w:rsid w:val="0036225B"/>
    <w:rsid w:val="0036497A"/>
    <w:rsid w:val="0037171E"/>
    <w:rsid w:val="00377D67"/>
    <w:rsid w:val="00386775"/>
    <w:rsid w:val="00391C53"/>
    <w:rsid w:val="003A2656"/>
    <w:rsid w:val="003A4ABC"/>
    <w:rsid w:val="003C2419"/>
    <w:rsid w:val="003C66C0"/>
    <w:rsid w:val="003E2DC7"/>
    <w:rsid w:val="003E57B6"/>
    <w:rsid w:val="003E65E6"/>
    <w:rsid w:val="003F0C9A"/>
    <w:rsid w:val="003F13A9"/>
    <w:rsid w:val="003F7190"/>
    <w:rsid w:val="00403BC6"/>
    <w:rsid w:val="00411725"/>
    <w:rsid w:val="004325B0"/>
    <w:rsid w:val="0043672A"/>
    <w:rsid w:val="004446BD"/>
    <w:rsid w:val="00444A90"/>
    <w:rsid w:val="004536BB"/>
    <w:rsid w:val="0045544F"/>
    <w:rsid w:val="00456E4E"/>
    <w:rsid w:val="00457466"/>
    <w:rsid w:val="004649E1"/>
    <w:rsid w:val="00475379"/>
    <w:rsid w:val="0048118C"/>
    <w:rsid w:val="00483C4B"/>
    <w:rsid w:val="004872DC"/>
    <w:rsid w:val="00490A88"/>
    <w:rsid w:val="00493DB8"/>
    <w:rsid w:val="004A5AEA"/>
    <w:rsid w:val="004A7074"/>
    <w:rsid w:val="004B743E"/>
    <w:rsid w:val="004D4F4F"/>
    <w:rsid w:val="004D7834"/>
    <w:rsid w:val="004E418A"/>
    <w:rsid w:val="004F4790"/>
    <w:rsid w:val="004F6964"/>
    <w:rsid w:val="005043BD"/>
    <w:rsid w:val="00543B81"/>
    <w:rsid w:val="0054413B"/>
    <w:rsid w:val="00544D1A"/>
    <w:rsid w:val="00546F14"/>
    <w:rsid w:val="00561B90"/>
    <w:rsid w:val="00570FF3"/>
    <w:rsid w:val="00581B25"/>
    <w:rsid w:val="00593E67"/>
    <w:rsid w:val="005A5637"/>
    <w:rsid w:val="005A6E1D"/>
    <w:rsid w:val="005B1ACF"/>
    <w:rsid w:val="005C3117"/>
    <w:rsid w:val="005D0E91"/>
    <w:rsid w:val="005D3702"/>
    <w:rsid w:val="005D794A"/>
    <w:rsid w:val="005E0A24"/>
    <w:rsid w:val="005E3C7E"/>
    <w:rsid w:val="005E7253"/>
    <w:rsid w:val="005E7F67"/>
    <w:rsid w:val="005F4739"/>
    <w:rsid w:val="005F7AAF"/>
    <w:rsid w:val="00612BE0"/>
    <w:rsid w:val="006145E0"/>
    <w:rsid w:val="00623DD0"/>
    <w:rsid w:val="00625DCF"/>
    <w:rsid w:val="00630CE3"/>
    <w:rsid w:val="00637840"/>
    <w:rsid w:val="0065415F"/>
    <w:rsid w:val="00655794"/>
    <w:rsid w:val="00657B7F"/>
    <w:rsid w:val="00665821"/>
    <w:rsid w:val="0067239F"/>
    <w:rsid w:val="006937DD"/>
    <w:rsid w:val="006A624A"/>
    <w:rsid w:val="006B6E9F"/>
    <w:rsid w:val="006E7160"/>
    <w:rsid w:val="006F0689"/>
    <w:rsid w:val="006F5F63"/>
    <w:rsid w:val="00703ACD"/>
    <w:rsid w:val="0071143B"/>
    <w:rsid w:val="00715E8C"/>
    <w:rsid w:val="007204DF"/>
    <w:rsid w:val="00727102"/>
    <w:rsid w:val="00736777"/>
    <w:rsid w:val="007408AA"/>
    <w:rsid w:val="00740A51"/>
    <w:rsid w:val="00762E94"/>
    <w:rsid w:val="00776C01"/>
    <w:rsid w:val="00781B27"/>
    <w:rsid w:val="0079623C"/>
    <w:rsid w:val="007B7079"/>
    <w:rsid w:val="007C3C0C"/>
    <w:rsid w:val="007C4FD9"/>
    <w:rsid w:val="007C7539"/>
    <w:rsid w:val="007D2806"/>
    <w:rsid w:val="007E493B"/>
    <w:rsid w:val="007E6199"/>
    <w:rsid w:val="007F104B"/>
    <w:rsid w:val="007F571D"/>
    <w:rsid w:val="00807349"/>
    <w:rsid w:val="0082493A"/>
    <w:rsid w:val="008419C5"/>
    <w:rsid w:val="00841A47"/>
    <w:rsid w:val="008459DB"/>
    <w:rsid w:val="00861746"/>
    <w:rsid w:val="00881651"/>
    <w:rsid w:val="00881B8F"/>
    <w:rsid w:val="00882C05"/>
    <w:rsid w:val="00882F98"/>
    <w:rsid w:val="00884AD2"/>
    <w:rsid w:val="00885BE0"/>
    <w:rsid w:val="00887774"/>
    <w:rsid w:val="00895573"/>
    <w:rsid w:val="008A63DA"/>
    <w:rsid w:val="008C1662"/>
    <w:rsid w:val="008C5324"/>
    <w:rsid w:val="008E33AE"/>
    <w:rsid w:val="008F2B33"/>
    <w:rsid w:val="008F5C5D"/>
    <w:rsid w:val="009002CE"/>
    <w:rsid w:val="0090715B"/>
    <w:rsid w:val="009071B8"/>
    <w:rsid w:val="009517CB"/>
    <w:rsid w:val="00956D61"/>
    <w:rsid w:val="0095768E"/>
    <w:rsid w:val="00963A79"/>
    <w:rsid w:val="009833A6"/>
    <w:rsid w:val="00984042"/>
    <w:rsid w:val="009932FC"/>
    <w:rsid w:val="009A5A26"/>
    <w:rsid w:val="009C30D9"/>
    <w:rsid w:val="009D672F"/>
    <w:rsid w:val="009E1455"/>
    <w:rsid w:val="009E442B"/>
    <w:rsid w:val="009F5CBC"/>
    <w:rsid w:val="00A00537"/>
    <w:rsid w:val="00A22485"/>
    <w:rsid w:val="00A24410"/>
    <w:rsid w:val="00A24811"/>
    <w:rsid w:val="00A31B4E"/>
    <w:rsid w:val="00A36948"/>
    <w:rsid w:val="00A374CE"/>
    <w:rsid w:val="00A51FCB"/>
    <w:rsid w:val="00A64D18"/>
    <w:rsid w:val="00A77717"/>
    <w:rsid w:val="00A828A6"/>
    <w:rsid w:val="00AA428E"/>
    <w:rsid w:val="00AA7710"/>
    <w:rsid w:val="00AC3F4A"/>
    <w:rsid w:val="00AE796C"/>
    <w:rsid w:val="00B023BB"/>
    <w:rsid w:val="00B026BB"/>
    <w:rsid w:val="00B11412"/>
    <w:rsid w:val="00B12328"/>
    <w:rsid w:val="00B139EA"/>
    <w:rsid w:val="00B150CF"/>
    <w:rsid w:val="00B17923"/>
    <w:rsid w:val="00B214CC"/>
    <w:rsid w:val="00B23AA4"/>
    <w:rsid w:val="00B245EF"/>
    <w:rsid w:val="00B54A42"/>
    <w:rsid w:val="00B60004"/>
    <w:rsid w:val="00B82D25"/>
    <w:rsid w:val="00B842CC"/>
    <w:rsid w:val="00BB0223"/>
    <w:rsid w:val="00BB4CC0"/>
    <w:rsid w:val="00BC30C7"/>
    <w:rsid w:val="00BD19E0"/>
    <w:rsid w:val="00BE457F"/>
    <w:rsid w:val="00BE7CBD"/>
    <w:rsid w:val="00BF4AB7"/>
    <w:rsid w:val="00BF4B8F"/>
    <w:rsid w:val="00BF57B0"/>
    <w:rsid w:val="00C12AC2"/>
    <w:rsid w:val="00C20FC1"/>
    <w:rsid w:val="00C346ED"/>
    <w:rsid w:val="00C4323A"/>
    <w:rsid w:val="00C45EA7"/>
    <w:rsid w:val="00C47970"/>
    <w:rsid w:val="00C515D8"/>
    <w:rsid w:val="00C65507"/>
    <w:rsid w:val="00C66934"/>
    <w:rsid w:val="00C80959"/>
    <w:rsid w:val="00C94251"/>
    <w:rsid w:val="00C96E33"/>
    <w:rsid w:val="00CA6841"/>
    <w:rsid w:val="00CB3C36"/>
    <w:rsid w:val="00CC0037"/>
    <w:rsid w:val="00CE0065"/>
    <w:rsid w:val="00CE3924"/>
    <w:rsid w:val="00CF0E2F"/>
    <w:rsid w:val="00CF6187"/>
    <w:rsid w:val="00CF6CD4"/>
    <w:rsid w:val="00D00B70"/>
    <w:rsid w:val="00D01594"/>
    <w:rsid w:val="00D06118"/>
    <w:rsid w:val="00D06197"/>
    <w:rsid w:val="00D45A4E"/>
    <w:rsid w:val="00D56031"/>
    <w:rsid w:val="00D6533B"/>
    <w:rsid w:val="00D92B80"/>
    <w:rsid w:val="00DA58CA"/>
    <w:rsid w:val="00DA7511"/>
    <w:rsid w:val="00DB7A8D"/>
    <w:rsid w:val="00DD3882"/>
    <w:rsid w:val="00DD49D6"/>
    <w:rsid w:val="00DD5F19"/>
    <w:rsid w:val="00DE77F2"/>
    <w:rsid w:val="00DF3CCF"/>
    <w:rsid w:val="00E030A1"/>
    <w:rsid w:val="00E06185"/>
    <w:rsid w:val="00E22EAD"/>
    <w:rsid w:val="00E25C46"/>
    <w:rsid w:val="00E54110"/>
    <w:rsid w:val="00E578A7"/>
    <w:rsid w:val="00E67323"/>
    <w:rsid w:val="00E72A98"/>
    <w:rsid w:val="00E73F82"/>
    <w:rsid w:val="00E76C82"/>
    <w:rsid w:val="00EA01D6"/>
    <w:rsid w:val="00EB0E24"/>
    <w:rsid w:val="00EB4336"/>
    <w:rsid w:val="00EB4BC2"/>
    <w:rsid w:val="00EC5095"/>
    <w:rsid w:val="00EC5642"/>
    <w:rsid w:val="00F04C3F"/>
    <w:rsid w:val="00F052E9"/>
    <w:rsid w:val="00F3101F"/>
    <w:rsid w:val="00F31B8A"/>
    <w:rsid w:val="00F43041"/>
    <w:rsid w:val="00F46D94"/>
    <w:rsid w:val="00F55647"/>
    <w:rsid w:val="00F613D3"/>
    <w:rsid w:val="00F6588C"/>
    <w:rsid w:val="00F849BE"/>
    <w:rsid w:val="00F954E9"/>
    <w:rsid w:val="00FA20E3"/>
    <w:rsid w:val="00FA56D2"/>
    <w:rsid w:val="00FC2DF4"/>
    <w:rsid w:val="00FE4C29"/>
    <w:rsid w:val="00FF1430"/>
    <w:rsid w:val="00FF23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6964"/>
    <w:rPr>
      <w:sz w:val="24"/>
      <w:szCs w:val="24"/>
      <w:lang w:val="en-US" w:eastAsia="ko-KR"/>
    </w:rPr>
  </w:style>
  <w:style w:type="paragraph" w:styleId="Antrat3">
    <w:name w:val="heading 3"/>
    <w:basedOn w:val="prastasis"/>
    <w:next w:val="prastasis"/>
    <w:link w:val="Antrat3Diagrama"/>
    <w:uiPriority w:val="99"/>
    <w:qFormat/>
    <w:rsid w:val="00194F87"/>
    <w:pPr>
      <w:keepNext/>
      <w:spacing w:before="240" w:after="60" w:afterAutospacing="1"/>
      <w:outlineLvl w:val="2"/>
    </w:pPr>
    <w:rPr>
      <w:rFonts w:ascii="Cambria" w:hAnsi="Cambria"/>
      <w:b/>
      <w:sz w:val="26"/>
      <w:szCs w:val="20"/>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9"/>
    <w:locked/>
    <w:rsid w:val="00194F87"/>
    <w:rPr>
      <w:rFonts w:ascii="Cambria" w:hAnsi="Cambria" w:cs="Times New Roman"/>
      <w:b/>
      <w:sz w:val="26"/>
      <w:lang w:eastAsia="en-US"/>
    </w:rPr>
  </w:style>
  <w:style w:type="character" w:customStyle="1" w:styleId="shorttext">
    <w:name w:val="short_text"/>
    <w:basedOn w:val="Numatytasispastraiposriftas"/>
    <w:uiPriority w:val="99"/>
    <w:rsid w:val="00F46D94"/>
    <w:rPr>
      <w:rFonts w:cs="Times New Roman"/>
    </w:rPr>
  </w:style>
  <w:style w:type="character" w:styleId="Hipersaitas">
    <w:name w:val="Hyperlink"/>
    <w:basedOn w:val="Numatytasispastraiposriftas"/>
    <w:uiPriority w:val="99"/>
    <w:rsid w:val="00F46D94"/>
    <w:rPr>
      <w:rFonts w:cs="Times New Roman"/>
      <w:color w:val="0000FF"/>
      <w:u w:val="single"/>
    </w:rPr>
  </w:style>
  <w:style w:type="paragraph" w:styleId="Debesliotekstas">
    <w:name w:val="Balloon Text"/>
    <w:basedOn w:val="prastasis"/>
    <w:link w:val="DebesliotekstasDiagrama"/>
    <w:uiPriority w:val="99"/>
    <w:rsid w:val="002B27D2"/>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2B27D2"/>
    <w:rPr>
      <w:rFonts w:ascii="Tahoma" w:hAnsi="Tahoma" w:cs="Times New Roman"/>
      <w:sz w:val="16"/>
      <w:lang w:val="en-US" w:eastAsia="ko-KR"/>
    </w:rPr>
  </w:style>
  <w:style w:type="paragraph" w:customStyle="1" w:styleId="Pagrindinistekstas1">
    <w:name w:val="Pagrindinis tekstas1"/>
    <w:basedOn w:val="prastasis"/>
    <w:uiPriority w:val="99"/>
    <w:rsid w:val="00544D1A"/>
    <w:pPr>
      <w:suppressAutoHyphens/>
      <w:autoSpaceDE w:val="0"/>
      <w:autoSpaceDN w:val="0"/>
      <w:adjustRightInd w:val="0"/>
      <w:spacing w:line="298" w:lineRule="auto"/>
      <w:ind w:firstLine="312"/>
      <w:jc w:val="both"/>
      <w:textAlignment w:val="center"/>
    </w:pPr>
    <w:rPr>
      <w:color w:val="000000"/>
      <w:sz w:val="20"/>
      <w:szCs w:val="20"/>
      <w:lang w:eastAsia="lt-LT"/>
    </w:rPr>
  </w:style>
  <w:style w:type="paragraph" w:styleId="Sraopastraipa">
    <w:name w:val="List Paragraph"/>
    <w:basedOn w:val="prastasis"/>
    <w:uiPriority w:val="99"/>
    <w:qFormat/>
    <w:rsid w:val="008419C5"/>
    <w:pPr>
      <w:spacing w:after="100" w:afterAutospacing="1"/>
      <w:ind w:left="720"/>
      <w:contextualSpacing/>
    </w:pPr>
    <w:rPr>
      <w:rFonts w:ascii="Calibri" w:hAnsi="Calibri"/>
      <w:sz w:val="22"/>
      <w:szCs w:val="22"/>
      <w:lang w:val="lt-LT" w:eastAsia="en-US"/>
    </w:rPr>
  </w:style>
  <w:style w:type="paragraph" w:customStyle="1" w:styleId="BodyText1">
    <w:name w:val="Body Text1"/>
    <w:uiPriority w:val="99"/>
    <w:rsid w:val="008419C5"/>
    <w:pPr>
      <w:autoSpaceDE w:val="0"/>
      <w:autoSpaceDN w:val="0"/>
      <w:adjustRightInd w:val="0"/>
      <w:ind w:firstLine="312"/>
      <w:jc w:val="both"/>
    </w:pPr>
    <w:rPr>
      <w:rFonts w:ascii="TimesLT" w:hAnsi="TimesLT"/>
      <w:sz w:val="20"/>
      <w:szCs w:val="20"/>
      <w:lang w:val="en-US" w:eastAsia="en-US"/>
    </w:rPr>
  </w:style>
  <w:style w:type="character" w:customStyle="1" w:styleId="prastasistinklapisDiagrama">
    <w:name w:val="Įprastasis (tinklapis) Diagrama"/>
    <w:aliases w:val="Char Diagrama"/>
    <w:link w:val="prastasistinklapis"/>
    <w:uiPriority w:val="99"/>
    <w:locked/>
    <w:rsid w:val="008419C5"/>
    <w:rPr>
      <w:sz w:val="24"/>
    </w:rPr>
  </w:style>
  <w:style w:type="paragraph" w:styleId="prastasistinklapis">
    <w:name w:val="Normal (Web)"/>
    <w:aliases w:val="Char"/>
    <w:basedOn w:val="prastasis"/>
    <w:link w:val="prastasistinklapisDiagrama"/>
    <w:uiPriority w:val="99"/>
    <w:rsid w:val="008419C5"/>
    <w:pPr>
      <w:spacing w:after="200" w:line="276" w:lineRule="auto"/>
      <w:ind w:left="1296"/>
    </w:pPr>
    <w:rPr>
      <w:szCs w:val="20"/>
      <w:lang w:val="lt-LT" w:eastAsia="lt-LT"/>
    </w:rPr>
  </w:style>
  <w:style w:type="character" w:styleId="Grietas">
    <w:name w:val="Strong"/>
    <w:basedOn w:val="Numatytasispastraiposriftas"/>
    <w:uiPriority w:val="99"/>
    <w:qFormat/>
    <w:rsid w:val="00194F87"/>
    <w:rPr>
      <w:rFonts w:cs="Times New Roman"/>
      <w:b/>
    </w:rPr>
  </w:style>
  <w:style w:type="character" w:customStyle="1" w:styleId="apple-converted-space">
    <w:name w:val="apple-converted-space"/>
    <w:uiPriority w:val="99"/>
    <w:rsid w:val="00194F87"/>
  </w:style>
  <w:style w:type="paragraph" w:styleId="Antrats">
    <w:name w:val="header"/>
    <w:basedOn w:val="prastasis"/>
    <w:link w:val="AntratsDiagrama"/>
    <w:uiPriority w:val="99"/>
    <w:rsid w:val="001B7885"/>
    <w:pPr>
      <w:tabs>
        <w:tab w:val="center" w:pos="4819"/>
        <w:tab w:val="right" w:pos="9638"/>
      </w:tabs>
    </w:pPr>
  </w:style>
  <w:style w:type="character" w:customStyle="1" w:styleId="AntratsDiagrama">
    <w:name w:val="Antraštės Diagrama"/>
    <w:basedOn w:val="Numatytasispastraiposriftas"/>
    <w:link w:val="Antrats"/>
    <w:uiPriority w:val="99"/>
    <w:locked/>
    <w:rsid w:val="001B7885"/>
    <w:rPr>
      <w:rFonts w:cs="Times New Roman"/>
      <w:sz w:val="24"/>
      <w:szCs w:val="24"/>
      <w:lang w:val="en-US" w:eastAsia="ko-KR"/>
    </w:rPr>
  </w:style>
  <w:style w:type="paragraph" w:styleId="Porat">
    <w:name w:val="footer"/>
    <w:basedOn w:val="prastasis"/>
    <w:link w:val="PoratDiagrama"/>
    <w:uiPriority w:val="99"/>
    <w:rsid w:val="001B7885"/>
    <w:pPr>
      <w:tabs>
        <w:tab w:val="center" w:pos="4819"/>
        <w:tab w:val="right" w:pos="9638"/>
      </w:tabs>
    </w:pPr>
  </w:style>
  <w:style w:type="character" w:customStyle="1" w:styleId="PoratDiagrama">
    <w:name w:val="Poraštė Diagrama"/>
    <w:basedOn w:val="Numatytasispastraiposriftas"/>
    <w:link w:val="Porat"/>
    <w:uiPriority w:val="99"/>
    <w:locked/>
    <w:rsid w:val="001B7885"/>
    <w:rPr>
      <w:rFonts w:cs="Times New Roman"/>
      <w:sz w:val="24"/>
      <w:szCs w:val="24"/>
      <w:lang w:val="en-US" w:eastAsia="ko-KR"/>
    </w:rPr>
  </w:style>
  <w:style w:type="table" w:styleId="Lentelstinklelis">
    <w:name w:val="Table Grid"/>
    <w:basedOn w:val="prastojilentel"/>
    <w:uiPriority w:val="99"/>
    <w:rsid w:val="00C6693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rsid w:val="00F3101F"/>
    <w:rPr>
      <w:rFonts w:cs="Times New Roman"/>
      <w:sz w:val="16"/>
      <w:szCs w:val="16"/>
    </w:rPr>
  </w:style>
  <w:style w:type="paragraph" w:styleId="Komentarotekstas">
    <w:name w:val="annotation text"/>
    <w:basedOn w:val="prastasis"/>
    <w:link w:val="KomentarotekstasDiagrama"/>
    <w:uiPriority w:val="99"/>
    <w:rsid w:val="00F3101F"/>
    <w:rPr>
      <w:sz w:val="20"/>
      <w:szCs w:val="20"/>
    </w:rPr>
  </w:style>
  <w:style w:type="character" w:customStyle="1" w:styleId="KomentarotekstasDiagrama">
    <w:name w:val="Komentaro tekstas Diagrama"/>
    <w:basedOn w:val="Numatytasispastraiposriftas"/>
    <w:link w:val="Komentarotekstas"/>
    <w:uiPriority w:val="99"/>
    <w:locked/>
    <w:rsid w:val="00F3101F"/>
    <w:rPr>
      <w:rFonts w:cs="Times New Roman"/>
      <w:lang w:eastAsia="ko-KR"/>
    </w:rPr>
  </w:style>
  <w:style w:type="paragraph" w:styleId="Komentarotema">
    <w:name w:val="annotation subject"/>
    <w:basedOn w:val="Komentarotekstas"/>
    <w:next w:val="Komentarotekstas"/>
    <w:link w:val="KomentarotemaDiagrama"/>
    <w:uiPriority w:val="99"/>
    <w:rsid w:val="00F3101F"/>
    <w:rPr>
      <w:b/>
      <w:bCs/>
    </w:rPr>
  </w:style>
  <w:style w:type="character" w:customStyle="1" w:styleId="KomentarotemaDiagrama">
    <w:name w:val="Komentaro tema Diagrama"/>
    <w:basedOn w:val="KomentarotekstasDiagrama"/>
    <w:link w:val="Komentarotema"/>
    <w:uiPriority w:val="99"/>
    <w:locked/>
    <w:rsid w:val="00F3101F"/>
    <w:rPr>
      <w:rFonts w:cs="Times New Roman"/>
      <w:b/>
      <w:bCs/>
      <w:lang w:eastAsia="ko-KR"/>
    </w:rPr>
  </w:style>
  <w:style w:type="paragraph" w:customStyle="1" w:styleId="Default">
    <w:name w:val="Default"/>
    <w:uiPriority w:val="99"/>
    <w:rsid w:val="0024411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103365">
      <w:marLeft w:val="0"/>
      <w:marRight w:val="0"/>
      <w:marTop w:val="0"/>
      <w:marBottom w:val="0"/>
      <w:divBdr>
        <w:top w:val="none" w:sz="0" w:space="0" w:color="auto"/>
        <w:left w:val="none" w:sz="0" w:space="0" w:color="auto"/>
        <w:bottom w:val="none" w:sz="0" w:space="0" w:color="auto"/>
        <w:right w:val="none" w:sz="0" w:space="0" w:color="auto"/>
      </w:divBdr>
    </w:div>
    <w:div w:id="1961103366">
      <w:marLeft w:val="0"/>
      <w:marRight w:val="0"/>
      <w:marTop w:val="0"/>
      <w:marBottom w:val="0"/>
      <w:divBdr>
        <w:top w:val="none" w:sz="0" w:space="0" w:color="auto"/>
        <w:left w:val="none" w:sz="0" w:space="0" w:color="auto"/>
        <w:bottom w:val="none" w:sz="0" w:space="0" w:color="auto"/>
        <w:right w:val="none" w:sz="0" w:space="0" w:color="auto"/>
      </w:divBdr>
      <w:divsChild>
        <w:div w:id="1961103379">
          <w:marLeft w:val="0"/>
          <w:marRight w:val="0"/>
          <w:marTop w:val="0"/>
          <w:marBottom w:val="0"/>
          <w:divBdr>
            <w:top w:val="none" w:sz="0" w:space="0" w:color="auto"/>
            <w:left w:val="none" w:sz="0" w:space="0" w:color="auto"/>
            <w:bottom w:val="none" w:sz="0" w:space="0" w:color="auto"/>
            <w:right w:val="none" w:sz="0" w:space="0" w:color="auto"/>
          </w:divBdr>
        </w:div>
      </w:divsChild>
    </w:div>
    <w:div w:id="1961103368">
      <w:marLeft w:val="0"/>
      <w:marRight w:val="0"/>
      <w:marTop w:val="0"/>
      <w:marBottom w:val="0"/>
      <w:divBdr>
        <w:top w:val="none" w:sz="0" w:space="0" w:color="auto"/>
        <w:left w:val="none" w:sz="0" w:space="0" w:color="auto"/>
        <w:bottom w:val="none" w:sz="0" w:space="0" w:color="auto"/>
        <w:right w:val="none" w:sz="0" w:space="0" w:color="auto"/>
      </w:divBdr>
      <w:divsChild>
        <w:div w:id="1961103367">
          <w:marLeft w:val="547"/>
          <w:marRight w:val="0"/>
          <w:marTop w:val="67"/>
          <w:marBottom w:val="0"/>
          <w:divBdr>
            <w:top w:val="none" w:sz="0" w:space="0" w:color="auto"/>
            <w:left w:val="none" w:sz="0" w:space="0" w:color="auto"/>
            <w:bottom w:val="none" w:sz="0" w:space="0" w:color="auto"/>
            <w:right w:val="none" w:sz="0" w:space="0" w:color="auto"/>
          </w:divBdr>
        </w:div>
        <w:div w:id="1961103372">
          <w:marLeft w:val="547"/>
          <w:marRight w:val="0"/>
          <w:marTop w:val="67"/>
          <w:marBottom w:val="0"/>
          <w:divBdr>
            <w:top w:val="none" w:sz="0" w:space="0" w:color="auto"/>
            <w:left w:val="none" w:sz="0" w:space="0" w:color="auto"/>
            <w:bottom w:val="none" w:sz="0" w:space="0" w:color="auto"/>
            <w:right w:val="none" w:sz="0" w:space="0" w:color="auto"/>
          </w:divBdr>
        </w:div>
        <w:div w:id="1961103380">
          <w:marLeft w:val="547"/>
          <w:marRight w:val="0"/>
          <w:marTop w:val="67"/>
          <w:marBottom w:val="0"/>
          <w:divBdr>
            <w:top w:val="none" w:sz="0" w:space="0" w:color="auto"/>
            <w:left w:val="none" w:sz="0" w:space="0" w:color="auto"/>
            <w:bottom w:val="none" w:sz="0" w:space="0" w:color="auto"/>
            <w:right w:val="none" w:sz="0" w:space="0" w:color="auto"/>
          </w:divBdr>
        </w:div>
        <w:div w:id="1961103383">
          <w:marLeft w:val="547"/>
          <w:marRight w:val="0"/>
          <w:marTop w:val="67"/>
          <w:marBottom w:val="0"/>
          <w:divBdr>
            <w:top w:val="none" w:sz="0" w:space="0" w:color="auto"/>
            <w:left w:val="none" w:sz="0" w:space="0" w:color="auto"/>
            <w:bottom w:val="none" w:sz="0" w:space="0" w:color="auto"/>
            <w:right w:val="none" w:sz="0" w:space="0" w:color="auto"/>
          </w:divBdr>
        </w:div>
        <w:div w:id="1961103387">
          <w:marLeft w:val="547"/>
          <w:marRight w:val="0"/>
          <w:marTop w:val="67"/>
          <w:marBottom w:val="0"/>
          <w:divBdr>
            <w:top w:val="none" w:sz="0" w:space="0" w:color="auto"/>
            <w:left w:val="none" w:sz="0" w:space="0" w:color="auto"/>
            <w:bottom w:val="none" w:sz="0" w:space="0" w:color="auto"/>
            <w:right w:val="none" w:sz="0" w:space="0" w:color="auto"/>
          </w:divBdr>
        </w:div>
        <w:div w:id="1961103392">
          <w:marLeft w:val="547"/>
          <w:marRight w:val="0"/>
          <w:marTop w:val="67"/>
          <w:marBottom w:val="0"/>
          <w:divBdr>
            <w:top w:val="none" w:sz="0" w:space="0" w:color="auto"/>
            <w:left w:val="none" w:sz="0" w:space="0" w:color="auto"/>
            <w:bottom w:val="none" w:sz="0" w:space="0" w:color="auto"/>
            <w:right w:val="none" w:sz="0" w:space="0" w:color="auto"/>
          </w:divBdr>
        </w:div>
        <w:div w:id="1961103394">
          <w:marLeft w:val="547"/>
          <w:marRight w:val="0"/>
          <w:marTop w:val="67"/>
          <w:marBottom w:val="0"/>
          <w:divBdr>
            <w:top w:val="none" w:sz="0" w:space="0" w:color="auto"/>
            <w:left w:val="none" w:sz="0" w:space="0" w:color="auto"/>
            <w:bottom w:val="none" w:sz="0" w:space="0" w:color="auto"/>
            <w:right w:val="none" w:sz="0" w:space="0" w:color="auto"/>
          </w:divBdr>
        </w:div>
        <w:div w:id="1961103396">
          <w:marLeft w:val="547"/>
          <w:marRight w:val="0"/>
          <w:marTop w:val="67"/>
          <w:marBottom w:val="0"/>
          <w:divBdr>
            <w:top w:val="none" w:sz="0" w:space="0" w:color="auto"/>
            <w:left w:val="none" w:sz="0" w:space="0" w:color="auto"/>
            <w:bottom w:val="none" w:sz="0" w:space="0" w:color="auto"/>
            <w:right w:val="none" w:sz="0" w:space="0" w:color="auto"/>
          </w:divBdr>
        </w:div>
        <w:div w:id="1961103399">
          <w:marLeft w:val="547"/>
          <w:marRight w:val="0"/>
          <w:marTop w:val="67"/>
          <w:marBottom w:val="0"/>
          <w:divBdr>
            <w:top w:val="none" w:sz="0" w:space="0" w:color="auto"/>
            <w:left w:val="none" w:sz="0" w:space="0" w:color="auto"/>
            <w:bottom w:val="none" w:sz="0" w:space="0" w:color="auto"/>
            <w:right w:val="none" w:sz="0" w:space="0" w:color="auto"/>
          </w:divBdr>
        </w:div>
        <w:div w:id="1961103403">
          <w:marLeft w:val="547"/>
          <w:marRight w:val="0"/>
          <w:marTop w:val="67"/>
          <w:marBottom w:val="0"/>
          <w:divBdr>
            <w:top w:val="none" w:sz="0" w:space="0" w:color="auto"/>
            <w:left w:val="none" w:sz="0" w:space="0" w:color="auto"/>
            <w:bottom w:val="none" w:sz="0" w:space="0" w:color="auto"/>
            <w:right w:val="none" w:sz="0" w:space="0" w:color="auto"/>
          </w:divBdr>
        </w:div>
      </w:divsChild>
    </w:div>
    <w:div w:id="1961103371">
      <w:marLeft w:val="0"/>
      <w:marRight w:val="0"/>
      <w:marTop w:val="0"/>
      <w:marBottom w:val="0"/>
      <w:divBdr>
        <w:top w:val="none" w:sz="0" w:space="0" w:color="auto"/>
        <w:left w:val="none" w:sz="0" w:space="0" w:color="auto"/>
        <w:bottom w:val="none" w:sz="0" w:space="0" w:color="auto"/>
        <w:right w:val="none" w:sz="0" w:space="0" w:color="auto"/>
      </w:divBdr>
      <w:divsChild>
        <w:div w:id="1961103377">
          <w:marLeft w:val="2880"/>
          <w:marRight w:val="0"/>
          <w:marTop w:val="58"/>
          <w:marBottom w:val="0"/>
          <w:divBdr>
            <w:top w:val="none" w:sz="0" w:space="0" w:color="auto"/>
            <w:left w:val="none" w:sz="0" w:space="0" w:color="auto"/>
            <w:bottom w:val="none" w:sz="0" w:space="0" w:color="auto"/>
            <w:right w:val="none" w:sz="0" w:space="0" w:color="auto"/>
          </w:divBdr>
        </w:div>
        <w:div w:id="1961103404">
          <w:marLeft w:val="2880"/>
          <w:marRight w:val="0"/>
          <w:marTop w:val="58"/>
          <w:marBottom w:val="0"/>
          <w:divBdr>
            <w:top w:val="none" w:sz="0" w:space="0" w:color="auto"/>
            <w:left w:val="none" w:sz="0" w:space="0" w:color="auto"/>
            <w:bottom w:val="none" w:sz="0" w:space="0" w:color="auto"/>
            <w:right w:val="none" w:sz="0" w:space="0" w:color="auto"/>
          </w:divBdr>
        </w:div>
      </w:divsChild>
    </w:div>
    <w:div w:id="1961103373">
      <w:marLeft w:val="0"/>
      <w:marRight w:val="0"/>
      <w:marTop w:val="0"/>
      <w:marBottom w:val="0"/>
      <w:divBdr>
        <w:top w:val="none" w:sz="0" w:space="0" w:color="auto"/>
        <w:left w:val="none" w:sz="0" w:space="0" w:color="auto"/>
        <w:bottom w:val="none" w:sz="0" w:space="0" w:color="auto"/>
        <w:right w:val="none" w:sz="0" w:space="0" w:color="auto"/>
      </w:divBdr>
    </w:div>
    <w:div w:id="1961103374">
      <w:marLeft w:val="0"/>
      <w:marRight w:val="0"/>
      <w:marTop w:val="0"/>
      <w:marBottom w:val="0"/>
      <w:divBdr>
        <w:top w:val="none" w:sz="0" w:space="0" w:color="auto"/>
        <w:left w:val="none" w:sz="0" w:space="0" w:color="auto"/>
        <w:bottom w:val="none" w:sz="0" w:space="0" w:color="auto"/>
        <w:right w:val="none" w:sz="0" w:space="0" w:color="auto"/>
      </w:divBdr>
      <w:divsChild>
        <w:div w:id="1961103370">
          <w:marLeft w:val="0"/>
          <w:marRight w:val="0"/>
          <w:marTop w:val="67"/>
          <w:marBottom w:val="0"/>
          <w:divBdr>
            <w:top w:val="none" w:sz="0" w:space="0" w:color="auto"/>
            <w:left w:val="none" w:sz="0" w:space="0" w:color="auto"/>
            <w:bottom w:val="none" w:sz="0" w:space="0" w:color="auto"/>
            <w:right w:val="none" w:sz="0" w:space="0" w:color="auto"/>
          </w:divBdr>
        </w:div>
        <w:div w:id="1961103375">
          <w:marLeft w:val="0"/>
          <w:marRight w:val="0"/>
          <w:marTop w:val="67"/>
          <w:marBottom w:val="0"/>
          <w:divBdr>
            <w:top w:val="none" w:sz="0" w:space="0" w:color="auto"/>
            <w:left w:val="none" w:sz="0" w:space="0" w:color="auto"/>
            <w:bottom w:val="none" w:sz="0" w:space="0" w:color="auto"/>
            <w:right w:val="none" w:sz="0" w:space="0" w:color="auto"/>
          </w:divBdr>
        </w:div>
        <w:div w:id="1961103389">
          <w:marLeft w:val="0"/>
          <w:marRight w:val="0"/>
          <w:marTop w:val="67"/>
          <w:marBottom w:val="0"/>
          <w:divBdr>
            <w:top w:val="none" w:sz="0" w:space="0" w:color="auto"/>
            <w:left w:val="none" w:sz="0" w:space="0" w:color="auto"/>
            <w:bottom w:val="none" w:sz="0" w:space="0" w:color="auto"/>
            <w:right w:val="none" w:sz="0" w:space="0" w:color="auto"/>
          </w:divBdr>
        </w:div>
        <w:div w:id="1961103395">
          <w:marLeft w:val="0"/>
          <w:marRight w:val="0"/>
          <w:marTop w:val="67"/>
          <w:marBottom w:val="0"/>
          <w:divBdr>
            <w:top w:val="none" w:sz="0" w:space="0" w:color="auto"/>
            <w:left w:val="none" w:sz="0" w:space="0" w:color="auto"/>
            <w:bottom w:val="none" w:sz="0" w:space="0" w:color="auto"/>
            <w:right w:val="none" w:sz="0" w:space="0" w:color="auto"/>
          </w:divBdr>
        </w:div>
        <w:div w:id="1961103398">
          <w:marLeft w:val="0"/>
          <w:marRight w:val="0"/>
          <w:marTop w:val="67"/>
          <w:marBottom w:val="0"/>
          <w:divBdr>
            <w:top w:val="none" w:sz="0" w:space="0" w:color="auto"/>
            <w:left w:val="none" w:sz="0" w:space="0" w:color="auto"/>
            <w:bottom w:val="none" w:sz="0" w:space="0" w:color="auto"/>
            <w:right w:val="none" w:sz="0" w:space="0" w:color="auto"/>
          </w:divBdr>
        </w:div>
        <w:div w:id="1961103405">
          <w:marLeft w:val="0"/>
          <w:marRight w:val="0"/>
          <w:marTop w:val="67"/>
          <w:marBottom w:val="0"/>
          <w:divBdr>
            <w:top w:val="none" w:sz="0" w:space="0" w:color="auto"/>
            <w:left w:val="none" w:sz="0" w:space="0" w:color="auto"/>
            <w:bottom w:val="none" w:sz="0" w:space="0" w:color="auto"/>
            <w:right w:val="none" w:sz="0" w:space="0" w:color="auto"/>
          </w:divBdr>
        </w:div>
      </w:divsChild>
    </w:div>
    <w:div w:id="1961103378">
      <w:marLeft w:val="0"/>
      <w:marRight w:val="0"/>
      <w:marTop w:val="0"/>
      <w:marBottom w:val="0"/>
      <w:divBdr>
        <w:top w:val="none" w:sz="0" w:space="0" w:color="auto"/>
        <w:left w:val="none" w:sz="0" w:space="0" w:color="auto"/>
        <w:bottom w:val="none" w:sz="0" w:space="0" w:color="auto"/>
        <w:right w:val="none" w:sz="0" w:space="0" w:color="auto"/>
      </w:divBdr>
    </w:div>
    <w:div w:id="1961103388">
      <w:marLeft w:val="225"/>
      <w:marRight w:val="225"/>
      <w:marTop w:val="0"/>
      <w:marBottom w:val="0"/>
      <w:divBdr>
        <w:top w:val="none" w:sz="0" w:space="0" w:color="auto"/>
        <w:left w:val="none" w:sz="0" w:space="0" w:color="auto"/>
        <w:bottom w:val="none" w:sz="0" w:space="0" w:color="auto"/>
        <w:right w:val="none" w:sz="0" w:space="0" w:color="auto"/>
      </w:divBdr>
      <w:divsChild>
        <w:div w:id="1961103406">
          <w:marLeft w:val="0"/>
          <w:marRight w:val="0"/>
          <w:marTop w:val="0"/>
          <w:marBottom w:val="0"/>
          <w:divBdr>
            <w:top w:val="none" w:sz="0" w:space="0" w:color="auto"/>
            <w:left w:val="none" w:sz="0" w:space="0" w:color="auto"/>
            <w:bottom w:val="none" w:sz="0" w:space="0" w:color="auto"/>
            <w:right w:val="none" w:sz="0" w:space="0" w:color="auto"/>
          </w:divBdr>
        </w:div>
      </w:divsChild>
    </w:div>
    <w:div w:id="1961103390">
      <w:marLeft w:val="0"/>
      <w:marRight w:val="0"/>
      <w:marTop w:val="0"/>
      <w:marBottom w:val="0"/>
      <w:divBdr>
        <w:top w:val="none" w:sz="0" w:space="0" w:color="auto"/>
        <w:left w:val="none" w:sz="0" w:space="0" w:color="auto"/>
        <w:bottom w:val="none" w:sz="0" w:space="0" w:color="auto"/>
        <w:right w:val="none" w:sz="0" w:space="0" w:color="auto"/>
      </w:divBdr>
    </w:div>
    <w:div w:id="1961103391">
      <w:marLeft w:val="0"/>
      <w:marRight w:val="0"/>
      <w:marTop w:val="0"/>
      <w:marBottom w:val="0"/>
      <w:divBdr>
        <w:top w:val="none" w:sz="0" w:space="0" w:color="auto"/>
        <w:left w:val="none" w:sz="0" w:space="0" w:color="auto"/>
        <w:bottom w:val="none" w:sz="0" w:space="0" w:color="auto"/>
        <w:right w:val="none" w:sz="0" w:space="0" w:color="auto"/>
      </w:divBdr>
      <w:divsChild>
        <w:div w:id="1961103369">
          <w:marLeft w:val="2646"/>
          <w:marRight w:val="123"/>
          <w:marTop w:val="172"/>
          <w:marBottom w:val="492"/>
          <w:divBdr>
            <w:top w:val="none" w:sz="0" w:space="0" w:color="auto"/>
            <w:left w:val="none" w:sz="0" w:space="0" w:color="auto"/>
            <w:bottom w:val="none" w:sz="0" w:space="0" w:color="auto"/>
            <w:right w:val="none" w:sz="0" w:space="0" w:color="auto"/>
          </w:divBdr>
          <w:divsChild>
            <w:div w:id="1961103376">
              <w:marLeft w:val="98"/>
              <w:marRight w:val="0"/>
              <w:marTop w:val="0"/>
              <w:marBottom w:val="480"/>
              <w:divBdr>
                <w:top w:val="single" w:sz="4" w:space="1" w:color="E5E5E5"/>
                <w:left w:val="single" w:sz="4" w:space="1" w:color="E5E5E5"/>
                <w:bottom w:val="single" w:sz="4" w:space="1" w:color="E5E5E5"/>
                <w:right w:val="single" w:sz="4" w:space="1" w:color="E5E5E5"/>
              </w:divBdr>
              <w:divsChild>
                <w:div w:id="1961103381">
                  <w:marLeft w:val="0"/>
                  <w:marRight w:val="0"/>
                  <w:marTop w:val="0"/>
                  <w:marBottom w:val="0"/>
                  <w:divBdr>
                    <w:top w:val="none" w:sz="0" w:space="0" w:color="auto"/>
                    <w:left w:val="none" w:sz="0" w:space="0" w:color="auto"/>
                    <w:bottom w:val="none" w:sz="0" w:space="0" w:color="auto"/>
                    <w:right w:val="none" w:sz="0" w:space="0" w:color="auto"/>
                  </w:divBdr>
                  <w:divsChild>
                    <w:div w:id="196110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103393">
      <w:marLeft w:val="0"/>
      <w:marRight w:val="0"/>
      <w:marTop w:val="0"/>
      <w:marBottom w:val="0"/>
      <w:divBdr>
        <w:top w:val="none" w:sz="0" w:space="0" w:color="auto"/>
        <w:left w:val="none" w:sz="0" w:space="0" w:color="auto"/>
        <w:bottom w:val="none" w:sz="0" w:space="0" w:color="auto"/>
        <w:right w:val="none" w:sz="0" w:space="0" w:color="auto"/>
      </w:divBdr>
    </w:div>
    <w:div w:id="1961103397">
      <w:marLeft w:val="0"/>
      <w:marRight w:val="0"/>
      <w:marTop w:val="0"/>
      <w:marBottom w:val="0"/>
      <w:divBdr>
        <w:top w:val="none" w:sz="0" w:space="0" w:color="auto"/>
        <w:left w:val="none" w:sz="0" w:space="0" w:color="auto"/>
        <w:bottom w:val="none" w:sz="0" w:space="0" w:color="auto"/>
        <w:right w:val="none" w:sz="0" w:space="0" w:color="auto"/>
      </w:divBdr>
    </w:div>
    <w:div w:id="1961103400">
      <w:marLeft w:val="0"/>
      <w:marRight w:val="0"/>
      <w:marTop w:val="0"/>
      <w:marBottom w:val="0"/>
      <w:divBdr>
        <w:top w:val="none" w:sz="0" w:space="0" w:color="auto"/>
        <w:left w:val="none" w:sz="0" w:space="0" w:color="auto"/>
        <w:bottom w:val="none" w:sz="0" w:space="0" w:color="auto"/>
        <w:right w:val="none" w:sz="0" w:space="0" w:color="auto"/>
      </w:divBdr>
    </w:div>
    <w:div w:id="1961103402">
      <w:marLeft w:val="0"/>
      <w:marRight w:val="0"/>
      <w:marTop w:val="0"/>
      <w:marBottom w:val="0"/>
      <w:divBdr>
        <w:top w:val="none" w:sz="0" w:space="0" w:color="auto"/>
        <w:left w:val="none" w:sz="0" w:space="0" w:color="auto"/>
        <w:bottom w:val="none" w:sz="0" w:space="0" w:color="auto"/>
        <w:right w:val="none" w:sz="0" w:space="0" w:color="auto"/>
      </w:divBdr>
      <w:divsChild>
        <w:div w:id="1961103401">
          <w:marLeft w:val="2196"/>
          <w:marRight w:val="102"/>
          <w:marTop w:val="143"/>
          <w:marBottom w:val="409"/>
          <w:divBdr>
            <w:top w:val="none" w:sz="0" w:space="0" w:color="auto"/>
            <w:left w:val="none" w:sz="0" w:space="0" w:color="auto"/>
            <w:bottom w:val="none" w:sz="0" w:space="0" w:color="auto"/>
            <w:right w:val="none" w:sz="0" w:space="0" w:color="auto"/>
          </w:divBdr>
          <w:divsChild>
            <w:div w:id="1961103386">
              <w:marLeft w:val="82"/>
              <w:marRight w:val="0"/>
              <w:marTop w:val="0"/>
              <w:marBottom w:val="480"/>
              <w:divBdr>
                <w:top w:val="single" w:sz="4" w:space="1" w:color="E5E5E5"/>
                <w:left w:val="single" w:sz="4" w:space="1" w:color="E5E5E5"/>
                <w:bottom w:val="single" w:sz="4" w:space="1" w:color="E5E5E5"/>
                <w:right w:val="single" w:sz="4" w:space="1" w:color="E5E5E5"/>
              </w:divBdr>
              <w:divsChild>
                <w:div w:id="1961103382">
                  <w:marLeft w:val="0"/>
                  <w:marRight w:val="0"/>
                  <w:marTop w:val="0"/>
                  <w:marBottom w:val="0"/>
                  <w:divBdr>
                    <w:top w:val="none" w:sz="0" w:space="0" w:color="auto"/>
                    <w:left w:val="none" w:sz="0" w:space="0" w:color="auto"/>
                    <w:bottom w:val="none" w:sz="0" w:space="0" w:color="auto"/>
                    <w:right w:val="none" w:sz="0" w:space="0" w:color="auto"/>
                  </w:divBdr>
                  <w:divsChild>
                    <w:div w:id="1961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7111</Characters>
  <Application>Microsoft Office Word</Application>
  <DocSecurity>4</DocSecurity>
  <Lines>59</Lines>
  <Paragraphs>16</Paragraphs>
  <ScaleCrop>false</ScaleCrop>
  <Company>valdyba</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miesto savivaldybės administracija (Administracija) savo kompetencijos klausimais gali inicijuoti tarptautinių sutarčių (toliau vadinama – tarptautinės sutartys) sudarymą</dc:title>
  <dc:creator>D.Pleskoviene</dc:creator>
  <cp:lastModifiedBy>Virginija Palaimiene</cp:lastModifiedBy>
  <cp:revision>2</cp:revision>
  <cp:lastPrinted>2014-07-18T10:26:00Z</cp:lastPrinted>
  <dcterms:created xsi:type="dcterms:W3CDTF">2014-07-21T05:58:00Z</dcterms:created>
  <dcterms:modified xsi:type="dcterms:W3CDTF">2014-07-21T05:58:00Z</dcterms:modified>
</cp:coreProperties>
</file>