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3F" w:rsidRPr="000B6CDF" w:rsidRDefault="00077C3F" w:rsidP="00CE7BB0">
      <w:pPr>
        <w:jc w:val="center"/>
        <w:rPr>
          <w:b/>
          <w:sz w:val="24"/>
          <w:szCs w:val="24"/>
        </w:rPr>
      </w:pPr>
      <w:bookmarkStart w:id="0" w:name="_GoBack"/>
      <w:bookmarkEnd w:id="0"/>
      <w:r w:rsidRPr="000B6CDF">
        <w:rPr>
          <w:b/>
          <w:sz w:val="24"/>
          <w:szCs w:val="24"/>
        </w:rPr>
        <w:t>AIŠKINAMASIS RAŠTAS</w:t>
      </w:r>
    </w:p>
    <w:p w:rsidR="007115CF" w:rsidRPr="000B6CDF" w:rsidRDefault="00077C3F" w:rsidP="007115CF">
      <w:pPr>
        <w:jc w:val="center"/>
        <w:rPr>
          <w:sz w:val="24"/>
          <w:szCs w:val="24"/>
        </w:rPr>
      </w:pPr>
      <w:r w:rsidRPr="000B6CDF">
        <w:rPr>
          <w:b/>
          <w:sz w:val="24"/>
          <w:szCs w:val="24"/>
        </w:rPr>
        <w:t xml:space="preserve">PRIE SAVIVALDYBĖS TARYBOS SPRENDIMO </w:t>
      </w:r>
      <w:r w:rsidRPr="000B6CDF">
        <w:rPr>
          <w:sz w:val="24"/>
          <w:szCs w:val="24"/>
        </w:rPr>
        <w:t>„</w:t>
      </w:r>
      <w:r w:rsidR="007115CF" w:rsidRPr="000B6CDF">
        <w:rPr>
          <w:b/>
          <w:caps/>
          <w:sz w:val="24"/>
          <w:szCs w:val="24"/>
        </w:rPr>
        <w:t xml:space="preserve">DĖL </w:t>
      </w:r>
      <w:r w:rsidR="007115CF" w:rsidRPr="000B6CDF">
        <w:rPr>
          <w:b/>
          <w:sz w:val="24"/>
          <w:szCs w:val="24"/>
        </w:rPr>
        <w:t>ŽEMĖS SKLYPO BANGŲ G. 7, GLUOSNIŲ G. 8 IR JUOS SUPANČIOS APLINKOS DETALIOJO PLANO, PATVIRTINTO KLAIPĖDOS MIESTO SAVIVALDYBĖS TARYBOS 2004 M. RUGSĖJO 30 D. SPRENDIMU NR. 1-355, SPRENDINIŲ KEITIMO TERITORIJOS DALIAI PRIE BANGŲ GATVĖS DETALIOJO PLANO KONCEPCIJOS PRITARIMO“</w:t>
      </w:r>
    </w:p>
    <w:p w:rsidR="00077C3F" w:rsidRPr="000B6CDF" w:rsidRDefault="00077C3F" w:rsidP="00090A78">
      <w:pPr>
        <w:rPr>
          <w:sz w:val="24"/>
          <w:szCs w:val="24"/>
          <w:lang w:eastAsia="lt-LT"/>
        </w:rPr>
      </w:pPr>
    </w:p>
    <w:p w:rsidR="00077C3F" w:rsidRPr="000B6CDF" w:rsidRDefault="00CE7BB0" w:rsidP="00CE7BB0">
      <w:pPr>
        <w:tabs>
          <w:tab w:val="left" w:pos="6762"/>
        </w:tabs>
        <w:jc w:val="both"/>
      </w:pPr>
      <w:r w:rsidRPr="000B6CDF">
        <w:tab/>
      </w:r>
    </w:p>
    <w:p w:rsidR="00077C3F" w:rsidRPr="000B6CDF" w:rsidRDefault="00077C3F" w:rsidP="00CE7BB0">
      <w:pPr>
        <w:numPr>
          <w:ilvl w:val="0"/>
          <w:numId w:val="1"/>
        </w:numPr>
        <w:jc w:val="both"/>
        <w:rPr>
          <w:b/>
          <w:sz w:val="24"/>
          <w:szCs w:val="24"/>
        </w:rPr>
      </w:pPr>
      <w:r w:rsidRPr="000B6CDF">
        <w:rPr>
          <w:b/>
          <w:sz w:val="24"/>
          <w:szCs w:val="24"/>
        </w:rPr>
        <w:t>Sprendimo projekto esmė, tikslai ir uždaviniai.</w:t>
      </w:r>
    </w:p>
    <w:p w:rsidR="00077C3F" w:rsidRPr="000B6CDF" w:rsidRDefault="00077C3F" w:rsidP="00CE7BB0">
      <w:pPr>
        <w:tabs>
          <w:tab w:val="left" w:pos="851"/>
        </w:tabs>
        <w:ind w:firstLine="720"/>
        <w:jc w:val="both"/>
        <w:rPr>
          <w:sz w:val="24"/>
          <w:szCs w:val="24"/>
        </w:rPr>
      </w:pPr>
      <w:r w:rsidRPr="000B6CDF">
        <w:rPr>
          <w:sz w:val="24"/>
          <w:szCs w:val="24"/>
        </w:rPr>
        <w:t xml:space="preserve">Sprendimas turi būti priimtas </w:t>
      </w:r>
      <w:r w:rsidR="006008EE" w:rsidRPr="000B6CDF">
        <w:rPr>
          <w:sz w:val="24"/>
          <w:szCs w:val="24"/>
        </w:rPr>
        <w:t xml:space="preserve">vadovaujantis </w:t>
      </w:r>
      <w:r w:rsidRPr="000B6CDF">
        <w:rPr>
          <w:sz w:val="24"/>
          <w:szCs w:val="24"/>
        </w:rPr>
        <w:t xml:space="preserve"> </w:t>
      </w:r>
      <w:r w:rsidR="006008EE" w:rsidRPr="000B6CDF">
        <w:rPr>
          <w:sz w:val="24"/>
          <w:szCs w:val="24"/>
        </w:rPr>
        <w:t>Lietuvos Respublikos teritorijų planavimo įstatymo pakeitimo įstatymo 3 straipsni</w:t>
      </w:r>
      <w:r w:rsidR="00761D15" w:rsidRPr="000B6CDF">
        <w:rPr>
          <w:sz w:val="24"/>
          <w:szCs w:val="24"/>
        </w:rPr>
        <w:t xml:space="preserve">o 1 </w:t>
      </w:r>
      <w:r w:rsidR="00260F26" w:rsidRPr="000B6CDF">
        <w:rPr>
          <w:sz w:val="24"/>
          <w:szCs w:val="24"/>
        </w:rPr>
        <w:t>dalimi</w:t>
      </w:r>
      <w:r w:rsidR="00761D15" w:rsidRPr="000B6CDF">
        <w:rPr>
          <w:sz w:val="24"/>
          <w:szCs w:val="24"/>
        </w:rPr>
        <w:t>,</w:t>
      </w:r>
      <w:r w:rsidRPr="000B6CDF">
        <w:rPr>
          <w:sz w:val="24"/>
          <w:szCs w:val="24"/>
        </w:rPr>
        <w:t xml:space="preserve"> kuri nurodo, kad </w:t>
      </w:r>
      <w:r w:rsidR="006008EE" w:rsidRPr="000B6CDF">
        <w:rPr>
          <w:sz w:val="24"/>
          <w:szCs w:val="24"/>
        </w:rPr>
        <w:t>iki šio įstatymo pradėti rengti teritorijų planavimo dokumentai, dėl kurių rengimo kreiptasi planavimo sąlygų, gali būti baigiami rengti, derinami, tikrinami ir tvirtinami pagal iki šio įstatymo įsigaliojimo galiojusį teritorijų planavimo teisinį reguliavimą</w:t>
      </w:r>
      <w:r w:rsidR="002507DF" w:rsidRPr="000B6CDF">
        <w:rPr>
          <w:sz w:val="24"/>
          <w:szCs w:val="24"/>
        </w:rPr>
        <w:t>.</w:t>
      </w:r>
      <w:r w:rsidR="00761D15" w:rsidRPr="000B6CDF">
        <w:rPr>
          <w:sz w:val="24"/>
          <w:szCs w:val="24"/>
        </w:rPr>
        <w:t xml:space="preserve"> Pagal </w:t>
      </w:r>
      <w:r w:rsidR="00386A6D" w:rsidRPr="000B6CDF">
        <w:rPr>
          <w:sz w:val="24"/>
          <w:szCs w:val="24"/>
        </w:rPr>
        <w:t>galiojusio</w:t>
      </w:r>
      <w:r w:rsidR="00761D15" w:rsidRPr="000B6CDF">
        <w:rPr>
          <w:sz w:val="24"/>
          <w:szCs w:val="24"/>
        </w:rPr>
        <w:t xml:space="preserve"> Lietuvos Respublikos</w:t>
      </w:r>
      <w:r w:rsidR="00386A6D" w:rsidRPr="000B6CDF">
        <w:rPr>
          <w:sz w:val="24"/>
          <w:szCs w:val="24"/>
        </w:rPr>
        <w:t xml:space="preserve"> teritorijų planavimo įstatymo</w:t>
      </w:r>
      <w:r w:rsidR="00761D15" w:rsidRPr="000B6CDF">
        <w:rPr>
          <w:sz w:val="24"/>
          <w:szCs w:val="24"/>
        </w:rPr>
        <w:t xml:space="preserve"> </w:t>
      </w:r>
      <w:r w:rsidR="00D32EE3" w:rsidRPr="000B6CDF">
        <w:rPr>
          <w:sz w:val="24"/>
          <w:szCs w:val="24"/>
        </w:rPr>
        <w:t xml:space="preserve"> </w:t>
      </w:r>
      <w:r w:rsidR="00386A6D" w:rsidRPr="000B6CDF">
        <w:rPr>
          <w:sz w:val="24"/>
          <w:szCs w:val="24"/>
        </w:rPr>
        <w:t>26 straipsnio 4 dalį</w:t>
      </w:r>
      <w:r w:rsidR="00D411BF" w:rsidRPr="000B6CDF">
        <w:rPr>
          <w:sz w:val="24"/>
          <w:szCs w:val="24"/>
        </w:rPr>
        <w:t xml:space="preserve"> detaliojo plano koncepcija</w:t>
      </w:r>
      <w:r w:rsidR="00761D15" w:rsidRPr="000B6CDF">
        <w:rPr>
          <w:sz w:val="24"/>
          <w:szCs w:val="24"/>
        </w:rPr>
        <w:t>, jei ji rengiama</w:t>
      </w:r>
      <w:r w:rsidRPr="000B6CDF">
        <w:rPr>
          <w:sz w:val="24"/>
          <w:szCs w:val="24"/>
        </w:rPr>
        <w:t xml:space="preserve">, tvirtina savivaldybės taryba detaliojo plano rengimo etapu. Patvirtinus koncepciją bus vykdoma </w:t>
      </w:r>
      <w:r w:rsidR="00D32EE3" w:rsidRPr="000B6CDF">
        <w:rPr>
          <w:sz w:val="24"/>
          <w:szCs w:val="24"/>
        </w:rPr>
        <w:t xml:space="preserve">kita </w:t>
      </w:r>
      <w:r w:rsidRPr="000B6CDF">
        <w:rPr>
          <w:sz w:val="24"/>
          <w:szCs w:val="24"/>
        </w:rPr>
        <w:t xml:space="preserve">detaliojo plano rengimo etapo stadija - sprendinių konkretizavimas. </w:t>
      </w:r>
    </w:p>
    <w:p w:rsidR="00077C3F" w:rsidRPr="000B6CDF" w:rsidRDefault="00077C3F" w:rsidP="00CE7BB0">
      <w:pPr>
        <w:numPr>
          <w:ilvl w:val="0"/>
          <w:numId w:val="1"/>
        </w:numPr>
        <w:jc w:val="both"/>
        <w:rPr>
          <w:b/>
          <w:sz w:val="24"/>
          <w:szCs w:val="24"/>
        </w:rPr>
      </w:pPr>
      <w:r w:rsidRPr="000B6CDF">
        <w:rPr>
          <w:b/>
          <w:sz w:val="24"/>
          <w:szCs w:val="24"/>
        </w:rPr>
        <w:t>Projekto rengimo priežastys ir kuo remiantis parengtas sprendimo projektas.</w:t>
      </w:r>
    </w:p>
    <w:p w:rsidR="00077C3F" w:rsidRPr="000B6CDF" w:rsidRDefault="00077C3F" w:rsidP="00CE7BB0">
      <w:pPr>
        <w:ind w:firstLine="702"/>
        <w:jc w:val="both"/>
        <w:rPr>
          <w:sz w:val="24"/>
          <w:szCs w:val="24"/>
        </w:rPr>
      </w:pPr>
      <w:r w:rsidRPr="000B6CDF">
        <w:rPr>
          <w:sz w:val="24"/>
          <w:szCs w:val="24"/>
        </w:rPr>
        <w:t>Sprendimo projektas pa</w:t>
      </w:r>
      <w:r w:rsidR="002507DF" w:rsidRPr="000B6CDF">
        <w:rPr>
          <w:sz w:val="24"/>
          <w:szCs w:val="24"/>
        </w:rPr>
        <w:t>rengtas detaliojo plano rengėjo</w:t>
      </w:r>
      <w:r w:rsidRPr="000B6CDF">
        <w:rPr>
          <w:sz w:val="24"/>
          <w:szCs w:val="24"/>
        </w:rPr>
        <w:t xml:space="preserve"> UAB „</w:t>
      </w:r>
      <w:r w:rsidR="00DF5530" w:rsidRPr="000B6CDF">
        <w:rPr>
          <w:sz w:val="24"/>
          <w:szCs w:val="24"/>
        </w:rPr>
        <w:t>SBTF</w:t>
      </w:r>
      <w:r w:rsidRPr="000B6CDF">
        <w:rPr>
          <w:sz w:val="24"/>
          <w:szCs w:val="24"/>
        </w:rPr>
        <w:t>“ 201</w:t>
      </w:r>
      <w:r w:rsidR="00DF5530" w:rsidRPr="000B6CDF">
        <w:rPr>
          <w:sz w:val="24"/>
          <w:szCs w:val="24"/>
        </w:rPr>
        <w:t>3</w:t>
      </w:r>
      <w:r w:rsidRPr="000B6CDF">
        <w:rPr>
          <w:sz w:val="24"/>
          <w:szCs w:val="24"/>
        </w:rPr>
        <w:t xml:space="preserve"> m. </w:t>
      </w:r>
      <w:r w:rsidR="00DF5530" w:rsidRPr="000B6CDF">
        <w:rPr>
          <w:sz w:val="24"/>
          <w:szCs w:val="24"/>
        </w:rPr>
        <w:t>sausio</w:t>
      </w:r>
      <w:r w:rsidRPr="000B6CDF">
        <w:rPr>
          <w:sz w:val="24"/>
          <w:szCs w:val="24"/>
        </w:rPr>
        <w:t xml:space="preserve"> </w:t>
      </w:r>
      <w:r w:rsidR="00DF5530" w:rsidRPr="000B6CDF">
        <w:rPr>
          <w:sz w:val="24"/>
          <w:szCs w:val="24"/>
        </w:rPr>
        <w:t>1</w:t>
      </w:r>
      <w:r w:rsidR="00C020F0" w:rsidRPr="000B6CDF">
        <w:rPr>
          <w:sz w:val="24"/>
          <w:szCs w:val="24"/>
        </w:rPr>
        <w:t>5</w:t>
      </w:r>
      <w:r w:rsidRPr="000B6CDF">
        <w:rPr>
          <w:sz w:val="24"/>
          <w:szCs w:val="24"/>
        </w:rPr>
        <w:t xml:space="preserve"> d. prašymu (registracijos Nr. </w:t>
      </w:r>
      <w:r w:rsidR="00DF5530" w:rsidRPr="000B6CDF">
        <w:rPr>
          <w:sz w:val="24"/>
          <w:szCs w:val="24"/>
        </w:rPr>
        <w:t>01-15</w:t>
      </w:r>
      <w:r w:rsidRPr="000B6CDF">
        <w:rPr>
          <w:sz w:val="24"/>
          <w:szCs w:val="24"/>
        </w:rPr>
        <w:t>)</w:t>
      </w:r>
      <w:r w:rsidR="00DF5530" w:rsidRPr="000B6CDF">
        <w:rPr>
          <w:sz w:val="24"/>
          <w:szCs w:val="24"/>
        </w:rPr>
        <w:t xml:space="preserve"> ir 2013 m. s</w:t>
      </w:r>
      <w:r w:rsidR="000A3253" w:rsidRPr="000B6CDF">
        <w:rPr>
          <w:sz w:val="24"/>
          <w:szCs w:val="24"/>
        </w:rPr>
        <w:t>ausio 24 d. prašymo patikslinimu</w:t>
      </w:r>
      <w:r w:rsidR="00DF5530" w:rsidRPr="000B6CDF">
        <w:rPr>
          <w:sz w:val="24"/>
          <w:szCs w:val="24"/>
        </w:rPr>
        <w:t xml:space="preserve"> (registracijos Nr. 01-21)</w:t>
      </w:r>
      <w:r w:rsidRPr="000B6CDF">
        <w:rPr>
          <w:sz w:val="24"/>
          <w:szCs w:val="24"/>
        </w:rPr>
        <w:t>.</w:t>
      </w:r>
    </w:p>
    <w:p w:rsidR="00077C3F" w:rsidRPr="000B6CDF" w:rsidRDefault="00077C3F" w:rsidP="00CE7BB0">
      <w:pPr>
        <w:ind w:firstLine="720"/>
        <w:jc w:val="both"/>
        <w:rPr>
          <w:b/>
          <w:sz w:val="24"/>
          <w:szCs w:val="24"/>
        </w:rPr>
      </w:pPr>
      <w:r w:rsidRPr="000B6CDF">
        <w:rPr>
          <w:b/>
          <w:sz w:val="24"/>
          <w:szCs w:val="24"/>
        </w:rPr>
        <w:t>Planavimo pagrindas:</w:t>
      </w:r>
    </w:p>
    <w:p w:rsidR="00077C3F" w:rsidRPr="000B6CDF" w:rsidRDefault="00077C3F" w:rsidP="00CE7BB0">
      <w:pPr>
        <w:ind w:firstLine="720"/>
        <w:jc w:val="both"/>
        <w:rPr>
          <w:sz w:val="24"/>
          <w:szCs w:val="24"/>
          <w:lang w:eastAsia="lt-LT"/>
        </w:rPr>
      </w:pPr>
      <w:r w:rsidRPr="000B6CDF">
        <w:rPr>
          <w:sz w:val="24"/>
          <w:szCs w:val="24"/>
          <w:lang w:eastAsia="lt-LT"/>
        </w:rPr>
        <w:t>1. 201</w:t>
      </w:r>
      <w:r w:rsidR="00117D8C" w:rsidRPr="000B6CDF">
        <w:rPr>
          <w:sz w:val="24"/>
          <w:szCs w:val="24"/>
          <w:lang w:eastAsia="lt-LT"/>
        </w:rPr>
        <w:t>3</w:t>
      </w:r>
      <w:r w:rsidRPr="000B6CDF">
        <w:rPr>
          <w:sz w:val="24"/>
          <w:szCs w:val="24"/>
          <w:lang w:eastAsia="lt-LT"/>
        </w:rPr>
        <w:t>-</w:t>
      </w:r>
      <w:r w:rsidR="00553F60" w:rsidRPr="000B6CDF">
        <w:rPr>
          <w:sz w:val="24"/>
          <w:szCs w:val="24"/>
          <w:lang w:eastAsia="lt-LT"/>
        </w:rPr>
        <w:t>08-19</w:t>
      </w:r>
      <w:r w:rsidRPr="000B6CDF">
        <w:rPr>
          <w:sz w:val="24"/>
          <w:szCs w:val="24"/>
          <w:lang w:eastAsia="lt-LT"/>
        </w:rPr>
        <w:t xml:space="preserve"> Klaipėdos miesto savivaldybės administracijos direktoriaus įsakymas Nr. AD1-</w:t>
      </w:r>
      <w:r w:rsidR="00553F60" w:rsidRPr="000B6CDF">
        <w:rPr>
          <w:sz w:val="24"/>
          <w:szCs w:val="24"/>
          <w:lang w:eastAsia="lt-LT"/>
        </w:rPr>
        <w:t>2017</w:t>
      </w:r>
      <w:r w:rsidRPr="000B6CDF">
        <w:rPr>
          <w:sz w:val="24"/>
          <w:szCs w:val="24"/>
          <w:lang w:eastAsia="lt-LT"/>
        </w:rPr>
        <w:t xml:space="preserve"> „Dėl detaliojo plano rengimo“</w:t>
      </w:r>
      <w:r w:rsidR="00D411BF" w:rsidRPr="000B6CDF">
        <w:rPr>
          <w:sz w:val="24"/>
          <w:szCs w:val="24"/>
          <w:lang w:eastAsia="lt-LT"/>
        </w:rPr>
        <w:t>;</w:t>
      </w:r>
    </w:p>
    <w:p w:rsidR="00077C3F" w:rsidRPr="000B6CDF" w:rsidRDefault="00077C3F" w:rsidP="00CE7BB0">
      <w:pPr>
        <w:ind w:firstLine="720"/>
        <w:jc w:val="both"/>
        <w:rPr>
          <w:sz w:val="24"/>
          <w:szCs w:val="24"/>
          <w:lang w:eastAsia="lt-LT"/>
        </w:rPr>
      </w:pPr>
      <w:r w:rsidRPr="000B6CDF">
        <w:rPr>
          <w:sz w:val="24"/>
          <w:szCs w:val="24"/>
          <w:lang w:eastAsia="lt-LT"/>
        </w:rPr>
        <w:t>2. 201</w:t>
      </w:r>
      <w:r w:rsidR="00117D8C" w:rsidRPr="000B6CDF">
        <w:rPr>
          <w:sz w:val="24"/>
          <w:szCs w:val="24"/>
          <w:lang w:eastAsia="lt-LT"/>
        </w:rPr>
        <w:t>3</w:t>
      </w:r>
      <w:r w:rsidRPr="000B6CDF">
        <w:rPr>
          <w:sz w:val="24"/>
          <w:szCs w:val="24"/>
          <w:lang w:eastAsia="lt-LT"/>
        </w:rPr>
        <w:t>-</w:t>
      </w:r>
      <w:r w:rsidR="00117D8C" w:rsidRPr="000B6CDF">
        <w:rPr>
          <w:sz w:val="24"/>
          <w:szCs w:val="24"/>
          <w:lang w:eastAsia="lt-LT"/>
        </w:rPr>
        <w:t>09</w:t>
      </w:r>
      <w:r w:rsidRPr="000B6CDF">
        <w:rPr>
          <w:sz w:val="24"/>
          <w:szCs w:val="24"/>
          <w:lang w:eastAsia="lt-LT"/>
        </w:rPr>
        <w:t>-</w:t>
      </w:r>
      <w:r w:rsidR="00117D8C" w:rsidRPr="000B6CDF">
        <w:rPr>
          <w:sz w:val="24"/>
          <w:szCs w:val="24"/>
          <w:lang w:eastAsia="lt-LT"/>
        </w:rPr>
        <w:t>1</w:t>
      </w:r>
      <w:r w:rsidR="001608A4" w:rsidRPr="000B6CDF">
        <w:rPr>
          <w:sz w:val="24"/>
          <w:szCs w:val="24"/>
          <w:lang w:eastAsia="lt-LT"/>
        </w:rPr>
        <w:t>3</w:t>
      </w:r>
      <w:r w:rsidRPr="000B6CDF">
        <w:rPr>
          <w:sz w:val="24"/>
          <w:szCs w:val="24"/>
          <w:lang w:eastAsia="lt-LT"/>
        </w:rPr>
        <w:t xml:space="preserve"> Planavimo sąlygų sąvadas detaliojo planavimo dokumentui rengti Nr. AR10-</w:t>
      </w:r>
      <w:r w:rsidR="00117D8C" w:rsidRPr="000B6CDF">
        <w:rPr>
          <w:sz w:val="24"/>
          <w:szCs w:val="24"/>
          <w:lang w:eastAsia="lt-LT"/>
        </w:rPr>
        <w:t>38</w:t>
      </w:r>
      <w:r w:rsidRPr="000B6CDF">
        <w:rPr>
          <w:sz w:val="24"/>
          <w:szCs w:val="24"/>
          <w:lang w:eastAsia="lt-LT"/>
        </w:rPr>
        <w:t>;</w:t>
      </w:r>
    </w:p>
    <w:p w:rsidR="00077C3F" w:rsidRPr="000B6CDF" w:rsidRDefault="00077C3F" w:rsidP="00CE7BB0">
      <w:pPr>
        <w:ind w:firstLine="702"/>
        <w:jc w:val="both"/>
        <w:rPr>
          <w:sz w:val="24"/>
          <w:szCs w:val="24"/>
          <w:lang w:eastAsia="lt-LT"/>
        </w:rPr>
      </w:pPr>
      <w:r w:rsidRPr="000B6CDF">
        <w:rPr>
          <w:sz w:val="24"/>
          <w:szCs w:val="24"/>
          <w:lang w:eastAsia="lt-LT"/>
        </w:rPr>
        <w:t xml:space="preserve">3. Planavimo </w:t>
      </w:r>
      <w:r w:rsidR="001608A4" w:rsidRPr="000B6CDF">
        <w:rPr>
          <w:sz w:val="24"/>
          <w:szCs w:val="24"/>
          <w:lang w:eastAsia="lt-LT"/>
        </w:rPr>
        <w:t>darbų programa</w:t>
      </w:r>
      <w:r w:rsidRPr="000B6CDF">
        <w:rPr>
          <w:sz w:val="24"/>
          <w:szCs w:val="24"/>
          <w:lang w:eastAsia="lt-LT"/>
        </w:rPr>
        <w:t xml:space="preserve">, patvirtinta Klaipėdos miesto savivaldybės </w:t>
      </w:r>
      <w:r w:rsidR="00D32EE3" w:rsidRPr="000B6CDF">
        <w:rPr>
          <w:sz w:val="24"/>
          <w:szCs w:val="24"/>
          <w:lang w:eastAsia="lt-LT"/>
        </w:rPr>
        <w:t xml:space="preserve">administracijos </w:t>
      </w:r>
      <w:r w:rsidRPr="000B6CDF">
        <w:rPr>
          <w:sz w:val="24"/>
          <w:szCs w:val="24"/>
          <w:lang w:eastAsia="lt-LT"/>
        </w:rPr>
        <w:t>direktoriaus 201</w:t>
      </w:r>
      <w:r w:rsidR="001B7E2F" w:rsidRPr="000B6CDF">
        <w:rPr>
          <w:sz w:val="24"/>
          <w:szCs w:val="24"/>
          <w:lang w:eastAsia="lt-LT"/>
        </w:rPr>
        <w:t>4</w:t>
      </w:r>
      <w:r w:rsidRPr="000B6CDF">
        <w:rPr>
          <w:sz w:val="24"/>
          <w:szCs w:val="24"/>
          <w:lang w:eastAsia="lt-LT"/>
        </w:rPr>
        <w:t>-</w:t>
      </w:r>
      <w:r w:rsidR="001B7E2F" w:rsidRPr="000B6CDF">
        <w:rPr>
          <w:sz w:val="24"/>
          <w:szCs w:val="24"/>
          <w:lang w:eastAsia="lt-LT"/>
        </w:rPr>
        <w:t>07</w:t>
      </w:r>
      <w:r w:rsidRPr="000B6CDF">
        <w:rPr>
          <w:sz w:val="24"/>
          <w:szCs w:val="24"/>
          <w:lang w:eastAsia="lt-LT"/>
        </w:rPr>
        <w:t>-</w:t>
      </w:r>
      <w:r w:rsidR="001B7E2F" w:rsidRPr="000B6CDF">
        <w:rPr>
          <w:sz w:val="24"/>
          <w:szCs w:val="24"/>
          <w:lang w:eastAsia="lt-LT"/>
        </w:rPr>
        <w:t>18</w:t>
      </w:r>
      <w:r w:rsidRPr="000B6CDF">
        <w:rPr>
          <w:sz w:val="24"/>
          <w:szCs w:val="24"/>
          <w:lang w:eastAsia="lt-LT"/>
        </w:rPr>
        <w:t xml:space="preserve"> įsakymu Nr. AD1-</w:t>
      </w:r>
      <w:r w:rsidR="001B7E2F" w:rsidRPr="000B6CDF">
        <w:rPr>
          <w:sz w:val="24"/>
          <w:szCs w:val="24"/>
          <w:lang w:eastAsia="lt-LT"/>
        </w:rPr>
        <w:t>2173</w:t>
      </w:r>
      <w:r w:rsidRPr="000B6CDF">
        <w:rPr>
          <w:sz w:val="24"/>
          <w:szCs w:val="24"/>
          <w:lang w:eastAsia="lt-LT"/>
        </w:rPr>
        <w:t>;</w:t>
      </w:r>
    </w:p>
    <w:p w:rsidR="00F45389" w:rsidRPr="000B6CDF" w:rsidRDefault="00077C3F" w:rsidP="00CE7BB0">
      <w:pPr>
        <w:ind w:firstLine="702"/>
        <w:jc w:val="both"/>
        <w:rPr>
          <w:sz w:val="24"/>
          <w:szCs w:val="24"/>
        </w:rPr>
      </w:pPr>
      <w:r w:rsidRPr="000B6CDF">
        <w:rPr>
          <w:sz w:val="24"/>
          <w:szCs w:val="24"/>
          <w:lang w:eastAsia="lt-LT"/>
        </w:rPr>
        <w:t xml:space="preserve">4. </w:t>
      </w:r>
      <w:r w:rsidR="0020135A" w:rsidRPr="000B6CDF">
        <w:rPr>
          <w:sz w:val="24"/>
          <w:szCs w:val="24"/>
        </w:rPr>
        <w:t>Detaliojo plano rengimo sutartis</w:t>
      </w:r>
      <w:r w:rsidRPr="000B6CDF">
        <w:rPr>
          <w:sz w:val="24"/>
          <w:szCs w:val="24"/>
        </w:rPr>
        <w:t xml:space="preserve"> 201</w:t>
      </w:r>
      <w:r w:rsidR="001608A4" w:rsidRPr="000B6CDF">
        <w:rPr>
          <w:sz w:val="24"/>
          <w:szCs w:val="24"/>
        </w:rPr>
        <w:t>3</w:t>
      </w:r>
      <w:r w:rsidRPr="000B6CDF">
        <w:rPr>
          <w:sz w:val="24"/>
          <w:szCs w:val="24"/>
        </w:rPr>
        <w:t xml:space="preserve"> m. </w:t>
      </w:r>
      <w:r w:rsidR="0020135A" w:rsidRPr="000B6CDF">
        <w:rPr>
          <w:sz w:val="24"/>
          <w:szCs w:val="24"/>
        </w:rPr>
        <w:t>spalio</w:t>
      </w:r>
      <w:r w:rsidRPr="000B6CDF">
        <w:rPr>
          <w:sz w:val="24"/>
          <w:szCs w:val="24"/>
        </w:rPr>
        <w:t xml:space="preserve"> </w:t>
      </w:r>
      <w:r w:rsidR="0020135A" w:rsidRPr="000B6CDF">
        <w:rPr>
          <w:sz w:val="24"/>
          <w:szCs w:val="24"/>
        </w:rPr>
        <w:t>8</w:t>
      </w:r>
      <w:r w:rsidRPr="000B6CDF">
        <w:rPr>
          <w:sz w:val="24"/>
          <w:szCs w:val="24"/>
        </w:rPr>
        <w:t xml:space="preserve"> d. sutartis Nr. J9-</w:t>
      </w:r>
      <w:r w:rsidR="0020135A" w:rsidRPr="000B6CDF">
        <w:rPr>
          <w:sz w:val="24"/>
          <w:szCs w:val="24"/>
        </w:rPr>
        <w:t>1047</w:t>
      </w:r>
      <w:r w:rsidRPr="000B6CDF">
        <w:rPr>
          <w:sz w:val="24"/>
          <w:szCs w:val="24"/>
        </w:rPr>
        <w:t>.</w:t>
      </w:r>
    </w:p>
    <w:p w:rsidR="00015420" w:rsidRPr="000B6CDF" w:rsidRDefault="00CB6710" w:rsidP="00CB6710">
      <w:pPr>
        <w:pStyle w:val="Default"/>
        <w:jc w:val="both"/>
        <w:rPr>
          <w:rFonts w:ascii="Times New Roman" w:hAnsi="Times New Roman" w:cs="Times New Roman"/>
          <w:color w:val="auto"/>
        </w:rPr>
      </w:pPr>
      <w:r w:rsidRPr="000B6CDF">
        <w:rPr>
          <w:rFonts w:ascii="Times New Roman" w:hAnsi="Times New Roman" w:cs="Times New Roman"/>
          <w:b/>
          <w:color w:val="auto"/>
        </w:rPr>
        <w:t xml:space="preserve">          </w:t>
      </w:r>
      <w:r w:rsidR="00077C3F" w:rsidRPr="000B6CDF">
        <w:rPr>
          <w:rFonts w:ascii="Times New Roman" w:hAnsi="Times New Roman" w:cs="Times New Roman"/>
          <w:b/>
          <w:color w:val="auto"/>
        </w:rPr>
        <w:t>Planavimo tikslai:</w:t>
      </w:r>
      <w:r w:rsidR="00077C3F" w:rsidRPr="000B6CDF">
        <w:rPr>
          <w:rFonts w:ascii="Times New Roman" w:hAnsi="Times New Roman" w:cs="Times New Roman"/>
          <w:color w:val="auto"/>
        </w:rPr>
        <w:t xml:space="preserve"> </w:t>
      </w:r>
      <w:r w:rsidRPr="000B6CDF">
        <w:rPr>
          <w:rFonts w:ascii="Times New Roman" w:hAnsi="Times New Roman" w:cs="Times New Roman"/>
          <w:color w:val="auto"/>
        </w:rPr>
        <w:t>detalizuojant Klaipėdos miesto bendrojo plano sprendinius, patvirtintus Klaipėdos miesto savivaldybės tarybos 2007 m. balandžio 5 d. sprendimu Nr. T2-110, pakeisti Klaipėdos miesto savivaldybės tarybos 2004 m. rugsėjo 30 d. sprendimu Nr. 1-355 patvirtintame žemės sklypų Bangų g. 7, Gluosnių g. 8 ir juos supančios aplinkos detaliajame plane nustatytų susisiekimo komunikacijų organizavimą, servitutų zonas, statinių statybos zonas bei žemės sklypų ribas, nekeičiant žemės sklypo Bangų g. 7 ploto, užstatymo tankumo, intensyvumo, pastatų aukščio; suformuoti žemės sklypų juostas komunikaciniams koridoriams ir susisiekimo komunikacijoms įrengti, inžinerinės ir miesto infrastruktūros plėtrai; nustatyti žemės sklypus (jų dalis), būtinus paimti visuomenės poreikiams; nagrinėti planuojamų žemės sklypų poreikiams automobilių stovėjimo vietų įrengimo galimybę planuojamoje teritorijos ribose.</w:t>
      </w:r>
    </w:p>
    <w:p w:rsidR="0061309C" w:rsidRPr="000B6CDF" w:rsidRDefault="00B73A09" w:rsidP="00CE7BB0">
      <w:pPr>
        <w:tabs>
          <w:tab w:val="left" w:pos="851"/>
        </w:tabs>
        <w:ind w:firstLine="720"/>
        <w:jc w:val="both"/>
        <w:rPr>
          <w:sz w:val="24"/>
          <w:szCs w:val="24"/>
        </w:rPr>
      </w:pPr>
      <w:r w:rsidRPr="000B6CDF">
        <w:rPr>
          <w:sz w:val="24"/>
          <w:szCs w:val="24"/>
        </w:rPr>
        <w:t>Planavimo eigoje</w:t>
      </w:r>
      <w:r w:rsidR="00326073" w:rsidRPr="000B6CDF">
        <w:rPr>
          <w:b/>
          <w:bCs/>
          <w:sz w:val="24"/>
          <w:szCs w:val="24"/>
        </w:rPr>
        <w:t xml:space="preserve"> </w:t>
      </w:r>
      <w:r w:rsidR="001E7C19" w:rsidRPr="000B6CDF">
        <w:rPr>
          <w:bCs/>
          <w:sz w:val="24"/>
          <w:szCs w:val="24"/>
        </w:rPr>
        <w:t>buvo</w:t>
      </w:r>
      <w:r w:rsidR="001E7C19" w:rsidRPr="000B6CDF">
        <w:rPr>
          <w:b/>
          <w:bCs/>
          <w:sz w:val="24"/>
          <w:szCs w:val="24"/>
        </w:rPr>
        <w:t xml:space="preserve"> </w:t>
      </w:r>
      <w:r w:rsidR="003E2070" w:rsidRPr="000B6CDF">
        <w:rPr>
          <w:bCs/>
          <w:sz w:val="24"/>
          <w:szCs w:val="24"/>
        </w:rPr>
        <w:t xml:space="preserve">atlikta </w:t>
      </w:r>
      <w:r w:rsidR="00077C3F" w:rsidRPr="000B6CDF">
        <w:rPr>
          <w:bCs/>
          <w:sz w:val="24"/>
          <w:szCs w:val="24"/>
        </w:rPr>
        <w:t>esamos būklės analizė</w:t>
      </w:r>
      <w:r w:rsidR="0060084A" w:rsidRPr="000B6CDF">
        <w:rPr>
          <w:bCs/>
          <w:sz w:val="24"/>
          <w:szCs w:val="24"/>
        </w:rPr>
        <w:t xml:space="preserve">, </w:t>
      </w:r>
      <w:r w:rsidR="002B230C" w:rsidRPr="000B6CDF">
        <w:rPr>
          <w:bCs/>
          <w:sz w:val="24"/>
          <w:szCs w:val="24"/>
        </w:rPr>
        <w:t xml:space="preserve">planuojamų sprendinių atitikimas galiojantiems teritorijų planavimo dokumentams, </w:t>
      </w:r>
      <w:r w:rsidR="0060084A" w:rsidRPr="000B6CDF">
        <w:rPr>
          <w:bCs/>
          <w:sz w:val="24"/>
          <w:szCs w:val="24"/>
        </w:rPr>
        <w:t>SPAV atranka</w:t>
      </w:r>
      <w:r w:rsidR="0061309C" w:rsidRPr="000B6CDF">
        <w:rPr>
          <w:bCs/>
          <w:sz w:val="24"/>
          <w:szCs w:val="24"/>
        </w:rPr>
        <w:t>.</w:t>
      </w:r>
      <w:r w:rsidR="00D903C6">
        <w:rPr>
          <w:bCs/>
          <w:sz w:val="24"/>
          <w:szCs w:val="24"/>
        </w:rPr>
        <w:t xml:space="preserve"> Planavimo organizatorius 2014-04-29 raštu Nr. (4.36.)-R2-1454 priėmė sprendimą, kad detaliojo plano strateginio pasekmių aplinkai vertinimas nebus atliekamas.</w:t>
      </w:r>
      <w:r w:rsidR="00F1664F" w:rsidRPr="000B6CDF">
        <w:rPr>
          <w:bCs/>
          <w:sz w:val="24"/>
          <w:szCs w:val="24"/>
        </w:rPr>
        <w:t xml:space="preserve"> Nagrinėti 2 galimi transporto eismo organizavimo scenarijai (alternatyvos) Klaipėdos miesto centrinėje dalyje: su nauju Bastionų gatvės tiltu ir be jo (palie</w:t>
      </w:r>
      <w:r w:rsidR="00BC723B" w:rsidRPr="000B6CDF">
        <w:rPr>
          <w:bCs/>
          <w:sz w:val="24"/>
          <w:szCs w:val="24"/>
        </w:rPr>
        <w:t>kant esamą būklę) tarp Taikos p</w:t>
      </w:r>
      <w:r w:rsidR="00F1664F" w:rsidRPr="000B6CDF">
        <w:rPr>
          <w:bCs/>
          <w:sz w:val="24"/>
          <w:szCs w:val="24"/>
        </w:rPr>
        <w:t>r.-Sausio 15-os g. ir H. Manto-Liepų g. sankryžų. Planavimo organizatoriaus pasirinkta, 1 alternatyva su nauju Bastionų gatvės tiltu, įvertinus visus specialistų bei ekonominius argumentus (Klaipėdos m. savivaldybės administracijos darbo grupės protokolas 2014-03-03 Nr. ADM-125)-kaip labiausiai atitinkantis Klaipėdos miesto bendrojo plano sprendinius.</w:t>
      </w:r>
      <w:r w:rsidR="00AD572C" w:rsidRPr="000B6CDF">
        <w:rPr>
          <w:bCs/>
          <w:sz w:val="24"/>
          <w:szCs w:val="24"/>
        </w:rPr>
        <w:t xml:space="preserve"> Bastionų gatvė (arba Baltikalnio gatvės tęsinys iki Danės g.) su transporto tiltu per Danės upę yra vienas iš prioritetinių infrastruktūros objektų miesto susisiekimo sistemoje, kuris sprendžia miesto centrinės dalies bei </w:t>
      </w:r>
      <w:r w:rsidR="00AD572C" w:rsidRPr="000B6CDF">
        <w:rPr>
          <w:bCs/>
          <w:sz w:val="24"/>
          <w:szCs w:val="24"/>
        </w:rPr>
        <w:lastRenderedPageBreak/>
        <w:t>senamiesčio susisiekimo poreikius, tiesiogiai sprendžia Klaipėdos senamiesčio apsaugą nuo neigiamo transporto poveikio, kuris įvardijamas kaip transporto eismas bei automobilių</w:t>
      </w:r>
      <w:r w:rsidR="00A72251" w:rsidRPr="000B6CDF">
        <w:rPr>
          <w:bCs/>
          <w:sz w:val="24"/>
          <w:szCs w:val="24"/>
        </w:rPr>
        <w:t xml:space="preserve"> parkavimas.</w:t>
      </w:r>
    </w:p>
    <w:p w:rsidR="00077C3F" w:rsidRPr="000B6CDF" w:rsidRDefault="00077C3F" w:rsidP="00CE7BB0">
      <w:pPr>
        <w:ind w:left="360"/>
        <w:jc w:val="both"/>
        <w:rPr>
          <w:b/>
          <w:sz w:val="24"/>
          <w:szCs w:val="24"/>
        </w:rPr>
      </w:pPr>
      <w:r w:rsidRPr="000B6CDF">
        <w:rPr>
          <w:b/>
          <w:bCs/>
          <w:sz w:val="24"/>
          <w:szCs w:val="24"/>
        </w:rPr>
        <w:t>3. Kokių rezultatų laukiama.</w:t>
      </w:r>
    </w:p>
    <w:p w:rsidR="00077C3F" w:rsidRPr="000B6CDF" w:rsidRDefault="00077C3F" w:rsidP="00CE7BB0">
      <w:pPr>
        <w:pStyle w:val="Pagrindinistekstas"/>
        <w:tabs>
          <w:tab w:val="left" w:pos="1134"/>
        </w:tabs>
        <w:rPr>
          <w:rFonts w:ascii="Times New Roman" w:hAnsi="Times New Roman"/>
          <w:bCs/>
          <w:szCs w:val="24"/>
        </w:rPr>
      </w:pPr>
      <w:r w:rsidRPr="000B6CDF">
        <w:rPr>
          <w:rFonts w:ascii="Times New Roman" w:hAnsi="Times New Roman"/>
          <w:bCs/>
          <w:szCs w:val="24"/>
        </w:rPr>
        <w:t xml:space="preserve">           Patvirtinus detaliojo plano koncepciją galės būti atliekami kiti detaliojo plano rengimo etapo darbai – sprendinių konkretizavimas. Apie koncepcijos patvirtinimą bus informuota visuomenė.</w:t>
      </w:r>
    </w:p>
    <w:p w:rsidR="00077C3F" w:rsidRPr="000B6CDF" w:rsidRDefault="00077C3F" w:rsidP="00CE7BB0">
      <w:pPr>
        <w:ind w:left="360"/>
        <w:jc w:val="both"/>
        <w:rPr>
          <w:b/>
          <w:sz w:val="24"/>
          <w:szCs w:val="24"/>
          <w:lang w:val="pt-PT"/>
        </w:rPr>
      </w:pPr>
      <w:r w:rsidRPr="000B6CDF">
        <w:rPr>
          <w:b/>
          <w:bCs/>
          <w:sz w:val="24"/>
          <w:szCs w:val="24"/>
        </w:rPr>
        <w:t>4. Sprendimo projekto rengimo metu gauti specialistų vertinimai.</w:t>
      </w:r>
    </w:p>
    <w:p w:rsidR="00017681" w:rsidRPr="000B6CDF" w:rsidRDefault="00077C3F" w:rsidP="00017681">
      <w:pPr>
        <w:ind w:left="57"/>
        <w:jc w:val="both"/>
        <w:rPr>
          <w:bCs/>
          <w:sz w:val="24"/>
          <w:szCs w:val="24"/>
        </w:rPr>
      </w:pPr>
      <w:r w:rsidRPr="000B6CDF">
        <w:rPr>
          <w:sz w:val="24"/>
          <w:szCs w:val="24"/>
        </w:rPr>
        <w:t xml:space="preserve">         </w:t>
      </w:r>
      <w:r w:rsidR="00AD572C" w:rsidRPr="000B6CDF">
        <w:rPr>
          <w:bCs/>
          <w:sz w:val="24"/>
          <w:szCs w:val="24"/>
        </w:rPr>
        <w:t>Koncepcija buvo</w:t>
      </w:r>
      <w:r w:rsidR="00D411BF" w:rsidRPr="000B6CDF">
        <w:rPr>
          <w:bCs/>
          <w:sz w:val="24"/>
          <w:szCs w:val="24"/>
        </w:rPr>
        <w:t xml:space="preserve"> </w:t>
      </w:r>
      <w:r w:rsidR="00AD572C" w:rsidRPr="000B6CDF">
        <w:rPr>
          <w:bCs/>
          <w:sz w:val="24"/>
          <w:szCs w:val="24"/>
        </w:rPr>
        <w:t>svarstyta</w:t>
      </w:r>
      <w:r w:rsidRPr="000B6CDF">
        <w:rPr>
          <w:bCs/>
          <w:sz w:val="24"/>
          <w:szCs w:val="24"/>
        </w:rPr>
        <w:t xml:space="preserve"> </w:t>
      </w:r>
      <w:r w:rsidR="00862DFF" w:rsidRPr="000B6CDF">
        <w:rPr>
          <w:bCs/>
          <w:sz w:val="24"/>
          <w:szCs w:val="24"/>
        </w:rPr>
        <w:t xml:space="preserve">Kultūros paveldo departamento prie Kultūros ministerijos (toliau-KPD) </w:t>
      </w:r>
      <w:r w:rsidR="00862DFF" w:rsidRPr="000B6CDF">
        <w:rPr>
          <w:sz w:val="24"/>
          <w:szCs w:val="24"/>
          <w:shd w:val="clear" w:color="auto" w:fill="FFFFFF"/>
        </w:rPr>
        <w:t>komisijoje kultūros paveldo apsaugos klausimams nagrinėti (sudarytai, vadovaujantis KPD direktorės 2007-07-05 įsakymu Nr. Į-282). 2014 m. liepos 3d. protokolu Nr. 13P-9 komisija rekomenduoja KPD Klaipėdos</w:t>
      </w:r>
      <w:r w:rsidR="00857BEC" w:rsidRPr="000B6CDF">
        <w:rPr>
          <w:sz w:val="24"/>
          <w:szCs w:val="24"/>
          <w:shd w:val="clear" w:color="auto" w:fill="FFFFFF"/>
        </w:rPr>
        <w:t xml:space="preserve"> teritoriniams padaliniui pritarti koncepcijai.</w:t>
      </w:r>
      <w:r w:rsidR="00862DFF" w:rsidRPr="000B6CDF">
        <w:rPr>
          <w:sz w:val="24"/>
          <w:szCs w:val="24"/>
          <w:shd w:val="clear" w:color="auto" w:fill="FFFFFF"/>
        </w:rPr>
        <w:t xml:space="preserve"> </w:t>
      </w:r>
    </w:p>
    <w:p w:rsidR="00077C3F" w:rsidRPr="000B6CDF" w:rsidRDefault="00077C3F" w:rsidP="00CE7BB0">
      <w:pPr>
        <w:ind w:left="360"/>
        <w:jc w:val="both"/>
        <w:rPr>
          <w:b/>
          <w:bCs/>
          <w:sz w:val="24"/>
          <w:szCs w:val="24"/>
        </w:rPr>
      </w:pPr>
      <w:r w:rsidRPr="000B6CDF">
        <w:rPr>
          <w:b/>
          <w:bCs/>
          <w:sz w:val="24"/>
          <w:szCs w:val="24"/>
        </w:rPr>
        <w:t>5. Išlaidų sąmatos, skaičiavimai, reikalingi pagrindimai ir paaiškinimai.</w:t>
      </w:r>
    </w:p>
    <w:p w:rsidR="00077C3F" w:rsidRPr="000B6CDF" w:rsidRDefault="00F73757" w:rsidP="00CE7BB0">
      <w:pPr>
        <w:jc w:val="both"/>
        <w:rPr>
          <w:bCs/>
          <w:sz w:val="24"/>
          <w:szCs w:val="24"/>
        </w:rPr>
      </w:pPr>
      <w:r w:rsidRPr="000B6CDF">
        <w:rPr>
          <w:b/>
          <w:bCs/>
          <w:sz w:val="24"/>
          <w:szCs w:val="24"/>
        </w:rPr>
        <w:t xml:space="preserve">    </w:t>
      </w:r>
      <w:r w:rsidR="000A3253" w:rsidRPr="000B6CDF">
        <w:rPr>
          <w:b/>
          <w:bCs/>
          <w:sz w:val="24"/>
          <w:szCs w:val="24"/>
        </w:rPr>
        <w:t xml:space="preserve">      </w:t>
      </w:r>
      <w:r w:rsidR="000A3253" w:rsidRPr="000B6CDF">
        <w:rPr>
          <w:sz w:val="24"/>
        </w:rPr>
        <w:t>Savivaldybės išlaidų projekto rengimui nebuvo</w:t>
      </w:r>
      <w:r w:rsidR="00077C3F" w:rsidRPr="000B6CDF">
        <w:rPr>
          <w:sz w:val="24"/>
          <w:szCs w:val="24"/>
        </w:rPr>
        <w:t xml:space="preserve"> </w:t>
      </w:r>
    </w:p>
    <w:p w:rsidR="00077C3F" w:rsidRPr="000B6CDF" w:rsidRDefault="00077C3F" w:rsidP="00CE7BB0">
      <w:pPr>
        <w:ind w:left="360"/>
        <w:jc w:val="both"/>
        <w:rPr>
          <w:b/>
          <w:bCs/>
          <w:sz w:val="24"/>
          <w:szCs w:val="24"/>
        </w:rPr>
      </w:pPr>
      <w:r w:rsidRPr="000B6CDF">
        <w:rPr>
          <w:b/>
          <w:sz w:val="24"/>
          <w:szCs w:val="24"/>
        </w:rPr>
        <w:t>6. Lėšų poreikis sprendimo įgyvendinimui</w:t>
      </w:r>
      <w:r w:rsidRPr="000B6CDF">
        <w:rPr>
          <w:b/>
          <w:bCs/>
          <w:sz w:val="24"/>
          <w:szCs w:val="24"/>
        </w:rPr>
        <w:t>.</w:t>
      </w:r>
    </w:p>
    <w:p w:rsidR="00077C3F" w:rsidRPr="000B6CDF" w:rsidRDefault="00077C3F" w:rsidP="00CE7BB0">
      <w:pPr>
        <w:ind w:firstLine="360"/>
        <w:jc w:val="both"/>
        <w:rPr>
          <w:bCs/>
          <w:sz w:val="24"/>
          <w:szCs w:val="24"/>
        </w:rPr>
      </w:pPr>
      <w:r w:rsidRPr="000B6CDF">
        <w:rPr>
          <w:bCs/>
          <w:sz w:val="24"/>
          <w:szCs w:val="24"/>
        </w:rPr>
        <w:t xml:space="preserve">     Papildomų lėšų priėmus šį sprendimą nereikės – toliau bus rengiamas detaliojo plano projektas pagal sutartį.</w:t>
      </w:r>
    </w:p>
    <w:p w:rsidR="00077C3F" w:rsidRPr="000B6CDF" w:rsidRDefault="00077C3F" w:rsidP="00CE7BB0">
      <w:pPr>
        <w:ind w:left="360"/>
        <w:jc w:val="both"/>
        <w:rPr>
          <w:b/>
          <w:sz w:val="24"/>
          <w:szCs w:val="24"/>
          <w:lang w:val="pt-PT"/>
        </w:rPr>
      </w:pPr>
      <w:r w:rsidRPr="000B6CDF">
        <w:rPr>
          <w:b/>
          <w:bCs/>
          <w:sz w:val="24"/>
          <w:szCs w:val="24"/>
        </w:rPr>
        <w:t>7. Galimos teigiamos ar neigiamos sprendimo priėmimo pasekmės.</w:t>
      </w:r>
    </w:p>
    <w:p w:rsidR="00077C3F" w:rsidRPr="000B6CDF" w:rsidRDefault="00077C3F" w:rsidP="00CE7BB0">
      <w:pPr>
        <w:tabs>
          <w:tab w:val="left" w:pos="851"/>
        </w:tabs>
        <w:jc w:val="both"/>
      </w:pPr>
      <w:r w:rsidRPr="000B6CDF">
        <w:rPr>
          <w:sz w:val="24"/>
          <w:szCs w:val="24"/>
        </w:rPr>
        <w:t xml:space="preserve">           Neigiamų pasekmių nenumatoma, teigiamos – bus sukurta galimybė tęsti planavimo tikslų įgyvendinimą. </w:t>
      </w:r>
    </w:p>
    <w:p w:rsidR="00077C3F" w:rsidRDefault="00077C3F" w:rsidP="00CE7BB0">
      <w:pPr>
        <w:ind w:right="-82" w:firstLine="720"/>
        <w:jc w:val="both"/>
        <w:rPr>
          <w:b/>
          <w:sz w:val="24"/>
          <w:szCs w:val="24"/>
        </w:rPr>
      </w:pPr>
      <w:r w:rsidRPr="000B6CDF">
        <w:rPr>
          <w:b/>
          <w:sz w:val="24"/>
          <w:szCs w:val="24"/>
        </w:rPr>
        <w:t>PRIDEDAMA:</w:t>
      </w:r>
    </w:p>
    <w:p w:rsidR="001A72DB" w:rsidRPr="001A72DB" w:rsidRDefault="001A72DB" w:rsidP="001A72DB">
      <w:pPr>
        <w:pStyle w:val="Sraopastraipa"/>
        <w:numPr>
          <w:ilvl w:val="0"/>
          <w:numId w:val="2"/>
        </w:numPr>
        <w:ind w:right="-82"/>
        <w:jc w:val="both"/>
        <w:rPr>
          <w:sz w:val="24"/>
          <w:szCs w:val="24"/>
        </w:rPr>
      </w:pPr>
      <w:r w:rsidRPr="001A72DB">
        <w:rPr>
          <w:sz w:val="24"/>
          <w:szCs w:val="24"/>
        </w:rPr>
        <w:t>Klaipėdos miesto savivaldybės administracijos 2014-04-29 rašto Nr. (4.36.)-R2-1454 „Dėl strateginio pasekmių aplinkai vertinimo atrankos išvados“ kopija, 4 lapai;</w:t>
      </w:r>
    </w:p>
    <w:p w:rsidR="00077C3F" w:rsidRPr="000B6CDF" w:rsidRDefault="00077C3F" w:rsidP="00CE7BB0">
      <w:pPr>
        <w:numPr>
          <w:ilvl w:val="0"/>
          <w:numId w:val="2"/>
        </w:numPr>
        <w:ind w:right="-82"/>
        <w:jc w:val="both"/>
        <w:rPr>
          <w:sz w:val="24"/>
          <w:szCs w:val="24"/>
        </w:rPr>
      </w:pPr>
      <w:r w:rsidRPr="000B6CDF">
        <w:rPr>
          <w:sz w:val="24"/>
          <w:szCs w:val="24"/>
        </w:rPr>
        <w:t xml:space="preserve">Klaipėdos miesto savivaldybės administracijos Darbo </w:t>
      </w:r>
      <w:r w:rsidR="001200BC" w:rsidRPr="000B6CDF">
        <w:rPr>
          <w:sz w:val="24"/>
          <w:szCs w:val="24"/>
        </w:rPr>
        <w:t xml:space="preserve">grupės </w:t>
      </w:r>
      <w:r w:rsidR="0066289A" w:rsidRPr="000B6CDF">
        <w:rPr>
          <w:sz w:val="24"/>
          <w:szCs w:val="24"/>
        </w:rPr>
        <w:t xml:space="preserve">posėdžio protokolo Nr. </w:t>
      </w:r>
      <w:r w:rsidR="001200BC" w:rsidRPr="000B6CDF">
        <w:rPr>
          <w:sz w:val="24"/>
          <w:szCs w:val="24"/>
        </w:rPr>
        <w:t>ADM-3125</w:t>
      </w:r>
      <w:r w:rsidRPr="000B6CDF">
        <w:rPr>
          <w:sz w:val="24"/>
          <w:szCs w:val="24"/>
        </w:rPr>
        <w:t xml:space="preserve"> kopija,</w:t>
      </w:r>
      <w:r w:rsidR="0066289A" w:rsidRPr="000B6CDF">
        <w:rPr>
          <w:sz w:val="24"/>
          <w:szCs w:val="24"/>
        </w:rPr>
        <w:t xml:space="preserve"> 4</w:t>
      </w:r>
      <w:r w:rsidRPr="000B6CDF">
        <w:rPr>
          <w:sz w:val="24"/>
          <w:szCs w:val="24"/>
        </w:rPr>
        <w:t xml:space="preserve"> lapai;</w:t>
      </w:r>
    </w:p>
    <w:p w:rsidR="00077C3F" w:rsidRDefault="001200BC" w:rsidP="00CE7BB0">
      <w:pPr>
        <w:numPr>
          <w:ilvl w:val="0"/>
          <w:numId w:val="2"/>
        </w:numPr>
        <w:ind w:right="-82"/>
        <w:jc w:val="both"/>
        <w:rPr>
          <w:sz w:val="24"/>
          <w:szCs w:val="24"/>
        </w:rPr>
      </w:pPr>
      <w:r w:rsidRPr="000B6CDF">
        <w:rPr>
          <w:bCs/>
          <w:sz w:val="24"/>
          <w:szCs w:val="24"/>
        </w:rPr>
        <w:t>KPD 2014 m. liepos 3 d. protokolo Nr. 13P-9 kopija, 3 lapai</w:t>
      </w:r>
      <w:r w:rsidR="001A72DB">
        <w:rPr>
          <w:sz w:val="24"/>
          <w:szCs w:val="24"/>
        </w:rPr>
        <w:t>.</w:t>
      </w:r>
    </w:p>
    <w:p w:rsidR="00850DE3" w:rsidRPr="000B6CDF" w:rsidRDefault="007C2BBD" w:rsidP="00CE7BB0">
      <w:pPr>
        <w:tabs>
          <w:tab w:val="left" w:pos="5409"/>
        </w:tabs>
        <w:ind w:left="720" w:right="-82"/>
        <w:jc w:val="both"/>
        <w:rPr>
          <w:sz w:val="24"/>
          <w:szCs w:val="24"/>
        </w:rPr>
      </w:pPr>
      <w:r w:rsidRPr="000B6CDF">
        <w:rPr>
          <w:sz w:val="24"/>
          <w:szCs w:val="24"/>
        </w:rPr>
        <w:tab/>
      </w:r>
    </w:p>
    <w:p w:rsidR="00077C3F" w:rsidRDefault="00077C3F" w:rsidP="00CE7BB0">
      <w:pPr>
        <w:ind w:left="1080"/>
        <w:jc w:val="both"/>
        <w:rPr>
          <w:sz w:val="24"/>
          <w:szCs w:val="24"/>
        </w:rPr>
      </w:pPr>
    </w:p>
    <w:p w:rsidR="00A56C54" w:rsidRDefault="00A56C54" w:rsidP="00CE7BB0">
      <w:pPr>
        <w:ind w:left="1080"/>
        <w:jc w:val="both"/>
        <w:rPr>
          <w:sz w:val="24"/>
          <w:szCs w:val="24"/>
        </w:rPr>
      </w:pPr>
    </w:p>
    <w:p w:rsidR="00A56C54" w:rsidRDefault="00A56C54" w:rsidP="00CE7BB0">
      <w:pPr>
        <w:ind w:left="1080"/>
        <w:jc w:val="both"/>
        <w:rPr>
          <w:sz w:val="24"/>
          <w:szCs w:val="24"/>
        </w:rPr>
      </w:pPr>
    </w:p>
    <w:p w:rsidR="00A56C54" w:rsidRDefault="00A56C54" w:rsidP="00CE7BB0">
      <w:pPr>
        <w:ind w:left="1080"/>
        <w:jc w:val="both"/>
        <w:rPr>
          <w:sz w:val="24"/>
          <w:szCs w:val="24"/>
        </w:rPr>
      </w:pPr>
    </w:p>
    <w:p w:rsidR="000B3A81" w:rsidRDefault="000B3A81" w:rsidP="00CE7BB0">
      <w:pPr>
        <w:ind w:right="-82"/>
        <w:jc w:val="both"/>
        <w:rPr>
          <w:sz w:val="24"/>
          <w:szCs w:val="24"/>
        </w:rPr>
      </w:pPr>
    </w:p>
    <w:p w:rsidR="000B3A81" w:rsidRDefault="000B3A81" w:rsidP="00CE7BB0">
      <w:pPr>
        <w:ind w:right="-82"/>
        <w:jc w:val="both"/>
        <w:rPr>
          <w:sz w:val="24"/>
          <w:szCs w:val="24"/>
        </w:rPr>
      </w:pPr>
    </w:p>
    <w:p w:rsidR="000B3A81" w:rsidRDefault="000B3A81" w:rsidP="00CE7BB0">
      <w:pPr>
        <w:ind w:right="-82"/>
        <w:jc w:val="both"/>
        <w:rPr>
          <w:sz w:val="24"/>
          <w:szCs w:val="24"/>
        </w:rPr>
      </w:pPr>
    </w:p>
    <w:p w:rsidR="00023B81" w:rsidRDefault="00023B81" w:rsidP="00CE7BB0">
      <w:pPr>
        <w:ind w:right="-82"/>
        <w:jc w:val="both"/>
        <w:rPr>
          <w:sz w:val="24"/>
          <w:szCs w:val="24"/>
        </w:rPr>
      </w:pPr>
    </w:p>
    <w:p w:rsidR="000B3A81" w:rsidRDefault="000B3A81" w:rsidP="00CE7BB0">
      <w:pPr>
        <w:ind w:right="-82"/>
        <w:jc w:val="both"/>
        <w:rPr>
          <w:sz w:val="24"/>
          <w:szCs w:val="24"/>
        </w:rPr>
      </w:pPr>
    </w:p>
    <w:p w:rsidR="001200BC" w:rsidRDefault="001200BC" w:rsidP="00CE7BB0">
      <w:pPr>
        <w:ind w:right="-82"/>
        <w:jc w:val="both"/>
        <w:rPr>
          <w:sz w:val="24"/>
          <w:szCs w:val="24"/>
        </w:rPr>
      </w:pPr>
    </w:p>
    <w:p w:rsidR="001200BC" w:rsidRDefault="001200BC" w:rsidP="00CE7BB0">
      <w:pPr>
        <w:ind w:right="-82"/>
        <w:jc w:val="both"/>
        <w:rPr>
          <w:sz w:val="24"/>
          <w:szCs w:val="24"/>
        </w:rPr>
      </w:pPr>
    </w:p>
    <w:p w:rsidR="004A41B0" w:rsidRDefault="004A41B0" w:rsidP="00CE7BB0">
      <w:pPr>
        <w:ind w:right="-82"/>
        <w:jc w:val="both"/>
        <w:rPr>
          <w:sz w:val="24"/>
          <w:szCs w:val="24"/>
        </w:rPr>
      </w:pPr>
    </w:p>
    <w:p w:rsidR="004A41B0" w:rsidRDefault="004A41B0" w:rsidP="00CE7BB0">
      <w:pPr>
        <w:ind w:right="-82"/>
        <w:jc w:val="both"/>
        <w:rPr>
          <w:sz w:val="24"/>
          <w:szCs w:val="24"/>
        </w:rPr>
      </w:pPr>
    </w:p>
    <w:p w:rsidR="004A41B0" w:rsidRDefault="004A41B0" w:rsidP="00CE7BB0">
      <w:pPr>
        <w:ind w:right="-82"/>
        <w:jc w:val="both"/>
        <w:rPr>
          <w:sz w:val="24"/>
          <w:szCs w:val="24"/>
        </w:rPr>
      </w:pPr>
    </w:p>
    <w:p w:rsidR="004A41B0" w:rsidRDefault="004A41B0" w:rsidP="00CE7BB0">
      <w:pPr>
        <w:ind w:right="-82"/>
        <w:jc w:val="both"/>
        <w:rPr>
          <w:sz w:val="24"/>
          <w:szCs w:val="24"/>
        </w:rPr>
      </w:pPr>
    </w:p>
    <w:p w:rsidR="004A41B0" w:rsidRDefault="004A41B0" w:rsidP="00CE7BB0">
      <w:pPr>
        <w:ind w:right="-82"/>
        <w:jc w:val="both"/>
        <w:rPr>
          <w:sz w:val="24"/>
          <w:szCs w:val="24"/>
        </w:rPr>
      </w:pPr>
    </w:p>
    <w:p w:rsidR="004A41B0" w:rsidRDefault="004A41B0" w:rsidP="00CE7BB0">
      <w:pPr>
        <w:ind w:right="-82"/>
        <w:jc w:val="both"/>
        <w:rPr>
          <w:sz w:val="24"/>
          <w:szCs w:val="24"/>
        </w:rPr>
      </w:pPr>
    </w:p>
    <w:p w:rsidR="004A41B0" w:rsidRDefault="004A41B0" w:rsidP="00CE7BB0">
      <w:pPr>
        <w:ind w:right="-82"/>
        <w:jc w:val="both"/>
        <w:rPr>
          <w:sz w:val="24"/>
          <w:szCs w:val="24"/>
        </w:rPr>
      </w:pPr>
    </w:p>
    <w:p w:rsidR="004A41B0" w:rsidRDefault="004A41B0" w:rsidP="00CE7BB0">
      <w:pPr>
        <w:ind w:right="-82"/>
        <w:jc w:val="both"/>
        <w:rPr>
          <w:sz w:val="24"/>
          <w:szCs w:val="24"/>
        </w:rPr>
      </w:pPr>
    </w:p>
    <w:p w:rsidR="001200BC" w:rsidRDefault="001200BC" w:rsidP="00CE7BB0">
      <w:pPr>
        <w:ind w:right="-82"/>
        <w:jc w:val="both"/>
        <w:rPr>
          <w:sz w:val="24"/>
          <w:szCs w:val="24"/>
        </w:rPr>
      </w:pPr>
    </w:p>
    <w:p w:rsidR="001200BC" w:rsidRDefault="001200BC" w:rsidP="00CE7BB0">
      <w:pPr>
        <w:ind w:right="-82"/>
        <w:jc w:val="both"/>
        <w:rPr>
          <w:sz w:val="24"/>
          <w:szCs w:val="24"/>
        </w:rPr>
      </w:pPr>
    </w:p>
    <w:p w:rsidR="001200BC" w:rsidRDefault="001200BC" w:rsidP="00CE7BB0">
      <w:pPr>
        <w:ind w:right="-82"/>
        <w:jc w:val="both"/>
        <w:rPr>
          <w:sz w:val="24"/>
          <w:szCs w:val="24"/>
        </w:rPr>
      </w:pPr>
    </w:p>
    <w:p w:rsidR="00716844" w:rsidRDefault="001200BC" w:rsidP="00CE7BB0">
      <w:pPr>
        <w:jc w:val="both"/>
        <w:rPr>
          <w:sz w:val="24"/>
          <w:szCs w:val="24"/>
          <w:lang w:eastAsia="lt-LT"/>
        </w:rPr>
      </w:pPr>
      <w:r>
        <w:rPr>
          <w:sz w:val="24"/>
          <w:szCs w:val="24"/>
          <w:lang w:eastAsia="lt-LT"/>
        </w:rPr>
        <w:t>Karina Jakienė, tel. 396067</w:t>
      </w:r>
      <w:r w:rsidR="00CE7BB0">
        <w:rPr>
          <w:sz w:val="24"/>
          <w:szCs w:val="24"/>
          <w:lang w:eastAsia="lt-LT"/>
        </w:rPr>
        <w:t xml:space="preserve"> </w:t>
      </w:r>
    </w:p>
    <w:p w:rsidR="00E338D5" w:rsidRPr="00077C3F" w:rsidRDefault="001200BC" w:rsidP="00CE7BB0">
      <w:pPr>
        <w:jc w:val="both"/>
        <w:rPr>
          <w:sz w:val="24"/>
          <w:szCs w:val="24"/>
          <w:lang w:eastAsia="lt-LT"/>
        </w:rPr>
      </w:pPr>
      <w:r>
        <w:rPr>
          <w:sz w:val="24"/>
          <w:szCs w:val="24"/>
          <w:lang w:eastAsia="lt-LT"/>
        </w:rPr>
        <w:t>2014-07-21</w:t>
      </w:r>
    </w:p>
    <w:sectPr w:rsidR="00E338D5" w:rsidRPr="00077C3F" w:rsidSect="008F1E4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83E"/>
    <w:multiLevelType w:val="hybridMultilevel"/>
    <w:tmpl w:val="3BB6039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13569B7"/>
    <w:multiLevelType w:val="hybridMultilevel"/>
    <w:tmpl w:val="E2C2CC4C"/>
    <w:lvl w:ilvl="0" w:tplc="2D44D8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3F"/>
    <w:rsid w:val="00015420"/>
    <w:rsid w:val="00017681"/>
    <w:rsid w:val="00023B81"/>
    <w:rsid w:val="00077C3F"/>
    <w:rsid w:val="00090A78"/>
    <w:rsid w:val="000A3253"/>
    <w:rsid w:val="000B3A81"/>
    <w:rsid w:val="000B6CDF"/>
    <w:rsid w:val="00117D8C"/>
    <w:rsid w:val="001200BC"/>
    <w:rsid w:val="00140980"/>
    <w:rsid w:val="001608A4"/>
    <w:rsid w:val="001A72DB"/>
    <w:rsid w:val="001B7E2F"/>
    <w:rsid w:val="001C5B53"/>
    <w:rsid w:val="001E7C19"/>
    <w:rsid w:val="0020135A"/>
    <w:rsid w:val="00203F51"/>
    <w:rsid w:val="00241E54"/>
    <w:rsid w:val="002507DF"/>
    <w:rsid w:val="00260F26"/>
    <w:rsid w:val="002A5160"/>
    <w:rsid w:val="002B230C"/>
    <w:rsid w:val="002D6F23"/>
    <w:rsid w:val="00304F62"/>
    <w:rsid w:val="00326073"/>
    <w:rsid w:val="003574D7"/>
    <w:rsid w:val="00385AB2"/>
    <w:rsid w:val="00386A6D"/>
    <w:rsid w:val="003A6C7A"/>
    <w:rsid w:val="003C332A"/>
    <w:rsid w:val="003E2070"/>
    <w:rsid w:val="00465E9D"/>
    <w:rsid w:val="004A41B0"/>
    <w:rsid w:val="004F3773"/>
    <w:rsid w:val="00524103"/>
    <w:rsid w:val="00531F30"/>
    <w:rsid w:val="0053435A"/>
    <w:rsid w:val="00546BF5"/>
    <w:rsid w:val="00553F60"/>
    <w:rsid w:val="005D1B1C"/>
    <w:rsid w:val="0060084A"/>
    <w:rsid w:val="006008EE"/>
    <w:rsid w:val="0061309C"/>
    <w:rsid w:val="0066289A"/>
    <w:rsid w:val="006A5498"/>
    <w:rsid w:val="007115CF"/>
    <w:rsid w:val="00716844"/>
    <w:rsid w:val="0076076A"/>
    <w:rsid w:val="00761D15"/>
    <w:rsid w:val="007A2FC0"/>
    <w:rsid w:val="007C2BBD"/>
    <w:rsid w:val="007D0828"/>
    <w:rsid w:val="00800F8E"/>
    <w:rsid w:val="0081088B"/>
    <w:rsid w:val="00850DE3"/>
    <w:rsid w:val="00857BEC"/>
    <w:rsid w:val="00862AF6"/>
    <w:rsid w:val="00862DFF"/>
    <w:rsid w:val="00866AB7"/>
    <w:rsid w:val="008944A1"/>
    <w:rsid w:val="00943100"/>
    <w:rsid w:val="00A56C54"/>
    <w:rsid w:val="00A72251"/>
    <w:rsid w:val="00A80951"/>
    <w:rsid w:val="00AD572C"/>
    <w:rsid w:val="00B73A09"/>
    <w:rsid w:val="00BC723B"/>
    <w:rsid w:val="00C020F0"/>
    <w:rsid w:val="00C51BD2"/>
    <w:rsid w:val="00C65839"/>
    <w:rsid w:val="00C75030"/>
    <w:rsid w:val="00CB6710"/>
    <w:rsid w:val="00CE7BB0"/>
    <w:rsid w:val="00D32EE3"/>
    <w:rsid w:val="00D411BF"/>
    <w:rsid w:val="00D903C6"/>
    <w:rsid w:val="00DC386E"/>
    <w:rsid w:val="00DF3181"/>
    <w:rsid w:val="00DF5530"/>
    <w:rsid w:val="00E5616F"/>
    <w:rsid w:val="00E72D80"/>
    <w:rsid w:val="00E8319A"/>
    <w:rsid w:val="00EF03B6"/>
    <w:rsid w:val="00F1664F"/>
    <w:rsid w:val="00F45389"/>
    <w:rsid w:val="00F479CA"/>
    <w:rsid w:val="00F73757"/>
    <w:rsid w:val="00FC28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7C3F"/>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77C3F"/>
    <w:pPr>
      <w:jc w:val="both"/>
    </w:pPr>
    <w:rPr>
      <w:rFonts w:ascii="TimesLT" w:hAnsi="TimesLT"/>
      <w:sz w:val="24"/>
    </w:rPr>
  </w:style>
  <w:style w:type="character" w:customStyle="1" w:styleId="PagrindinistekstasDiagrama">
    <w:name w:val="Pagrindinis tekstas Diagrama"/>
    <w:basedOn w:val="Numatytasispastraiposriftas"/>
    <w:link w:val="Pagrindinistekstas"/>
    <w:rsid w:val="00077C3F"/>
    <w:rPr>
      <w:rFonts w:ascii="TimesLT" w:eastAsia="Times New Roman" w:hAnsi="TimesLT" w:cs="Times New Roman"/>
      <w:sz w:val="24"/>
      <w:szCs w:val="20"/>
    </w:rPr>
  </w:style>
  <w:style w:type="paragraph" w:styleId="Debesliotekstas">
    <w:name w:val="Balloon Text"/>
    <w:basedOn w:val="prastasis"/>
    <w:link w:val="DebesliotekstasDiagrama"/>
    <w:uiPriority w:val="99"/>
    <w:semiHidden/>
    <w:unhideWhenUsed/>
    <w:rsid w:val="00546BF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BF5"/>
    <w:rPr>
      <w:rFonts w:ascii="Tahoma" w:eastAsia="Times New Roman" w:hAnsi="Tahoma" w:cs="Tahoma"/>
      <w:sz w:val="16"/>
      <w:szCs w:val="16"/>
    </w:rPr>
  </w:style>
  <w:style w:type="paragraph" w:customStyle="1" w:styleId="Default">
    <w:name w:val="Default"/>
    <w:rsid w:val="00CB671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Numatytasispastraiposriftas"/>
    <w:rsid w:val="00862DFF"/>
  </w:style>
  <w:style w:type="paragraph" w:styleId="Sraopastraipa">
    <w:name w:val="List Paragraph"/>
    <w:basedOn w:val="prastasis"/>
    <w:uiPriority w:val="34"/>
    <w:qFormat/>
    <w:rsid w:val="001A7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7C3F"/>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77C3F"/>
    <w:pPr>
      <w:jc w:val="both"/>
    </w:pPr>
    <w:rPr>
      <w:rFonts w:ascii="TimesLT" w:hAnsi="TimesLT"/>
      <w:sz w:val="24"/>
    </w:rPr>
  </w:style>
  <w:style w:type="character" w:customStyle="1" w:styleId="PagrindinistekstasDiagrama">
    <w:name w:val="Pagrindinis tekstas Diagrama"/>
    <w:basedOn w:val="Numatytasispastraiposriftas"/>
    <w:link w:val="Pagrindinistekstas"/>
    <w:rsid w:val="00077C3F"/>
    <w:rPr>
      <w:rFonts w:ascii="TimesLT" w:eastAsia="Times New Roman" w:hAnsi="TimesLT" w:cs="Times New Roman"/>
      <w:sz w:val="24"/>
      <w:szCs w:val="20"/>
    </w:rPr>
  </w:style>
  <w:style w:type="paragraph" w:styleId="Debesliotekstas">
    <w:name w:val="Balloon Text"/>
    <w:basedOn w:val="prastasis"/>
    <w:link w:val="DebesliotekstasDiagrama"/>
    <w:uiPriority w:val="99"/>
    <w:semiHidden/>
    <w:unhideWhenUsed/>
    <w:rsid w:val="00546BF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BF5"/>
    <w:rPr>
      <w:rFonts w:ascii="Tahoma" w:eastAsia="Times New Roman" w:hAnsi="Tahoma" w:cs="Tahoma"/>
      <w:sz w:val="16"/>
      <w:szCs w:val="16"/>
    </w:rPr>
  </w:style>
  <w:style w:type="paragraph" w:customStyle="1" w:styleId="Default">
    <w:name w:val="Default"/>
    <w:rsid w:val="00CB671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Numatytasispastraiposriftas"/>
    <w:rsid w:val="00862DFF"/>
  </w:style>
  <w:style w:type="paragraph" w:styleId="Sraopastraipa">
    <w:name w:val="List Paragraph"/>
    <w:basedOn w:val="prastasis"/>
    <w:uiPriority w:val="34"/>
    <w:qFormat/>
    <w:rsid w:val="001A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2A98-4282-4882-93F4-DC7372D0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3514</Words>
  <Characters>2004</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Pilibaitiene</dc:creator>
  <cp:lastModifiedBy>Virginija Palaimiene</cp:lastModifiedBy>
  <cp:revision>2</cp:revision>
  <cp:lastPrinted>2014-02-21T06:50:00Z</cp:lastPrinted>
  <dcterms:created xsi:type="dcterms:W3CDTF">2014-07-23T11:59:00Z</dcterms:created>
  <dcterms:modified xsi:type="dcterms:W3CDTF">2014-07-23T11:59:00Z</dcterms:modified>
</cp:coreProperties>
</file>