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37" w:rsidRPr="00825737" w:rsidRDefault="00825737" w:rsidP="00825737">
      <w:pPr>
        <w:jc w:val="center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AIŠKINAMASIS RAŠTAS</w:t>
      </w:r>
    </w:p>
    <w:p w:rsidR="00825737" w:rsidRPr="00825737" w:rsidRDefault="00825737" w:rsidP="00825737">
      <w:pPr>
        <w:jc w:val="center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PRIE SAVIVALDYBĖS TARYBOS SPRENDIMO „DĖL ATLEIDIMO NUO NEKILNOJAMOJO TURTO MOKESČIO MOKĖJIMO“ PROJEKTO</w:t>
      </w:r>
    </w:p>
    <w:p w:rsidR="00825737" w:rsidRPr="00825737" w:rsidRDefault="00825737" w:rsidP="00825737">
      <w:pPr>
        <w:jc w:val="center"/>
        <w:rPr>
          <w:b/>
          <w:sz w:val="24"/>
          <w:szCs w:val="24"/>
        </w:rPr>
      </w:pP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825737" w:rsidRPr="009B208A" w:rsidRDefault="00825737" w:rsidP="00825737">
      <w:pPr>
        <w:ind w:firstLine="720"/>
        <w:jc w:val="both"/>
        <w:rPr>
          <w:color w:val="FF0000"/>
          <w:sz w:val="24"/>
          <w:szCs w:val="24"/>
        </w:rPr>
      </w:pPr>
      <w:r w:rsidRPr="009B208A">
        <w:rPr>
          <w:sz w:val="24"/>
          <w:szCs w:val="24"/>
        </w:rPr>
        <w:t xml:space="preserve">Savivaldybės tarybos sprendimo projektu siūloma suteikti </w:t>
      </w:r>
      <w:r w:rsidR="00914405">
        <w:rPr>
          <w:sz w:val="24"/>
          <w:szCs w:val="24"/>
        </w:rPr>
        <w:t xml:space="preserve">savivaldybės biudžeto sąskaita nekilnojamojo turto mokesčio (toliau – NTM) lengvatą </w:t>
      </w:r>
      <w:r w:rsidR="002D79D1" w:rsidRPr="007259FA">
        <w:rPr>
          <w:sz w:val="24"/>
          <w:szCs w:val="24"/>
        </w:rPr>
        <w:t>IĮ „Retro knygos“ (kodas 300959570), užsiimančią knygyno veikla</w:t>
      </w:r>
      <w:r w:rsidR="002D79D1">
        <w:rPr>
          <w:sz w:val="24"/>
          <w:szCs w:val="24"/>
        </w:rPr>
        <w:t xml:space="preserve"> adresu </w:t>
      </w:r>
      <w:r w:rsidR="002D79D1" w:rsidRPr="002B6A63">
        <w:rPr>
          <w:sz w:val="24"/>
          <w:szCs w:val="24"/>
        </w:rPr>
        <w:t>Tiltų g. 19, Klaipėda</w:t>
      </w:r>
      <w:r w:rsidR="002D79D1">
        <w:rPr>
          <w:sz w:val="24"/>
          <w:szCs w:val="24"/>
        </w:rPr>
        <w:t xml:space="preserve">, ir </w:t>
      </w:r>
      <w:r w:rsidR="00914405">
        <w:rPr>
          <w:sz w:val="24"/>
          <w:szCs w:val="24"/>
        </w:rPr>
        <w:t>UAB „</w:t>
      </w:r>
      <w:proofErr w:type="spellStart"/>
      <w:r w:rsidR="009811AB">
        <w:rPr>
          <w:sz w:val="24"/>
          <w:szCs w:val="24"/>
        </w:rPr>
        <w:t>Toti</w:t>
      </w:r>
      <w:proofErr w:type="spellEnd"/>
      <w:r w:rsidR="009811AB">
        <w:rPr>
          <w:sz w:val="24"/>
          <w:szCs w:val="24"/>
        </w:rPr>
        <w:t xml:space="preserve"> idėjos</w:t>
      </w:r>
      <w:r w:rsidR="00914405">
        <w:rPr>
          <w:sz w:val="24"/>
          <w:szCs w:val="24"/>
        </w:rPr>
        <w:t xml:space="preserve">“ (kodas </w:t>
      </w:r>
      <w:r w:rsidR="009811AB">
        <w:rPr>
          <w:sz w:val="24"/>
          <w:szCs w:val="24"/>
        </w:rPr>
        <w:t>303063877</w:t>
      </w:r>
      <w:r w:rsidR="00914405">
        <w:rPr>
          <w:sz w:val="24"/>
          <w:szCs w:val="24"/>
        </w:rPr>
        <w:t>)</w:t>
      </w:r>
      <w:r w:rsidR="004E4761">
        <w:rPr>
          <w:sz w:val="24"/>
          <w:szCs w:val="24"/>
        </w:rPr>
        <w:t>,</w:t>
      </w:r>
      <w:r w:rsidR="00075955">
        <w:rPr>
          <w:sz w:val="24"/>
          <w:szCs w:val="24"/>
        </w:rPr>
        <w:t xml:space="preserve"> </w:t>
      </w:r>
      <w:r w:rsidR="00E5290F">
        <w:rPr>
          <w:sz w:val="24"/>
          <w:szCs w:val="24"/>
        </w:rPr>
        <w:t>vykdančią</w:t>
      </w:r>
      <w:r w:rsidR="00010E92">
        <w:rPr>
          <w:sz w:val="24"/>
          <w:szCs w:val="24"/>
        </w:rPr>
        <w:t xml:space="preserve"> </w:t>
      </w:r>
      <w:r w:rsidR="009811AB" w:rsidRPr="006868E9">
        <w:rPr>
          <w:sz w:val="24"/>
          <w:szCs w:val="24"/>
        </w:rPr>
        <w:t>mažos parduotuvėlės</w:t>
      </w:r>
      <w:r w:rsidR="00075955" w:rsidRPr="006868E9">
        <w:rPr>
          <w:sz w:val="24"/>
          <w:szCs w:val="24"/>
        </w:rPr>
        <w:t xml:space="preserve"> </w:t>
      </w:r>
      <w:r w:rsidR="006868E9" w:rsidRPr="006868E9">
        <w:rPr>
          <w:sz w:val="24"/>
          <w:szCs w:val="24"/>
        </w:rPr>
        <w:t>ir poilsio, sporto ir sveikatingumo veiklą</w:t>
      </w:r>
      <w:r w:rsidR="000F2021">
        <w:rPr>
          <w:sz w:val="24"/>
          <w:szCs w:val="24"/>
        </w:rPr>
        <w:t xml:space="preserve">, adresu </w:t>
      </w:r>
      <w:r w:rsidR="009811AB">
        <w:rPr>
          <w:sz w:val="24"/>
          <w:szCs w:val="24"/>
        </w:rPr>
        <w:t>Turgaus g. 20-6</w:t>
      </w:r>
      <w:r w:rsidR="000F2021">
        <w:rPr>
          <w:sz w:val="24"/>
          <w:szCs w:val="24"/>
        </w:rPr>
        <w:t>, Klaipėdoje.</w:t>
      </w:r>
    </w:p>
    <w:p w:rsidR="000F2021" w:rsidRPr="00825737" w:rsidRDefault="000F2021" w:rsidP="000F2021">
      <w:pPr>
        <w:ind w:firstLine="720"/>
        <w:jc w:val="both"/>
        <w:rPr>
          <w:color w:val="000000"/>
          <w:sz w:val="24"/>
          <w:szCs w:val="24"/>
        </w:rPr>
      </w:pPr>
      <w:r w:rsidRPr="00825737">
        <w:rPr>
          <w:sz w:val="24"/>
          <w:szCs w:val="24"/>
        </w:rPr>
        <w:t>Teikiamo sprendimo projekto tikslas ir uždaviniai – vadovaujantis Klaipėdos miesto savivaldybės tarybos sprendim</w:t>
      </w:r>
      <w:r>
        <w:rPr>
          <w:sz w:val="24"/>
          <w:szCs w:val="24"/>
        </w:rPr>
        <w:t>u</w:t>
      </w:r>
      <w:r w:rsidRPr="00825737">
        <w:rPr>
          <w:sz w:val="24"/>
          <w:szCs w:val="24"/>
        </w:rPr>
        <w:t xml:space="preserve"> patvirtint</w:t>
      </w:r>
      <w:r w:rsidR="002D79D1">
        <w:rPr>
          <w:sz w:val="24"/>
          <w:szCs w:val="24"/>
        </w:rPr>
        <w:t>ais</w:t>
      </w:r>
      <w:r w:rsidRPr="00825737">
        <w:rPr>
          <w:sz w:val="24"/>
          <w:szCs w:val="24"/>
        </w:rPr>
        <w:t xml:space="preserve">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lengvatų teikimo tvarkos</w:t>
      </w:r>
      <w:r>
        <w:rPr>
          <w:sz w:val="24"/>
          <w:szCs w:val="24"/>
        </w:rPr>
        <w:t xml:space="preserve"> apraš</w:t>
      </w:r>
      <w:r w:rsidR="002D79D1">
        <w:rPr>
          <w:sz w:val="24"/>
          <w:szCs w:val="24"/>
        </w:rPr>
        <w:t>ais</w:t>
      </w:r>
      <w:r w:rsidRPr="00825737">
        <w:rPr>
          <w:sz w:val="24"/>
          <w:szCs w:val="24"/>
        </w:rPr>
        <w:t xml:space="preserve"> ir j</w:t>
      </w:r>
      <w:r w:rsidR="002D79D1">
        <w:rPr>
          <w:sz w:val="24"/>
          <w:szCs w:val="24"/>
        </w:rPr>
        <w:t>uose</w:t>
      </w:r>
      <w:r w:rsidRPr="00825737">
        <w:rPr>
          <w:sz w:val="24"/>
          <w:szCs w:val="24"/>
        </w:rPr>
        <w:t xml:space="preserve"> nustatytais reikalavimais, priimti sprendimą dėl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lengvat</w:t>
      </w:r>
      <w:r>
        <w:rPr>
          <w:sz w:val="24"/>
          <w:szCs w:val="24"/>
        </w:rPr>
        <w:t>os</w:t>
      </w:r>
      <w:r w:rsidRPr="00825737">
        <w:rPr>
          <w:sz w:val="24"/>
          <w:szCs w:val="24"/>
        </w:rPr>
        <w:t xml:space="preserve"> suteikimo </w:t>
      </w:r>
      <w:r>
        <w:rPr>
          <w:sz w:val="24"/>
          <w:szCs w:val="24"/>
        </w:rPr>
        <w:t>juridiniam</w:t>
      </w:r>
      <w:r w:rsidR="002D79D1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825737">
        <w:rPr>
          <w:sz w:val="24"/>
          <w:szCs w:val="24"/>
        </w:rPr>
        <w:t>asmeni</w:t>
      </w:r>
      <w:r w:rsidR="002D79D1">
        <w:rPr>
          <w:sz w:val="24"/>
          <w:szCs w:val="24"/>
        </w:rPr>
        <w:t>ms</w:t>
      </w:r>
      <w:r>
        <w:rPr>
          <w:sz w:val="24"/>
          <w:szCs w:val="24"/>
        </w:rPr>
        <w:t>.</w:t>
      </w:r>
      <w:r w:rsidRPr="00825737">
        <w:rPr>
          <w:color w:val="000000"/>
          <w:sz w:val="24"/>
          <w:szCs w:val="24"/>
        </w:rPr>
        <w:t xml:space="preserve"> 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0F2021" w:rsidRPr="00934C62" w:rsidRDefault="000F2021" w:rsidP="000F2021">
      <w:pPr>
        <w:ind w:firstLine="720"/>
        <w:jc w:val="both"/>
        <w:rPr>
          <w:color w:val="000000"/>
          <w:sz w:val="24"/>
          <w:szCs w:val="24"/>
        </w:rPr>
      </w:pPr>
      <w:r w:rsidRPr="00934C62">
        <w:rPr>
          <w:sz w:val="24"/>
          <w:szCs w:val="24"/>
        </w:rPr>
        <w:t xml:space="preserve">Projekto rengimo priežastis – iš </w:t>
      </w:r>
      <w:r w:rsidR="002D79D1" w:rsidRPr="007259FA">
        <w:rPr>
          <w:sz w:val="24"/>
          <w:szCs w:val="24"/>
        </w:rPr>
        <w:t xml:space="preserve">IĮ „Retro knygos“ </w:t>
      </w:r>
      <w:r w:rsidR="002D79D1">
        <w:rPr>
          <w:sz w:val="24"/>
          <w:szCs w:val="24"/>
        </w:rPr>
        <w:t xml:space="preserve">ir </w:t>
      </w:r>
      <w:r w:rsidRPr="00934C62">
        <w:rPr>
          <w:sz w:val="24"/>
          <w:szCs w:val="24"/>
        </w:rPr>
        <w:t>UAB „</w:t>
      </w:r>
      <w:proofErr w:type="spellStart"/>
      <w:r w:rsidR="009811AB">
        <w:rPr>
          <w:sz w:val="24"/>
          <w:szCs w:val="24"/>
        </w:rPr>
        <w:t>Toti</w:t>
      </w:r>
      <w:proofErr w:type="spellEnd"/>
      <w:r w:rsidR="009811AB">
        <w:rPr>
          <w:sz w:val="24"/>
          <w:szCs w:val="24"/>
        </w:rPr>
        <w:t xml:space="preserve"> idėjos</w:t>
      </w:r>
      <w:r w:rsidRPr="00934C62">
        <w:rPr>
          <w:sz w:val="24"/>
          <w:szCs w:val="24"/>
        </w:rPr>
        <w:t xml:space="preserve">“ </w:t>
      </w:r>
      <w:r>
        <w:rPr>
          <w:sz w:val="24"/>
          <w:szCs w:val="24"/>
        </w:rPr>
        <w:t>gaut</w:t>
      </w:r>
      <w:r w:rsidR="002D79D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934C62">
        <w:rPr>
          <w:sz w:val="24"/>
          <w:szCs w:val="24"/>
        </w:rPr>
        <w:t>prašyma</w:t>
      </w:r>
      <w:r w:rsidR="002D79D1">
        <w:rPr>
          <w:sz w:val="24"/>
          <w:szCs w:val="24"/>
        </w:rPr>
        <w:t>i</w:t>
      </w:r>
      <w:r w:rsidRPr="00934C62">
        <w:rPr>
          <w:sz w:val="24"/>
          <w:szCs w:val="24"/>
        </w:rPr>
        <w:t xml:space="preserve"> suteikti NTM lengvatą.</w:t>
      </w:r>
    </w:p>
    <w:p w:rsidR="000F2021" w:rsidRDefault="000F2021" w:rsidP="000F2021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Sprendimo projektas parengtas </w:t>
      </w:r>
      <w:r>
        <w:rPr>
          <w:sz w:val="24"/>
          <w:szCs w:val="24"/>
        </w:rPr>
        <w:t xml:space="preserve">vadovaujantis </w:t>
      </w:r>
      <w:r w:rsidRPr="00825737">
        <w:rPr>
          <w:sz w:val="24"/>
          <w:szCs w:val="24"/>
        </w:rPr>
        <w:t>Klaipėdos miesto savivaldybės tarybos 2010 m. liepos 29 d. sprendim</w:t>
      </w:r>
      <w:r>
        <w:rPr>
          <w:sz w:val="24"/>
          <w:szCs w:val="24"/>
        </w:rPr>
        <w:t>u</w:t>
      </w:r>
      <w:r w:rsidRPr="00825737">
        <w:rPr>
          <w:sz w:val="24"/>
          <w:szCs w:val="24"/>
        </w:rPr>
        <w:t xml:space="preserve"> Nr. T2</w:t>
      </w:r>
      <w:r>
        <w:rPr>
          <w:sz w:val="24"/>
          <w:szCs w:val="24"/>
        </w:rPr>
        <w:t>–</w:t>
      </w:r>
      <w:r w:rsidRPr="00825737">
        <w:rPr>
          <w:sz w:val="24"/>
          <w:szCs w:val="24"/>
        </w:rPr>
        <w:t>200 „Dėl Nekilnojamojo turto mokesčio lengvatų Klaipėdos miesto istorinėse dalyse teikimo</w:t>
      </w:r>
      <w:r>
        <w:rPr>
          <w:sz w:val="24"/>
          <w:szCs w:val="24"/>
        </w:rPr>
        <w:t xml:space="preserve">“ (pakeistas </w:t>
      </w:r>
      <w:r w:rsidRPr="00825737">
        <w:rPr>
          <w:sz w:val="24"/>
          <w:szCs w:val="24"/>
        </w:rPr>
        <w:t>Klaipėdos miesto savivaldybės tarybos</w:t>
      </w:r>
      <w:r>
        <w:rPr>
          <w:sz w:val="24"/>
          <w:szCs w:val="24"/>
        </w:rPr>
        <w:t xml:space="preserve"> </w:t>
      </w:r>
      <w:r w:rsidRPr="00825737">
        <w:rPr>
          <w:sz w:val="24"/>
          <w:szCs w:val="24"/>
        </w:rPr>
        <w:t>2011 m. liepos 28 d. sprendimu Nr. T2–235</w:t>
      </w:r>
      <w:r>
        <w:rPr>
          <w:sz w:val="24"/>
          <w:szCs w:val="24"/>
        </w:rPr>
        <w:t>) patvirtint</w:t>
      </w:r>
      <w:r w:rsidR="002D79D1">
        <w:rPr>
          <w:sz w:val="24"/>
          <w:szCs w:val="24"/>
        </w:rPr>
        <w:t>ais</w:t>
      </w:r>
      <w:r w:rsidR="002D79D1" w:rsidRPr="002D79D1">
        <w:rPr>
          <w:sz w:val="24"/>
          <w:szCs w:val="24"/>
        </w:rPr>
        <w:t xml:space="preserve"> </w:t>
      </w:r>
      <w:r w:rsidR="002D79D1" w:rsidRPr="00825737">
        <w:rPr>
          <w:sz w:val="24"/>
          <w:szCs w:val="24"/>
        </w:rPr>
        <w:t>Nekilnojamojo turto mokesčio lengvatų teikimo asmenims, vykdantiems Klaipėdos miesto istorinėse dalyse veiklą, susijusią su menu, dailiaisiais amatais, etnografiniais verslais</w:t>
      </w:r>
      <w:r w:rsidR="002D79D1" w:rsidRPr="006759CD">
        <w:rPr>
          <w:sz w:val="24"/>
          <w:szCs w:val="24"/>
        </w:rPr>
        <w:t xml:space="preserve"> </w:t>
      </w:r>
      <w:r w:rsidR="002D79D1" w:rsidRPr="00825737">
        <w:rPr>
          <w:sz w:val="24"/>
          <w:szCs w:val="24"/>
        </w:rPr>
        <w:t>tvarkos apraš</w:t>
      </w:r>
      <w:r w:rsidR="002D79D1">
        <w:rPr>
          <w:sz w:val="24"/>
          <w:szCs w:val="24"/>
        </w:rPr>
        <w:t>u (</w:t>
      </w:r>
      <w:r w:rsidR="002D79D1" w:rsidRPr="007259FA">
        <w:rPr>
          <w:sz w:val="24"/>
          <w:szCs w:val="24"/>
        </w:rPr>
        <w:t xml:space="preserve">IĮ „Retro knygos“ </w:t>
      </w:r>
      <w:r w:rsidR="002D79D1">
        <w:rPr>
          <w:sz w:val="24"/>
          <w:szCs w:val="24"/>
        </w:rPr>
        <w:t xml:space="preserve">) ir </w:t>
      </w:r>
      <w:r w:rsidRPr="00825737">
        <w:rPr>
          <w:sz w:val="24"/>
          <w:szCs w:val="24"/>
        </w:rPr>
        <w:t>Nekilnojamojo turto mokesčio lengvatų teikimo asmenims, vykdantiems Klaipėdos miesto istorinėse dalyse veiklą, skatinančią turizmą, tvarkos apraš</w:t>
      </w:r>
      <w:r>
        <w:rPr>
          <w:sz w:val="24"/>
          <w:szCs w:val="24"/>
        </w:rPr>
        <w:t>u (</w:t>
      </w:r>
      <w:r w:rsidR="002D79D1">
        <w:rPr>
          <w:sz w:val="24"/>
          <w:szCs w:val="24"/>
        </w:rPr>
        <w:t>UAB „</w:t>
      </w:r>
      <w:proofErr w:type="spellStart"/>
      <w:r w:rsidR="002D79D1">
        <w:rPr>
          <w:sz w:val="24"/>
          <w:szCs w:val="24"/>
        </w:rPr>
        <w:t>Toti</w:t>
      </w:r>
      <w:proofErr w:type="spellEnd"/>
      <w:r w:rsidR="002D79D1">
        <w:rPr>
          <w:sz w:val="24"/>
          <w:szCs w:val="24"/>
        </w:rPr>
        <w:t xml:space="preserve"> idėjos“, veikla: </w:t>
      </w:r>
      <w:r>
        <w:rPr>
          <w:sz w:val="24"/>
          <w:szCs w:val="24"/>
        </w:rPr>
        <w:t xml:space="preserve">aprašo </w:t>
      </w:r>
      <w:r w:rsidR="004826D9">
        <w:rPr>
          <w:sz w:val="24"/>
          <w:szCs w:val="24"/>
        </w:rPr>
        <w:t xml:space="preserve"> </w:t>
      </w:r>
      <w:bookmarkStart w:id="0" w:name="_GoBack"/>
      <w:bookmarkEnd w:id="0"/>
      <w:r w:rsidR="006868E9" w:rsidRPr="006868E9">
        <w:rPr>
          <w:sz w:val="24"/>
          <w:szCs w:val="24"/>
        </w:rPr>
        <w:t xml:space="preserve"> </w:t>
      </w:r>
      <w:r w:rsidRPr="003215E2">
        <w:rPr>
          <w:color w:val="000000" w:themeColor="text1"/>
          <w:sz w:val="24"/>
          <w:szCs w:val="24"/>
        </w:rPr>
        <w:t>punkta</w:t>
      </w:r>
      <w:r w:rsidR="006868E9">
        <w:rPr>
          <w:color w:val="000000" w:themeColor="text1"/>
          <w:sz w:val="24"/>
          <w:szCs w:val="24"/>
        </w:rPr>
        <w:t>i</w:t>
      </w:r>
      <w:r w:rsidRPr="003215E2">
        <w:rPr>
          <w:color w:val="000000" w:themeColor="text1"/>
          <w:sz w:val="24"/>
          <w:szCs w:val="24"/>
        </w:rPr>
        <w:t>).</w:t>
      </w:r>
    </w:p>
    <w:p w:rsidR="000F2021" w:rsidRPr="00825737" w:rsidRDefault="000F2021" w:rsidP="000F202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Juridini</w:t>
      </w:r>
      <w:r w:rsidR="002D79D1">
        <w:rPr>
          <w:sz w:val="24"/>
          <w:szCs w:val="24"/>
        </w:rPr>
        <w:t>ai</w:t>
      </w:r>
      <w:r>
        <w:rPr>
          <w:sz w:val="24"/>
          <w:szCs w:val="24"/>
        </w:rPr>
        <w:t xml:space="preserve"> asm</w:t>
      </w:r>
      <w:r w:rsidR="002D79D1">
        <w:rPr>
          <w:sz w:val="24"/>
          <w:szCs w:val="24"/>
        </w:rPr>
        <w:t>enys</w:t>
      </w:r>
      <w:r>
        <w:rPr>
          <w:sz w:val="24"/>
          <w:szCs w:val="24"/>
        </w:rPr>
        <w:t xml:space="preserve"> </w:t>
      </w:r>
      <w:r w:rsidRPr="00825737">
        <w:rPr>
          <w:sz w:val="24"/>
          <w:szCs w:val="24"/>
        </w:rPr>
        <w:t>atitinka Klaipėdos miesto savivaldybės tarybos sprendimu patvirtint</w:t>
      </w:r>
      <w:r>
        <w:rPr>
          <w:sz w:val="24"/>
          <w:szCs w:val="24"/>
        </w:rPr>
        <w:t>o</w:t>
      </w:r>
      <w:r w:rsidRPr="00825737">
        <w:rPr>
          <w:sz w:val="24"/>
          <w:szCs w:val="24"/>
        </w:rPr>
        <w:t xml:space="preserve">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lengvatų teikimo tvark</w:t>
      </w:r>
      <w:r>
        <w:rPr>
          <w:sz w:val="24"/>
          <w:szCs w:val="24"/>
        </w:rPr>
        <w:t>os</w:t>
      </w:r>
      <w:r w:rsidRPr="00825737">
        <w:rPr>
          <w:sz w:val="24"/>
          <w:szCs w:val="24"/>
        </w:rPr>
        <w:t xml:space="preserve"> apraš</w:t>
      </w:r>
      <w:r>
        <w:rPr>
          <w:sz w:val="24"/>
          <w:szCs w:val="24"/>
        </w:rPr>
        <w:t>o</w:t>
      </w:r>
      <w:r w:rsidRPr="00825737">
        <w:rPr>
          <w:sz w:val="24"/>
          <w:szCs w:val="24"/>
        </w:rPr>
        <w:t xml:space="preserve"> keliamus reikalavimus ir pateikė visus </w:t>
      </w:r>
      <w:r>
        <w:rPr>
          <w:sz w:val="24"/>
          <w:szCs w:val="24"/>
        </w:rPr>
        <w:t>reikiamus</w:t>
      </w:r>
      <w:r w:rsidRPr="00825737">
        <w:rPr>
          <w:sz w:val="24"/>
          <w:szCs w:val="24"/>
        </w:rPr>
        <w:t xml:space="preserve"> dokumentus.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</w:p>
    <w:p w:rsidR="00825737" w:rsidRPr="00825737" w:rsidRDefault="0038574C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Juridiniam</w:t>
      </w:r>
      <w:r w:rsidR="002D79D1">
        <w:rPr>
          <w:sz w:val="24"/>
          <w:szCs w:val="24"/>
        </w:rPr>
        <w:t>s</w:t>
      </w:r>
      <w:r>
        <w:rPr>
          <w:sz w:val="24"/>
          <w:szCs w:val="24"/>
        </w:rPr>
        <w:t xml:space="preserve"> asmeni</w:t>
      </w:r>
      <w:r w:rsidR="002D79D1">
        <w:rPr>
          <w:sz w:val="24"/>
          <w:szCs w:val="24"/>
        </w:rPr>
        <w:t>ms</w:t>
      </w:r>
      <w:r w:rsidR="00825737" w:rsidRPr="00A0272F">
        <w:rPr>
          <w:sz w:val="24"/>
          <w:szCs w:val="24"/>
        </w:rPr>
        <w:t>, vykdan</w:t>
      </w:r>
      <w:r w:rsidR="002D79D1">
        <w:rPr>
          <w:sz w:val="24"/>
          <w:szCs w:val="24"/>
        </w:rPr>
        <w:t>tiems atitinkamą</w:t>
      </w:r>
      <w:r w:rsidR="00825737" w:rsidRPr="00A0272F">
        <w:rPr>
          <w:sz w:val="24"/>
          <w:szCs w:val="24"/>
        </w:rPr>
        <w:t xml:space="preserve"> </w:t>
      </w:r>
      <w:r w:rsidR="005215B5">
        <w:rPr>
          <w:sz w:val="24"/>
          <w:szCs w:val="24"/>
        </w:rPr>
        <w:t>veiklą</w:t>
      </w:r>
      <w:r w:rsidR="002D79D1">
        <w:rPr>
          <w:sz w:val="24"/>
          <w:szCs w:val="24"/>
        </w:rPr>
        <w:t xml:space="preserve"> Klaipėdos miesto Senamiestyje</w:t>
      </w:r>
      <w:r w:rsidR="005215B5">
        <w:rPr>
          <w:sz w:val="24"/>
          <w:szCs w:val="24"/>
        </w:rPr>
        <w:t xml:space="preserve">, </w:t>
      </w:r>
      <w:r w:rsidR="00825737" w:rsidRPr="00A0272F">
        <w:rPr>
          <w:sz w:val="24"/>
          <w:szCs w:val="24"/>
        </w:rPr>
        <w:t>būtų suteikta mokes</w:t>
      </w:r>
      <w:r w:rsidR="004271D7" w:rsidRPr="00A0272F">
        <w:rPr>
          <w:sz w:val="24"/>
          <w:szCs w:val="24"/>
        </w:rPr>
        <w:t>tinė</w:t>
      </w:r>
      <w:r w:rsidR="00825737" w:rsidRPr="00A0272F">
        <w:rPr>
          <w:sz w:val="24"/>
          <w:szCs w:val="24"/>
        </w:rPr>
        <w:t xml:space="preserve"> lengvata, tuo paremiant </w:t>
      </w:r>
      <w:r w:rsidR="002D79D1">
        <w:rPr>
          <w:sz w:val="24"/>
          <w:szCs w:val="24"/>
        </w:rPr>
        <w:t xml:space="preserve">jų </w:t>
      </w:r>
      <w:r w:rsidR="00825737" w:rsidRPr="00A0272F">
        <w:rPr>
          <w:sz w:val="24"/>
          <w:szCs w:val="24"/>
        </w:rPr>
        <w:t>vy</w:t>
      </w:r>
      <w:r w:rsidR="002E660E" w:rsidRPr="00A0272F">
        <w:rPr>
          <w:sz w:val="24"/>
          <w:szCs w:val="24"/>
        </w:rPr>
        <w:t>stomą</w:t>
      </w:r>
      <w:r w:rsidR="00825737" w:rsidRPr="00A0272F">
        <w:rPr>
          <w:sz w:val="24"/>
          <w:szCs w:val="24"/>
        </w:rPr>
        <w:t xml:space="preserve"> verslą</w:t>
      </w:r>
      <w:r w:rsidR="002D79D1">
        <w:rPr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:rsidR="00825737" w:rsidRDefault="00857356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Investicijų ir ekonomikos departamento </w:t>
      </w:r>
      <w:r w:rsidR="00825737" w:rsidRPr="00A0272F">
        <w:rPr>
          <w:sz w:val="24"/>
          <w:szCs w:val="24"/>
        </w:rPr>
        <w:t xml:space="preserve">Tarptautinių ryšių, verslo plėtros ir turizmo skyrius pateikė informaciją, kad </w:t>
      </w:r>
      <w:r w:rsidR="002D79D1" w:rsidRPr="007259FA">
        <w:rPr>
          <w:sz w:val="24"/>
          <w:szCs w:val="24"/>
        </w:rPr>
        <w:t xml:space="preserve">IĮ „Retro knygos“ </w:t>
      </w:r>
      <w:r w:rsidR="002D79D1">
        <w:rPr>
          <w:sz w:val="24"/>
          <w:szCs w:val="24"/>
        </w:rPr>
        <w:t xml:space="preserve">ir </w:t>
      </w:r>
      <w:r w:rsidR="0038574C">
        <w:rPr>
          <w:sz w:val="24"/>
          <w:szCs w:val="24"/>
        </w:rPr>
        <w:t>UAB „</w:t>
      </w:r>
      <w:proofErr w:type="spellStart"/>
      <w:r w:rsidR="009811AB">
        <w:rPr>
          <w:sz w:val="24"/>
          <w:szCs w:val="24"/>
        </w:rPr>
        <w:t>Toti</w:t>
      </w:r>
      <w:proofErr w:type="spellEnd"/>
      <w:r w:rsidR="009811AB">
        <w:rPr>
          <w:sz w:val="24"/>
          <w:szCs w:val="24"/>
        </w:rPr>
        <w:t xml:space="preserve"> idėjos</w:t>
      </w:r>
      <w:r w:rsidR="0038574C">
        <w:rPr>
          <w:sz w:val="24"/>
          <w:szCs w:val="24"/>
        </w:rPr>
        <w:t xml:space="preserve">“ </w:t>
      </w:r>
      <w:r w:rsidR="00825737" w:rsidRPr="00A0272F">
        <w:rPr>
          <w:sz w:val="24"/>
          <w:szCs w:val="24"/>
        </w:rPr>
        <w:t>atitinka nereikšmingos pagalbos gavėj</w:t>
      </w:r>
      <w:r w:rsidR="002D79D1">
        <w:rPr>
          <w:sz w:val="24"/>
          <w:szCs w:val="24"/>
        </w:rPr>
        <w:t>ams</w:t>
      </w:r>
      <w:r w:rsidR="00825737" w:rsidRPr="00A0272F">
        <w:rPr>
          <w:sz w:val="24"/>
          <w:szCs w:val="24"/>
        </w:rPr>
        <w:t xml:space="preserve"> keliamus reikalavimus ir j</w:t>
      </w:r>
      <w:r w:rsidR="002D79D1">
        <w:rPr>
          <w:sz w:val="24"/>
          <w:szCs w:val="24"/>
        </w:rPr>
        <w:t>ų</w:t>
      </w:r>
      <w:r w:rsidR="00825737" w:rsidRPr="00A0272F">
        <w:rPr>
          <w:sz w:val="24"/>
          <w:szCs w:val="24"/>
        </w:rPr>
        <w:t xml:space="preserve"> vykdoma veikla atitinka patvirtint</w:t>
      </w:r>
      <w:r w:rsidR="002D79D1">
        <w:rPr>
          <w:sz w:val="24"/>
          <w:szCs w:val="24"/>
        </w:rPr>
        <w:t>ų</w:t>
      </w:r>
      <w:r w:rsidR="00825737" w:rsidRPr="00A0272F">
        <w:rPr>
          <w:sz w:val="24"/>
          <w:szCs w:val="24"/>
        </w:rPr>
        <w:t xml:space="preserve"> </w:t>
      </w:r>
      <w:r w:rsidR="004271D7" w:rsidRPr="00A0272F">
        <w:rPr>
          <w:sz w:val="24"/>
          <w:szCs w:val="24"/>
        </w:rPr>
        <w:t xml:space="preserve">NTM </w:t>
      </w:r>
      <w:r w:rsidR="00825737" w:rsidRPr="00A0272F">
        <w:rPr>
          <w:sz w:val="24"/>
          <w:szCs w:val="24"/>
        </w:rPr>
        <w:t>lengvat</w:t>
      </w:r>
      <w:r w:rsidR="009B3EC4">
        <w:rPr>
          <w:sz w:val="24"/>
          <w:szCs w:val="24"/>
        </w:rPr>
        <w:t>ų</w:t>
      </w:r>
      <w:r w:rsidR="00825737" w:rsidRPr="00A0272F">
        <w:rPr>
          <w:sz w:val="24"/>
          <w:szCs w:val="24"/>
        </w:rPr>
        <w:t xml:space="preserve"> teikimo tvark</w:t>
      </w:r>
      <w:r w:rsidR="00B87799">
        <w:rPr>
          <w:sz w:val="24"/>
          <w:szCs w:val="24"/>
        </w:rPr>
        <w:t>os</w:t>
      </w:r>
      <w:r w:rsidR="00825737" w:rsidRPr="00A0272F">
        <w:rPr>
          <w:sz w:val="24"/>
          <w:szCs w:val="24"/>
        </w:rPr>
        <w:t xml:space="preserve"> </w:t>
      </w:r>
      <w:r w:rsidR="004271D7" w:rsidRPr="00A0272F">
        <w:rPr>
          <w:sz w:val="24"/>
          <w:szCs w:val="24"/>
        </w:rPr>
        <w:t>apraš</w:t>
      </w:r>
      <w:r w:rsidR="002D79D1">
        <w:rPr>
          <w:sz w:val="24"/>
          <w:szCs w:val="24"/>
        </w:rPr>
        <w:t>ų</w:t>
      </w:r>
      <w:r w:rsidR="004271D7" w:rsidRPr="00A0272F">
        <w:rPr>
          <w:sz w:val="24"/>
          <w:szCs w:val="24"/>
        </w:rPr>
        <w:t xml:space="preserve"> </w:t>
      </w:r>
      <w:r w:rsidR="00825737" w:rsidRPr="00A0272F">
        <w:rPr>
          <w:sz w:val="24"/>
          <w:szCs w:val="24"/>
        </w:rPr>
        <w:t>reikalavimus.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:rsidR="002D79D1" w:rsidRDefault="002D79D1" w:rsidP="002D79D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7259FA">
        <w:rPr>
          <w:sz w:val="24"/>
          <w:szCs w:val="24"/>
        </w:rPr>
        <w:t xml:space="preserve">IĮ „Retro knygos“ </w:t>
      </w:r>
      <w:r w:rsidRPr="00825737">
        <w:rPr>
          <w:sz w:val="24"/>
          <w:szCs w:val="24"/>
        </w:rPr>
        <w:t>su prašymu pateikė 201</w:t>
      </w:r>
      <w:r>
        <w:rPr>
          <w:sz w:val="24"/>
          <w:szCs w:val="24"/>
        </w:rPr>
        <w:t>3</w:t>
      </w:r>
      <w:r w:rsidRPr="00825737">
        <w:rPr>
          <w:sz w:val="24"/>
          <w:szCs w:val="24"/>
        </w:rPr>
        <w:t xml:space="preserve"> metų </w:t>
      </w:r>
      <w:r>
        <w:rPr>
          <w:sz w:val="24"/>
          <w:szCs w:val="24"/>
        </w:rPr>
        <w:t>NTM</w:t>
      </w:r>
      <w:r w:rsidRPr="00825737">
        <w:rPr>
          <w:sz w:val="24"/>
          <w:szCs w:val="24"/>
        </w:rPr>
        <w:t xml:space="preserve"> deklaraciją, kurioje </w:t>
      </w:r>
      <w:r>
        <w:rPr>
          <w:sz w:val="24"/>
          <w:szCs w:val="24"/>
        </w:rPr>
        <w:t>už Klaipėdos miesto savivaldybėje esantį nekilnojamąjį turtą deklaravo 1840 Lt NTM</w:t>
      </w:r>
      <w:r w:rsidRPr="00825737">
        <w:rPr>
          <w:sz w:val="24"/>
          <w:szCs w:val="24"/>
        </w:rPr>
        <w:t xml:space="preserve"> sumą </w:t>
      </w:r>
      <w:r w:rsidRPr="001075C8">
        <w:rPr>
          <w:sz w:val="24"/>
          <w:szCs w:val="24"/>
        </w:rPr>
        <w:t>(</w:t>
      </w:r>
      <w:r>
        <w:rPr>
          <w:sz w:val="24"/>
          <w:szCs w:val="24"/>
        </w:rPr>
        <w:t>230000</w:t>
      </w:r>
      <w:r w:rsidRPr="00AD3F4E">
        <w:rPr>
          <w:sz w:val="24"/>
          <w:szCs w:val="24"/>
        </w:rPr>
        <w:t xml:space="preserve"> Lt mokestinė vertė x 0,8 %).</w:t>
      </w:r>
      <w:r w:rsidRPr="001075C8">
        <w:rPr>
          <w:sz w:val="24"/>
          <w:szCs w:val="24"/>
        </w:rPr>
        <w:t xml:space="preserve"> Lengvatos dydis – </w:t>
      </w:r>
      <w:r>
        <w:rPr>
          <w:sz w:val="24"/>
          <w:szCs w:val="24"/>
        </w:rPr>
        <w:t>10</w:t>
      </w:r>
      <w:r w:rsidRPr="001075C8">
        <w:rPr>
          <w:sz w:val="24"/>
          <w:szCs w:val="24"/>
        </w:rPr>
        <w:t xml:space="preserve">0 proc., t.y. </w:t>
      </w:r>
      <w:r>
        <w:rPr>
          <w:b/>
          <w:sz w:val="24"/>
          <w:szCs w:val="24"/>
        </w:rPr>
        <w:t>1840</w:t>
      </w:r>
      <w:r w:rsidRPr="001075C8">
        <w:rPr>
          <w:sz w:val="24"/>
          <w:szCs w:val="24"/>
        </w:rPr>
        <w:t xml:space="preserve"> Lt.</w:t>
      </w:r>
    </w:p>
    <w:p w:rsidR="00282D29" w:rsidRPr="00A0272F" w:rsidRDefault="002D79D1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282D29" w:rsidRPr="00A0272F">
        <w:rPr>
          <w:sz w:val="24"/>
          <w:szCs w:val="24"/>
        </w:rPr>
        <w:t>UAB „</w:t>
      </w:r>
      <w:proofErr w:type="spellStart"/>
      <w:r w:rsidR="009811AB">
        <w:rPr>
          <w:sz w:val="24"/>
          <w:szCs w:val="24"/>
        </w:rPr>
        <w:t>Toti</w:t>
      </w:r>
      <w:proofErr w:type="spellEnd"/>
      <w:r w:rsidR="009811AB">
        <w:rPr>
          <w:sz w:val="24"/>
          <w:szCs w:val="24"/>
        </w:rPr>
        <w:t xml:space="preserve"> idėjos</w:t>
      </w:r>
      <w:r w:rsidR="00282D29" w:rsidRPr="00A0272F">
        <w:rPr>
          <w:sz w:val="24"/>
          <w:szCs w:val="24"/>
        </w:rPr>
        <w:t>“ su prašymu pateikė 2013 metų NTM deklaraciją, kurioje deklaravo NTM sumą</w:t>
      </w:r>
      <w:r w:rsidR="00904290" w:rsidRPr="00A0272F">
        <w:rPr>
          <w:sz w:val="24"/>
          <w:szCs w:val="24"/>
        </w:rPr>
        <w:t xml:space="preserve"> </w:t>
      </w:r>
      <w:r w:rsidR="009811AB">
        <w:rPr>
          <w:sz w:val="24"/>
          <w:szCs w:val="24"/>
        </w:rPr>
        <w:t>1377</w:t>
      </w:r>
      <w:r w:rsidR="00E5290F">
        <w:rPr>
          <w:sz w:val="24"/>
          <w:szCs w:val="24"/>
        </w:rPr>
        <w:t xml:space="preserve"> Lt</w:t>
      </w:r>
      <w:r w:rsidR="00282D29" w:rsidRPr="00A0272F">
        <w:rPr>
          <w:sz w:val="24"/>
          <w:szCs w:val="24"/>
        </w:rPr>
        <w:t xml:space="preserve"> už </w:t>
      </w:r>
      <w:r w:rsidR="00AF6F07" w:rsidRPr="00A0272F">
        <w:rPr>
          <w:sz w:val="24"/>
          <w:szCs w:val="24"/>
        </w:rPr>
        <w:t>negyvenamąją patalpą</w:t>
      </w:r>
      <w:r w:rsidR="00AF6F07">
        <w:rPr>
          <w:sz w:val="24"/>
          <w:szCs w:val="24"/>
        </w:rPr>
        <w:t xml:space="preserve"> – </w:t>
      </w:r>
      <w:r w:rsidR="009811AB">
        <w:rPr>
          <w:sz w:val="24"/>
          <w:szCs w:val="24"/>
        </w:rPr>
        <w:t>parduotuvės patalpas</w:t>
      </w:r>
      <w:r>
        <w:rPr>
          <w:sz w:val="24"/>
          <w:szCs w:val="24"/>
        </w:rPr>
        <w:t xml:space="preserve">.  Nuomojamų patalpų dalies </w:t>
      </w:r>
      <w:r w:rsidR="009C5273">
        <w:rPr>
          <w:sz w:val="24"/>
          <w:szCs w:val="24"/>
        </w:rPr>
        <w:t xml:space="preserve">NTM apskaičiuojamas: </w:t>
      </w:r>
      <w:r>
        <w:rPr>
          <w:sz w:val="24"/>
          <w:szCs w:val="24"/>
        </w:rPr>
        <w:t xml:space="preserve">mokestinė vertė </w:t>
      </w:r>
      <w:r w:rsidR="006E326D">
        <w:rPr>
          <w:sz w:val="24"/>
          <w:szCs w:val="24"/>
        </w:rPr>
        <w:t>344 333</w:t>
      </w:r>
      <w:r w:rsidR="006E326D" w:rsidRPr="00A0272F">
        <w:rPr>
          <w:sz w:val="24"/>
          <w:szCs w:val="24"/>
        </w:rPr>
        <w:t xml:space="preserve"> Lt </w:t>
      </w:r>
      <w:r>
        <w:rPr>
          <w:sz w:val="24"/>
          <w:szCs w:val="24"/>
        </w:rPr>
        <w:t>(480 000</w:t>
      </w:r>
      <w:r w:rsidRPr="00A0272F">
        <w:rPr>
          <w:sz w:val="24"/>
          <w:szCs w:val="24"/>
        </w:rPr>
        <w:t xml:space="preserve">/ </w:t>
      </w:r>
      <w:r>
        <w:rPr>
          <w:sz w:val="24"/>
          <w:szCs w:val="24"/>
        </w:rPr>
        <w:t>122,17 m</w:t>
      </w:r>
      <w:r>
        <w:rPr>
          <w:sz w:val="24"/>
          <w:szCs w:val="24"/>
          <w:vertAlign w:val="superscript"/>
        </w:rPr>
        <w:t>2</w:t>
      </w:r>
      <w:r w:rsidRPr="00A0272F">
        <w:rPr>
          <w:sz w:val="24"/>
          <w:szCs w:val="24"/>
        </w:rPr>
        <w:t xml:space="preserve"> x </w:t>
      </w:r>
      <w:r>
        <w:rPr>
          <w:sz w:val="24"/>
          <w:szCs w:val="24"/>
        </w:rPr>
        <w:t>87,64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  <w:r w:rsidR="006E326D" w:rsidRPr="00A0272F">
        <w:rPr>
          <w:sz w:val="24"/>
          <w:szCs w:val="24"/>
        </w:rPr>
        <w:t xml:space="preserve"> x 0,8 % / 12 mėn. x </w:t>
      </w:r>
      <w:r w:rsidR="006E326D">
        <w:rPr>
          <w:sz w:val="24"/>
          <w:szCs w:val="24"/>
        </w:rPr>
        <w:t>6</w:t>
      </w:r>
      <w:r w:rsidR="006E326D" w:rsidRPr="00A0272F">
        <w:rPr>
          <w:sz w:val="24"/>
          <w:szCs w:val="24"/>
        </w:rPr>
        <w:t xml:space="preserve"> mėn.</w:t>
      </w:r>
      <w:r w:rsidR="00904290" w:rsidRPr="00A0272F">
        <w:rPr>
          <w:sz w:val="24"/>
          <w:szCs w:val="24"/>
        </w:rPr>
        <w:t xml:space="preserve"> Lengvatos dydis – </w:t>
      </w:r>
      <w:r w:rsidR="004B50D7">
        <w:rPr>
          <w:sz w:val="24"/>
          <w:szCs w:val="24"/>
        </w:rPr>
        <w:t>5</w:t>
      </w:r>
      <w:r w:rsidR="00904290" w:rsidRPr="00A0272F">
        <w:rPr>
          <w:sz w:val="24"/>
          <w:szCs w:val="24"/>
        </w:rPr>
        <w:t xml:space="preserve">0 proc., t.y. </w:t>
      </w:r>
      <w:r w:rsidR="009811AB">
        <w:rPr>
          <w:b/>
          <w:sz w:val="24"/>
          <w:szCs w:val="24"/>
        </w:rPr>
        <w:t>689</w:t>
      </w:r>
      <w:r w:rsidR="00904290" w:rsidRPr="00A0272F">
        <w:rPr>
          <w:b/>
          <w:sz w:val="24"/>
          <w:szCs w:val="24"/>
        </w:rPr>
        <w:t xml:space="preserve"> Lt.</w:t>
      </w:r>
    </w:p>
    <w:p w:rsidR="00825737" w:rsidRPr="00825737" w:rsidRDefault="00825737" w:rsidP="00690125">
      <w:pPr>
        <w:ind w:firstLine="720"/>
        <w:jc w:val="both"/>
        <w:rPr>
          <w:b/>
          <w:color w:val="000000"/>
          <w:sz w:val="24"/>
          <w:szCs w:val="24"/>
        </w:rPr>
      </w:pPr>
      <w:r w:rsidRPr="00825737">
        <w:rPr>
          <w:b/>
          <w:sz w:val="24"/>
          <w:szCs w:val="24"/>
        </w:rPr>
        <w:t>6. Lėšų poreikis sprendimo įgyvendinimui</w:t>
      </w:r>
      <w:r w:rsidRPr="00825737">
        <w:rPr>
          <w:b/>
          <w:color w:val="000000"/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sz w:val="24"/>
          <w:szCs w:val="24"/>
        </w:rPr>
      </w:pPr>
      <w:r w:rsidRPr="00825737">
        <w:rPr>
          <w:color w:val="000000"/>
          <w:sz w:val="24"/>
          <w:szCs w:val="24"/>
        </w:rPr>
        <w:t xml:space="preserve"> </w:t>
      </w:r>
      <w:r w:rsidR="001C1062" w:rsidRPr="00C06A22">
        <w:rPr>
          <w:color w:val="000000"/>
          <w:sz w:val="24"/>
          <w:szCs w:val="24"/>
        </w:rPr>
        <w:t>Pagal šį tarybos sprendimą d</w:t>
      </w:r>
      <w:r w:rsidRPr="00C06A22">
        <w:rPr>
          <w:color w:val="000000"/>
          <w:sz w:val="24"/>
          <w:szCs w:val="24"/>
        </w:rPr>
        <w:t xml:space="preserve">ėl </w:t>
      </w:r>
      <w:r w:rsidR="001C1062" w:rsidRPr="00C06A22">
        <w:rPr>
          <w:color w:val="000000"/>
          <w:sz w:val="24"/>
          <w:szCs w:val="24"/>
        </w:rPr>
        <w:t>asmeni</w:t>
      </w:r>
      <w:r w:rsidR="009C5273">
        <w:rPr>
          <w:color w:val="000000"/>
          <w:sz w:val="24"/>
          <w:szCs w:val="24"/>
        </w:rPr>
        <w:t>ms</w:t>
      </w:r>
      <w:r w:rsidR="001C1062" w:rsidRPr="00C06A22">
        <w:rPr>
          <w:color w:val="000000"/>
          <w:sz w:val="24"/>
          <w:szCs w:val="24"/>
        </w:rPr>
        <w:t xml:space="preserve"> </w:t>
      </w:r>
      <w:r w:rsidRPr="00C06A22">
        <w:rPr>
          <w:color w:val="000000"/>
          <w:sz w:val="24"/>
          <w:szCs w:val="24"/>
        </w:rPr>
        <w:t>suteikt</w:t>
      </w:r>
      <w:r w:rsidR="009C5273">
        <w:rPr>
          <w:color w:val="000000"/>
          <w:sz w:val="24"/>
          <w:szCs w:val="24"/>
        </w:rPr>
        <w:t>ų NTM</w:t>
      </w:r>
      <w:r w:rsidRPr="00C06A22">
        <w:rPr>
          <w:color w:val="000000"/>
          <w:sz w:val="24"/>
          <w:szCs w:val="24"/>
        </w:rPr>
        <w:t xml:space="preserve"> lengvat</w:t>
      </w:r>
      <w:r w:rsidR="009C5273">
        <w:rPr>
          <w:color w:val="000000"/>
          <w:sz w:val="24"/>
          <w:szCs w:val="24"/>
        </w:rPr>
        <w:t>ų sum</w:t>
      </w:r>
      <w:r w:rsidR="006E326D">
        <w:rPr>
          <w:color w:val="000000"/>
          <w:sz w:val="24"/>
          <w:szCs w:val="24"/>
        </w:rPr>
        <w:t>os</w:t>
      </w:r>
      <w:r w:rsidRPr="00C06A22">
        <w:rPr>
          <w:color w:val="000000"/>
          <w:sz w:val="24"/>
          <w:szCs w:val="24"/>
        </w:rPr>
        <w:t xml:space="preserve"> Klaipėdos miesto savivaldybė į biudžetą negaus </w:t>
      </w:r>
      <w:r w:rsidR="009C5273">
        <w:rPr>
          <w:b/>
          <w:color w:val="000000"/>
          <w:sz w:val="24"/>
          <w:szCs w:val="24"/>
        </w:rPr>
        <w:t>2529</w:t>
      </w:r>
      <w:r w:rsidR="0071267E" w:rsidRPr="0071267E">
        <w:rPr>
          <w:b/>
          <w:color w:val="000000"/>
          <w:sz w:val="24"/>
          <w:szCs w:val="24"/>
        </w:rPr>
        <w:t xml:space="preserve"> </w:t>
      </w:r>
      <w:r w:rsidR="00A0272F" w:rsidRPr="00B4163F">
        <w:rPr>
          <w:b/>
          <w:color w:val="000000"/>
          <w:sz w:val="24"/>
          <w:szCs w:val="24"/>
        </w:rPr>
        <w:t>Lt</w:t>
      </w:r>
      <w:r w:rsidR="00A0272F">
        <w:rPr>
          <w:color w:val="000000"/>
          <w:sz w:val="24"/>
          <w:szCs w:val="24"/>
        </w:rPr>
        <w:t xml:space="preserve"> </w:t>
      </w:r>
      <w:r w:rsidR="001C1062" w:rsidRPr="00C06A22">
        <w:rPr>
          <w:sz w:val="24"/>
          <w:szCs w:val="24"/>
        </w:rPr>
        <w:t xml:space="preserve">NTM </w:t>
      </w:r>
      <w:r w:rsidRPr="00C06A22">
        <w:rPr>
          <w:sz w:val="24"/>
          <w:szCs w:val="24"/>
        </w:rPr>
        <w:t>pajamų.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:rsidR="000F2021" w:rsidRDefault="000F2021" w:rsidP="000F2021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Teigiamos pasekmės – nurodytos šio aiškinamojo rašto </w:t>
      </w:r>
      <w:r>
        <w:rPr>
          <w:sz w:val="24"/>
          <w:szCs w:val="24"/>
        </w:rPr>
        <w:t>3</w:t>
      </w:r>
      <w:r w:rsidRPr="00825737">
        <w:rPr>
          <w:sz w:val="24"/>
          <w:szCs w:val="24"/>
        </w:rPr>
        <w:t xml:space="preserve"> dalyje</w:t>
      </w:r>
      <w:r>
        <w:rPr>
          <w:sz w:val="24"/>
          <w:szCs w:val="24"/>
        </w:rPr>
        <w:t>.</w:t>
      </w:r>
      <w:r w:rsidRPr="00825737">
        <w:rPr>
          <w:sz w:val="24"/>
          <w:szCs w:val="24"/>
        </w:rPr>
        <w:t xml:space="preserve"> Neigiamos pasekmės nurodytos šio aiškinamojo rašto 6 dalyje.</w:t>
      </w:r>
    </w:p>
    <w:p w:rsidR="00112DA9" w:rsidRPr="00521681" w:rsidRDefault="00422D31" w:rsidP="00112DA9">
      <w:pPr>
        <w:pStyle w:val="Pagrindinistekstas"/>
        <w:ind w:firstLine="720"/>
        <w:rPr>
          <w:szCs w:val="24"/>
        </w:rPr>
      </w:pPr>
      <w:r w:rsidRPr="00C06A22">
        <w:rPr>
          <w:szCs w:val="24"/>
        </w:rPr>
        <w:t xml:space="preserve">PRIDEDAMA. </w:t>
      </w:r>
      <w:r w:rsidR="00112DA9" w:rsidRPr="00C06A22">
        <w:rPr>
          <w:szCs w:val="24"/>
        </w:rPr>
        <w:t>Pateikt</w:t>
      </w:r>
      <w:r w:rsidR="009C5273">
        <w:rPr>
          <w:szCs w:val="24"/>
        </w:rPr>
        <w:t>ų</w:t>
      </w:r>
      <w:r w:rsidR="00112DA9" w:rsidRPr="00C06A22">
        <w:rPr>
          <w:szCs w:val="24"/>
        </w:rPr>
        <w:t xml:space="preserve"> prašym</w:t>
      </w:r>
      <w:r w:rsidR="009C5273">
        <w:rPr>
          <w:szCs w:val="24"/>
        </w:rPr>
        <w:t>ų</w:t>
      </w:r>
      <w:r w:rsidR="00112DA9" w:rsidRPr="00C06A22">
        <w:rPr>
          <w:szCs w:val="24"/>
        </w:rPr>
        <w:t xml:space="preserve"> kopij</w:t>
      </w:r>
      <w:r w:rsidR="009C5273">
        <w:rPr>
          <w:szCs w:val="24"/>
        </w:rPr>
        <w:t>os</w:t>
      </w:r>
      <w:r w:rsidR="00112DA9" w:rsidRPr="00C06A22">
        <w:rPr>
          <w:szCs w:val="24"/>
        </w:rPr>
        <w:t xml:space="preserve">, </w:t>
      </w:r>
      <w:r w:rsidR="00112DA9">
        <w:rPr>
          <w:szCs w:val="24"/>
        </w:rPr>
        <w:t xml:space="preserve">Investicijų ir ekonomikos departamento </w:t>
      </w:r>
      <w:r w:rsidR="00112DA9" w:rsidRPr="00C06A22">
        <w:rPr>
          <w:szCs w:val="24"/>
        </w:rPr>
        <w:t>Tarptautinių ryšių, verslo plėtros ir turizmo skyriaus pateikt</w:t>
      </w:r>
      <w:r w:rsidR="009C5273">
        <w:rPr>
          <w:szCs w:val="24"/>
        </w:rPr>
        <w:t>os</w:t>
      </w:r>
      <w:r w:rsidR="00112DA9" w:rsidRPr="00C06A22">
        <w:rPr>
          <w:szCs w:val="24"/>
        </w:rPr>
        <w:t xml:space="preserve"> išvad</w:t>
      </w:r>
      <w:r w:rsidR="009C5273">
        <w:rPr>
          <w:szCs w:val="24"/>
        </w:rPr>
        <w:t>os</w:t>
      </w:r>
      <w:r w:rsidR="00112DA9" w:rsidRPr="00C06A22">
        <w:rPr>
          <w:szCs w:val="24"/>
        </w:rPr>
        <w:t xml:space="preserve"> dėl veiklos atitikimo</w:t>
      </w:r>
      <w:r w:rsidR="00112DA9">
        <w:rPr>
          <w:szCs w:val="24"/>
        </w:rPr>
        <w:t>,</w:t>
      </w:r>
      <w:r w:rsidR="00112DA9" w:rsidRPr="00521681">
        <w:rPr>
          <w:szCs w:val="24"/>
        </w:rPr>
        <w:t xml:space="preserve"> </w:t>
      </w:r>
      <w:r w:rsidR="000F2021" w:rsidRPr="009C5273">
        <w:rPr>
          <w:color w:val="FF0000"/>
          <w:szCs w:val="24"/>
        </w:rPr>
        <w:t>2</w:t>
      </w:r>
      <w:r w:rsidR="00112DA9" w:rsidRPr="00E5290F">
        <w:rPr>
          <w:szCs w:val="24"/>
        </w:rPr>
        <w:t xml:space="preserve"> lap</w:t>
      </w:r>
      <w:r w:rsidR="00010E92" w:rsidRPr="00E5290F">
        <w:rPr>
          <w:szCs w:val="24"/>
        </w:rPr>
        <w:t>ai</w:t>
      </w:r>
      <w:r w:rsidR="00112DA9" w:rsidRPr="00E5290F">
        <w:rPr>
          <w:color w:val="000000" w:themeColor="text1"/>
          <w:szCs w:val="24"/>
        </w:rPr>
        <w:t>.</w:t>
      </w:r>
      <w:r w:rsidR="00112DA9">
        <w:rPr>
          <w:szCs w:val="24"/>
        </w:rPr>
        <w:t xml:space="preserve"> </w:t>
      </w:r>
    </w:p>
    <w:p w:rsidR="00AC702A" w:rsidRDefault="00AC702A" w:rsidP="00825737">
      <w:pPr>
        <w:ind w:firstLine="720"/>
        <w:jc w:val="both"/>
        <w:rPr>
          <w:sz w:val="24"/>
          <w:szCs w:val="24"/>
        </w:rPr>
      </w:pPr>
    </w:p>
    <w:p w:rsidR="000F2021" w:rsidRPr="00825737" w:rsidRDefault="000F2021" w:rsidP="00825737">
      <w:pPr>
        <w:ind w:firstLine="720"/>
        <w:jc w:val="both"/>
        <w:rPr>
          <w:sz w:val="24"/>
          <w:szCs w:val="24"/>
        </w:rPr>
      </w:pPr>
    </w:p>
    <w:p w:rsidR="00A76DF3" w:rsidRPr="00825737" w:rsidRDefault="00825737" w:rsidP="00DF2774">
      <w:pPr>
        <w:tabs>
          <w:tab w:val="left" w:pos="7920"/>
        </w:tabs>
        <w:jc w:val="both"/>
        <w:rPr>
          <w:sz w:val="24"/>
          <w:szCs w:val="24"/>
        </w:rPr>
      </w:pPr>
      <w:r w:rsidRPr="00825737">
        <w:rPr>
          <w:sz w:val="24"/>
          <w:szCs w:val="24"/>
        </w:rPr>
        <w:t>Mokesčių skyriaus vedėja</w:t>
      </w:r>
      <w:r w:rsidRPr="00825737">
        <w:rPr>
          <w:sz w:val="24"/>
          <w:szCs w:val="24"/>
        </w:rPr>
        <w:tab/>
        <w:t xml:space="preserve">Jolanta </w:t>
      </w:r>
      <w:proofErr w:type="spellStart"/>
      <w:r w:rsidRPr="00825737">
        <w:rPr>
          <w:sz w:val="24"/>
          <w:szCs w:val="24"/>
        </w:rPr>
        <w:t>Uptienė</w:t>
      </w:r>
      <w:proofErr w:type="spellEnd"/>
    </w:p>
    <w:sectPr w:rsidR="00A76DF3" w:rsidRPr="00825737" w:rsidSect="00890633">
      <w:footerReference w:type="default" r:id="rId9"/>
      <w:headerReference w:type="first" r:id="rId10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73" w:rsidRDefault="00F76873" w:rsidP="00115812">
      <w:r>
        <w:separator/>
      </w:r>
    </w:p>
  </w:endnote>
  <w:endnote w:type="continuationSeparator" w:id="0">
    <w:p w:rsidR="00F76873" w:rsidRDefault="00F76873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25" w:rsidRDefault="00690125">
    <w:pPr>
      <w:pStyle w:val="Porat"/>
    </w:pPr>
  </w:p>
</w:ftr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:rsidR="00F76873" w:rsidRDefault="00F76873" w:rsidP="00115812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:rsidR="00F76873" w:rsidRDefault="00F76873" w:rsidP="00115812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25" w:rsidRPr="00A72A47" w:rsidRDefault="00690125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690125" w:rsidRPr="00A72A47" w:rsidRDefault="00690125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D"/>
    <w:rsid w:val="00010E92"/>
    <w:rsid w:val="0002113E"/>
    <w:rsid w:val="00031821"/>
    <w:rsid w:val="000709D7"/>
    <w:rsid w:val="00075955"/>
    <w:rsid w:val="000A28C2"/>
    <w:rsid w:val="000A3639"/>
    <w:rsid w:val="000A69A2"/>
    <w:rsid w:val="000C313E"/>
    <w:rsid w:val="000D736C"/>
    <w:rsid w:val="000E27C4"/>
    <w:rsid w:val="000E5C34"/>
    <w:rsid w:val="000F2021"/>
    <w:rsid w:val="001028D2"/>
    <w:rsid w:val="00106978"/>
    <w:rsid w:val="00111B12"/>
    <w:rsid w:val="00112DA9"/>
    <w:rsid w:val="00115812"/>
    <w:rsid w:val="00152EAC"/>
    <w:rsid w:val="00161520"/>
    <w:rsid w:val="00165549"/>
    <w:rsid w:val="00173940"/>
    <w:rsid w:val="0018734C"/>
    <w:rsid w:val="001B0534"/>
    <w:rsid w:val="001C1062"/>
    <w:rsid w:val="001C40B3"/>
    <w:rsid w:val="001D336B"/>
    <w:rsid w:val="001E64D7"/>
    <w:rsid w:val="001F305F"/>
    <w:rsid w:val="00220015"/>
    <w:rsid w:val="00233245"/>
    <w:rsid w:val="002402EC"/>
    <w:rsid w:val="0026050E"/>
    <w:rsid w:val="00282D29"/>
    <w:rsid w:val="002B393B"/>
    <w:rsid w:val="002C2D93"/>
    <w:rsid w:val="002D79D1"/>
    <w:rsid w:val="002E3497"/>
    <w:rsid w:val="002E660E"/>
    <w:rsid w:val="002E75A2"/>
    <w:rsid w:val="003036C7"/>
    <w:rsid w:val="0031279D"/>
    <w:rsid w:val="00312DDB"/>
    <w:rsid w:val="0034331E"/>
    <w:rsid w:val="00344271"/>
    <w:rsid w:val="003446FB"/>
    <w:rsid w:val="00380885"/>
    <w:rsid w:val="0038574C"/>
    <w:rsid w:val="003A6D13"/>
    <w:rsid w:val="003A784B"/>
    <w:rsid w:val="004038A8"/>
    <w:rsid w:val="00404EE6"/>
    <w:rsid w:val="0040794E"/>
    <w:rsid w:val="00422D31"/>
    <w:rsid w:val="004271D7"/>
    <w:rsid w:val="00427B15"/>
    <w:rsid w:val="004420E8"/>
    <w:rsid w:val="0044288E"/>
    <w:rsid w:val="00474C3D"/>
    <w:rsid w:val="004826D9"/>
    <w:rsid w:val="00494E42"/>
    <w:rsid w:val="004B50D7"/>
    <w:rsid w:val="004C14AE"/>
    <w:rsid w:val="004C15B1"/>
    <w:rsid w:val="004D77C5"/>
    <w:rsid w:val="004E4761"/>
    <w:rsid w:val="004F448D"/>
    <w:rsid w:val="0052053E"/>
    <w:rsid w:val="00520B5D"/>
    <w:rsid w:val="005215B5"/>
    <w:rsid w:val="00521681"/>
    <w:rsid w:val="0057255B"/>
    <w:rsid w:val="00576C61"/>
    <w:rsid w:val="00584EE5"/>
    <w:rsid w:val="005912CB"/>
    <w:rsid w:val="005942CB"/>
    <w:rsid w:val="005A491B"/>
    <w:rsid w:val="005D74EC"/>
    <w:rsid w:val="005E651A"/>
    <w:rsid w:val="005F213E"/>
    <w:rsid w:val="006048D5"/>
    <w:rsid w:val="00605450"/>
    <w:rsid w:val="0062089C"/>
    <w:rsid w:val="00652387"/>
    <w:rsid w:val="00656413"/>
    <w:rsid w:val="006567D0"/>
    <w:rsid w:val="00666E60"/>
    <w:rsid w:val="00674FF8"/>
    <w:rsid w:val="00683A57"/>
    <w:rsid w:val="006868E9"/>
    <w:rsid w:val="00690125"/>
    <w:rsid w:val="006A270A"/>
    <w:rsid w:val="006B75A2"/>
    <w:rsid w:val="006C00E4"/>
    <w:rsid w:val="006C322F"/>
    <w:rsid w:val="006C3F1F"/>
    <w:rsid w:val="006E326D"/>
    <w:rsid w:val="006E6D35"/>
    <w:rsid w:val="006F1887"/>
    <w:rsid w:val="006F48B4"/>
    <w:rsid w:val="0071267E"/>
    <w:rsid w:val="00734B92"/>
    <w:rsid w:val="00736167"/>
    <w:rsid w:val="00783F85"/>
    <w:rsid w:val="007B0831"/>
    <w:rsid w:val="007C38E9"/>
    <w:rsid w:val="007E7D7D"/>
    <w:rsid w:val="00805AC6"/>
    <w:rsid w:val="00817F38"/>
    <w:rsid w:val="00825737"/>
    <w:rsid w:val="00832B25"/>
    <w:rsid w:val="0084357A"/>
    <w:rsid w:val="008446A6"/>
    <w:rsid w:val="00851C9D"/>
    <w:rsid w:val="00853586"/>
    <w:rsid w:val="00857356"/>
    <w:rsid w:val="00877292"/>
    <w:rsid w:val="00890633"/>
    <w:rsid w:val="008A2244"/>
    <w:rsid w:val="008B155D"/>
    <w:rsid w:val="008B3AC8"/>
    <w:rsid w:val="008C7302"/>
    <w:rsid w:val="008C7CE2"/>
    <w:rsid w:val="008D0028"/>
    <w:rsid w:val="008D0044"/>
    <w:rsid w:val="008D0AF8"/>
    <w:rsid w:val="008E592F"/>
    <w:rsid w:val="008F08D5"/>
    <w:rsid w:val="00904290"/>
    <w:rsid w:val="0091335B"/>
    <w:rsid w:val="00914405"/>
    <w:rsid w:val="0093565A"/>
    <w:rsid w:val="00936313"/>
    <w:rsid w:val="00955F5E"/>
    <w:rsid w:val="009570F5"/>
    <w:rsid w:val="00976F76"/>
    <w:rsid w:val="009811AB"/>
    <w:rsid w:val="00986191"/>
    <w:rsid w:val="009B208A"/>
    <w:rsid w:val="009B279A"/>
    <w:rsid w:val="009B3EC4"/>
    <w:rsid w:val="009C1D39"/>
    <w:rsid w:val="009C5273"/>
    <w:rsid w:val="009E6C1B"/>
    <w:rsid w:val="00A0272F"/>
    <w:rsid w:val="00A03050"/>
    <w:rsid w:val="00A228B5"/>
    <w:rsid w:val="00A302D3"/>
    <w:rsid w:val="00A40C74"/>
    <w:rsid w:val="00A41983"/>
    <w:rsid w:val="00A56ED9"/>
    <w:rsid w:val="00A72A47"/>
    <w:rsid w:val="00A73A25"/>
    <w:rsid w:val="00A76DF3"/>
    <w:rsid w:val="00A912A4"/>
    <w:rsid w:val="00AB09A5"/>
    <w:rsid w:val="00AB57BB"/>
    <w:rsid w:val="00AB7788"/>
    <w:rsid w:val="00AC702A"/>
    <w:rsid w:val="00AF1507"/>
    <w:rsid w:val="00AF6F07"/>
    <w:rsid w:val="00B01504"/>
    <w:rsid w:val="00B02653"/>
    <w:rsid w:val="00B2351E"/>
    <w:rsid w:val="00B32862"/>
    <w:rsid w:val="00B328EA"/>
    <w:rsid w:val="00B4163F"/>
    <w:rsid w:val="00B42FDB"/>
    <w:rsid w:val="00B6629A"/>
    <w:rsid w:val="00B700B2"/>
    <w:rsid w:val="00B814AC"/>
    <w:rsid w:val="00B87799"/>
    <w:rsid w:val="00B91FD8"/>
    <w:rsid w:val="00B960A9"/>
    <w:rsid w:val="00BA0C30"/>
    <w:rsid w:val="00BA604F"/>
    <w:rsid w:val="00BC083E"/>
    <w:rsid w:val="00BC13C2"/>
    <w:rsid w:val="00BD23F8"/>
    <w:rsid w:val="00BD2F6C"/>
    <w:rsid w:val="00BD709D"/>
    <w:rsid w:val="00BF0BC2"/>
    <w:rsid w:val="00BF4046"/>
    <w:rsid w:val="00C06A22"/>
    <w:rsid w:val="00C12F20"/>
    <w:rsid w:val="00C45305"/>
    <w:rsid w:val="00C524FA"/>
    <w:rsid w:val="00C56C04"/>
    <w:rsid w:val="00C5728D"/>
    <w:rsid w:val="00CB09D7"/>
    <w:rsid w:val="00CC02BA"/>
    <w:rsid w:val="00CC13CC"/>
    <w:rsid w:val="00CC6298"/>
    <w:rsid w:val="00CF1265"/>
    <w:rsid w:val="00CF1A6E"/>
    <w:rsid w:val="00D35E94"/>
    <w:rsid w:val="00D36BC7"/>
    <w:rsid w:val="00D51EDC"/>
    <w:rsid w:val="00D563FC"/>
    <w:rsid w:val="00D778F1"/>
    <w:rsid w:val="00D97A6E"/>
    <w:rsid w:val="00DA622D"/>
    <w:rsid w:val="00DB3556"/>
    <w:rsid w:val="00DC766D"/>
    <w:rsid w:val="00DD0711"/>
    <w:rsid w:val="00DF0021"/>
    <w:rsid w:val="00DF2774"/>
    <w:rsid w:val="00E100B2"/>
    <w:rsid w:val="00E11050"/>
    <w:rsid w:val="00E136F7"/>
    <w:rsid w:val="00E21884"/>
    <w:rsid w:val="00E24A72"/>
    <w:rsid w:val="00E2659C"/>
    <w:rsid w:val="00E3154A"/>
    <w:rsid w:val="00E5290F"/>
    <w:rsid w:val="00E53E92"/>
    <w:rsid w:val="00E7086E"/>
    <w:rsid w:val="00E74C83"/>
    <w:rsid w:val="00E916D9"/>
    <w:rsid w:val="00EB7D1E"/>
    <w:rsid w:val="00F01D74"/>
    <w:rsid w:val="00F07763"/>
    <w:rsid w:val="00F11321"/>
    <w:rsid w:val="00F35A6D"/>
    <w:rsid w:val="00F56100"/>
    <w:rsid w:val="00F6278F"/>
    <w:rsid w:val="00F64E45"/>
    <w:rsid w:val="00F76873"/>
    <w:rsid w:val="00F83AA6"/>
    <w:rsid w:val="00F8534B"/>
    <w:rsid w:val="00F94FC7"/>
    <w:rsid w:val="00FB7792"/>
    <w:rsid w:val="00FC4AD2"/>
    <w:rsid w:val="00FC7812"/>
    <w:rsid w:val="00FD15A5"/>
    <w:rsid w:val="00FE0101"/>
    <w:rsid w:val="00FE6012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E988-BE94-43A0-9443-D0DB45CF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2372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2014-07-22T12:12:00Z</dcterms:created>
  <dc:creator>Jolanta Uptiene</dc:creator>
  <lastModifiedBy>Jolanta Uptiene</lastModifiedBy>
  <lastPrinted>2014-02-20T06:53:00Z</lastPrinted>
  <dcterms:modified xsi:type="dcterms:W3CDTF">2014-08-07T10:22:00Z</dcterms:modified>
  <revision>4</revision>
  <dc:title>AIŠKINAMASIS RAŠTAS</dc:title>
</coreProperties>
</file>