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8" w:rsidRPr="00AE2E86" w:rsidRDefault="00C07FF8" w:rsidP="00C07FF8">
      <w:pPr>
        <w:jc w:val="center"/>
        <w:rPr>
          <w:b/>
        </w:rPr>
      </w:pPr>
      <w:bookmarkStart w:id="0" w:name="_GoBack"/>
      <w:bookmarkEnd w:id="0"/>
      <w:r w:rsidRPr="00AE2E86">
        <w:rPr>
          <w:b/>
        </w:rPr>
        <w:t>AIŠKINAMASIS RAŠTAS</w:t>
      </w:r>
    </w:p>
    <w:p w:rsidR="00C07FF8" w:rsidRPr="00AE2E86" w:rsidRDefault="00C07FF8" w:rsidP="00C07FF8">
      <w:pPr>
        <w:ind w:right="-3"/>
        <w:jc w:val="center"/>
        <w:rPr>
          <w:b/>
        </w:rPr>
      </w:pPr>
      <w:r w:rsidRPr="00AE2E86">
        <w:rPr>
          <w:b/>
        </w:rPr>
        <w:t>PRIE SAVIVALDYBĖS TARYBOS SPRENDIMO „</w:t>
      </w:r>
      <w:r>
        <w:rPr>
          <w:b/>
          <w:bCs/>
          <w:lang w:val="en-US"/>
        </w:rPr>
        <w:t>DĖL ATLEIDIMO NUO NEKILNOJAMOJO TURTO MOKESČIO MOKĖJIMO”</w:t>
      </w:r>
      <w:r w:rsidRPr="00AE2E86">
        <w:rPr>
          <w:b/>
        </w:rPr>
        <w:t xml:space="preserve"> PROJEKTO</w:t>
      </w:r>
    </w:p>
    <w:p w:rsidR="00C07FF8" w:rsidRPr="00AE2E86" w:rsidRDefault="00C07FF8" w:rsidP="00C07FF8">
      <w:pPr>
        <w:jc w:val="both"/>
      </w:pPr>
    </w:p>
    <w:p w:rsidR="00C07FF8" w:rsidRPr="00AE2E86" w:rsidRDefault="00C07FF8" w:rsidP="00C07FF8">
      <w:pPr>
        <w:ind w:firstLine="720"/>
        <w:jc w:val="both"/>
        <w:rPr>
          <w:b/>
        </w:rPr>
      </w:pPr>
      <w:r w:rsidRPr="00AE2E86">
        <w:rPr>
          <w:b/>
        </w:rPr>
        <w:t>1. Sprendimo projekto esmė, tikslai ir uždaviniai.</w:t>
      </w:r>
    </w:p>
    <w:p w:rsidR="00D10FFE" w:rsidRDefault="00C07FF8" w:rsidP="00C07FF8">
      <w:pPr>
        <w:tabs>
          <w:tab w:val="left" w:pos="7296"/>
        </w:tabs>
        <w:ind w:right="-51"/>
        <w:jc w:val="both"/>
      </w:pPr>
      <w:r>
        <w:t xml:space="preserve">            </w:t>
      </w:r>
      <w:r w:rsidRPr="0082253E">
        <w:t xml:space="preserve">Savivaldybės tarybos sprendimo projektas parengtas vadovaujantis </w:t>
      </w:r>
      <w:r w:rsidR="00CE0813">
        <w:t>Klaipėdos apygardos administracinio</w:t>
      </w:r>
      <w:r w:rsidR="00F675CB" w:rsidRPr="0082253E">
        <w:t xml:space="preserve"> </w:t>
      </w:r>
      <w:r w:rsidRPr="0082253E">
        <w:t>teismo 201</w:t>
      </w:r>
      <w:r w:rsidR="00F675CB" w:rsidRPr="0082253E">
        <w:t>4</w:t>
      </w:r>
      <w:r w:rsidRPr="0082253E">
        <w:t xml:space="preserve"> m. </w:t>
      </w:r>
      <w:r w:rsidR="00CE0813">
        <w:t>rugpjūčio</w:t>
      </w:r>
      <w:r w:rsidRPr="0082253E">
        <w:t xml:space="preserve"> </w:t>
      </w:r>
      <w:r w:rsidR="00F675CB" w:rsidRPr="0082253E">
        <w:t>2</w:t>
      </w:r>
      <w:r w:rsidR="00CE0813">
        <w:t>7</w:t>
      </w:r>
      <w:r w:rsidRPr="0082253E">
        <w:t xml:space="preserve"> d. </w:t>
      </w:r>
      <w:r w:rsidR="00614584">
        <w:t>sprendimu</w:t>
      </w:r>
      <w:r w:rsidR="00D10FFE">
        <w:t>, kuri</w:t>
      </w:r>
      <w:r w:rsidR="00614584">
        <w:t>uo</w:t>
      </w:r>
      <w:r w:rsidR="00D10FFE">
        <w:t xml:space="preserve"> </w:t>
      </w:r>
      <w:r w:rsidRPr="0082253E">
        <w:t xml:space="preserve"> </w:t>
      </w:r>
      <w:r w:rsidR="00D10FFE" w:rsidRPr="0082253E">
        <w:t xml:space="preserve">Klaipėdos miesto savivaldybės </w:t>
      </w:r>
      <w:r w:rsidR="00412E28">
        <w:t xml:space="preserve"> </w:t>
      </w:r>
      <w:r w:rsidR="00D10FFE" w:rsidRPr="0082253E">
        <w:t>administracij</w:t>
      </w:r>
      <w:r w:rsidR="00D10FFE">
        <w:t xml:space="preserve">a įpareigota </w:t>
      </w:r>
      <w:r w:rsidR="00226D60">
        <w:t xml:space="preserve">D. </w:t>
      </w:r>
      <w:proofErr w:type="spellStart"/>
      <w:r w:rsidR="00226D60">
        <w:t>Lukošiūnienės</w:t>
      </w:r>
      <w:proofErr w:type="spellEnd"/>
      <w:r w:rsidR="00226D60">
        <w:t xml:space="preserve"> </w:t>
      </w:r>
      <w:r w:rsidR="00AD0334">
        <w:t xml:space="preserve"> </w:t>
      </w:r>
      <w:r w:rsidR="00226D60">
        <w:t>grožio salono „MONRIDA“</w:t>
      </w:r>
      <w:r w:rsidR="00CE0813">
        <w:t xml:space="preserve"> (kodas 241904740</w:t>
      </w:r>
      <w:r w:rsidR="00C9768C">
        <w:t>, toliau -Įmonė</w:t>
      </w:r>
      <w:r w:rsidR="00CE0813">
        <w:t>)</w:t>
      </w:r>
      <w:r w:rsidR="00D10FFE" w:rsidRPr="0082253E">
        <w:t xml:space="preserve"> 2013 m. kovo </w:t>
      </w:r>
      <w:r w:rsidR="00AD0334">
        <w:t>3</w:t>
      </w:r>
      <w:r w:rsidR="00D10FFE" w:rsidRPr="0082253E">
        <w:t xml:space="preserve"> d. prašymą „</w:t>
      </w:r>
      <w:r w:rsidR="00226D60">
        <w:t>Dėl nekilnojamojo turto mokesčio lengvatos</w:t>
      </w:r>
      <w:r w:rsidR="00D10FFE" w:rsidRPr="0082253E">
        <w:t xml:space="preserve">“ </w:t>
      </w:r>
      <w:r w:rsidR="00D10FFE">
        <w:t>iš</w:t>
      </w:r>
      <w:r w:rsidR="00D10FFE" w:rsidRPr="0082253E">
        <w:t>nagrinėti iš naujo</w:t>
      </w:r>
      <w:r w:rsidR="00D10FFE">
        <w:t>.</w:t>
      </w:r>
    </w:p>
    <w:p w:rsidR="00F675CB" w:rsidRPr="00825737" w:rsidRDefault="00F675CB" w:rsidP="00F675CB">
      <w:pPr>
        <w:ind w:firstLine="720"/>
        <w:jc w:val="both"/>
        <w:rPr>
          <w:color w:val="000000"/>
          <w:szCs w:val="24"/>
        </w:rPr>
      </w:pPr>
      <w:r w:rsidRPr="0082253E">
        <w:rPr>
          <w:szCs w:val="24"/>
        </w:rPr>
        <w:t>Teikiamo sprendimo projekto tikslas ir uždaviniai – vadovaujantis Klaipėdos miesto savivaldybės tarybos sprendimu patvirtint</w:t>
      </w:r>
      <w:r w:rsidR="00D10FFE">
        <w:rPr>
          <w:szCs w:val="24"/>
        </w:rPr>
        <w:t>u</w:t>
      </w:r>
      <w:r w:rsidRPr="0082253E">
        <w:rPr>
          <w:szCs w:val="24"/>
        </w:rPr>
        <w:t xml:space="preserve"> N</w:t>
      </w:r>
      <w:r w:rsidR="00AD0334">
        <w:rPr>
          <w:szCs w:val="24"/>
        </w:rPr>
        <w:t xml:space="preserve">ekilnojamojo turto mokesčio (toliau </w:t>
      </w:r>
      <w:r w:rsidR="00AD0334">
        <w:rPr>
          <w:szCs w:val="24"/>
        </w:rPr>
        <w:softHyphen/>
        <w:t>– NTM)</w:t>
      </w:r>
      <w:r w:rsidRPr="0082253E">
        <w:rPr>
          <w:szCs w:val="24"/>
        </w:rPr>
        <w:t xml:space="preserve"> lengvatų teikimo tvarkos </w:t>
      </w:r>
      <w:r w:rsidR="00D10FFE">
        <w:rPr>
          <w:szCs w:val="24"/>
        </w:rPr>
        <w:t xml:space="preserve">aprašu </w:t>
      </w:r>
      <w:r w:rsidRPr="0082253E">
        <w:rPr>
          <w:szCs w:val="24"/>
        </w:rPr>
        <w:t xml:space="preserve">ir </w:t>
      </w:r>
      <w:r w:rsidR="00D10FFE">
        <w:rPr>
          <w:szCs w:val="24"/>
        </w:rPr>
        <w:t xml:space="preserve">teismo </w:t>
      </w:r>
      <w:r w:rsidR="00CE0813">
        <w:rPr>
          <w:szCs w:val="24"/>
        </w:rPr>
        <w:t>sprendimu</w:t>
      </w:r>
      <w:r w:rsidRPr="0082253E">
        <w:rPr>
          <w:szCs w:val="24"/>
        </w:rPr>
        <w:t>, priimti sprendimą dėl NTM lengvat</w:t>
      </w:r>
      <w:r w:rsidR="00D10FFE">
        <w:rPr>
          <w:szCs w:val="24"/>
        </w:rPr>
        <w:t xml:space="preserve">os </w:t>
      </w:r>
      <w:r w:rsidRPr="0082253E">
        <w:rPr>
          <w:szCs w:val="24"/>
        </w:rPr>
        <w:t xml:space="preserve"> suteikimo</w:t>
      </w:r>
      <w:r w:rsidR="00D51D51">
        <w:rPr>
          <w:szCs w:val="24"/>
        </w:rPr>
        <w:t>/nesuteikimo</w:t>
      </w:r>
      <w:r w:rsidRPr="0082253E">
        <w:rPr>
          <w:szCs w:val="24"/>
        </w:rPr>
        <w:t xml:space="preserve"> </w:t>
      </w:r>
      <w:r w:rsidR="00C9768C">
        <w:t>Įmonei</w:t>
      </w:r>
      <w:r w:rsidR="00D10FFE" w:rsidRPr="0082253E">
        <w:t xml:space="preserve"> </w:t>
      </w:r>
      <w:r w:rsidR="00D10FFE">
        <w:t xml:space="preserve">dėl </w:t>
      </w:r>
      <w:r w:rsidR="00226D60">
        <w:rPr>
          <w:szCs w:val="24"/>
        </w:rPr>
        <w:t>sanitarinių mazgų, ati</w:t>
      </w:r>
      <w:r w:rsidR="00CE0813">
        <w:rPr>
          <w:szCs w:val="24"/>
        </w:rPr>
        <w:t>tinkančių higienos normas, viešųjų</w:t>
      </w:r>
      <w:r w:rsidR="00226D60">
        <w:rPr>
          <w:szCs w:val="24"/>
        </w:rPr>
        <w:t xml:space="preserve"> paslaug</w:t>
      </w:r>
      <w:r w:rsidR="00CE0813">
        <w:rPr>
          <w:szCs w:val="24"/>
        </w:rPr>
        <w:t>ų</w:t>
      </w:r>
      <w:r w:rsidRPr="0082253E">
        <w:rPr>
          <w:color w:val="000000"/>
          <w:szCs w:val="24"/>
        </w:rPr>
        <w:t xml:space="preserve"> </w:t>
      </w:r>
      <w:r w:rsidR="00CE0813">
        <w:rPr>
          <w:szCs w:val="24"/>
        </w:rPr>
        <w:t>teikimo</w:t>
      </w:r>
      <w:r w:rsidR="00AD0334">
        <w:rPr>
          <w:szCs w:val="24"/>
        </w:rPr>
        <w:t>/neteikimo</w:t>
      </w:r>
      <w:r w:rsidR="00CE0813" w:rsidRPr="0082253E">
        <w:rPr>
          <w:color w:val="000000"/>
          <w:szCs w:val="24"/>
        </w:rPr>
        <w:t xml:space="preserve"> </w:t>
      </w:r>
      <w:r w:rsidRPr="0082253E">
        <w:rPr>
          <w:color w:val="000000"/>
          <w:szCs w:val="24"/>
        </w:rPr>
        <w:t xml:space="preserve">Klaipėdos miesto </w:t>
      </w:r>
      <w:r w:rsidRPr="0082253E">
        <w:rPr>
          <w:szCs w:val="24"/>
        </w:rPr>
        <w:t>istorinėje dalyje</w:t>
      </w:r>
      <w:r w:rsidR="00D10FFE">
        <w:rPr>
          <w:szCs w:val="24"/>
        </w:rPr>
        <w:t xml:space="preserve"> (</w:t>
      </w:r>
      <w:r w:rsidR="00AD0334">
        <w:rPr>
          <w:szCs w:val="24"/>
        </w:rPr>
        <w:t>S</w:t>
      </w:r>
      <w:r w:rsidR="00D10FFE">
        <w:rPr>
          <w:szCs w:val="24"/>
        </w:rPr>
        <w:t>enamiestyje)</w:t>
      </w:r>
      <w:r w:rsidRPr="0082253E">
        <w:rPr>
          <w:szCs w:val="24"/>
        </w:rPr>
        <w:t>.</w:t>
      </w:r>
      <w:r w:rsidRPr="00825737">
        <w:rPr>
          <w:color w:val="000000"/>
          <w:szCs w:val="24"/>
        </w:rPr>
        <w:t xml:space="preserve"> </w:t>
      </w:r>
    </w:p>
    <w:p w:rsidR="00C07FF8" w:rsidRPr="00AE2E86" w:rsidRDefault="00C07FF8" w:rsidP="00C07FF8">
      <w:pPr>
        <w:tabs>
          <w:tab w:val="left" w:pos="7296"/>
        </w:tabs>
        <w:ind w:right="-51"/>
        <w:jc w:val="both"/>
        <w:rPr>
          <w:b/>
        </w:rPr>
      </w:pPr>
      <w:r>
        <w:t xml:space="preserve">            </w:t>
      </w:r>
      <w:r w:rsidRPr="00AE2E86">
        <w:rPr>
          <w:b/>
        </w:rPr>
        <w:t xml:space="preserve">2. Projekto rengimo priežastys ir kuo remiantis parengtas sprendimo projektas. </w:t>
      </w:r>
    </w:p>
    <w:p w:rsidR="00334C7F" w:rsidRDefault="00C07FF8" w:rsidP="00C07FF8">
      <w:pPr>
        <w:tabs>
          <w:tab w:val="left" w:pos="7296"/>
        </w:tabs>
        <w:ind w:right="-51"/>
        <w:jc w:val="both"/>
      </w:pPr>
      <w:r>
        <w:t xml:space="preserve">            </w:t>
      </w:r>
      <w:r w:rsidR="00CE0813">
        <w:t>Įmonė</w:t>
      </w:r>
      <w:r w:rsidR="00BA4A7D" w:rsidRPr="0082253E">
        <w:t xml:space="preserve"> 201</w:t>
      </w:r>
      <w:r w:rsidR="008953E4">
        <w:t>4</w:t>
      </w:r>
      <w:r w:rsidR="00BA4A7D" w:rsidRPr="0082253E">
        <w:t xml:space="preserve"> m. kovo </w:t>
      </w:r>
      <w:r w:rsidR="008953E4">
        <w:t>3</w:t>
      </w:r>
      <w:r w:rsidR="00BA4A7D" w:rsidRPr="0082253E">
        <w:t xml:space="preserve"> d. Klaipėdos miesto savivaldybės administracijai pateikė prašymą suteikti </w:t>
      </w:r>
      <w:r w:rsidR="00334C7F">
        <w:t xml:space="preserve">NTM lengvatą </w:t>
      </w:r>
      <w:r w:rsidR="00334C7F" w:rsidRPr="0082253E">
        <w:t xml:space="preserve">pagal Klaipėdos miesto savivaldybės tarybos 2010 m. liepos 29 </w:t>
      </w:r>
      <w:smartTag w:uri="urn:schemas-microsoft-com:office:smarttags" w:element="PersonName">
        <w:r w:rsidR="00334C7F" w:rsidRPr="0082253E">
          <w:t>d.</w:t>
        </w:r>
      </w:smartTag>
      <w:r w:rsidR="00334C7F" w:rsidRPr="0082253E">
        <w:t xml:space="preserve"> sprendimu Nr. T2-200 „Dėl nekilnojamojo turto mokesčio lengvatų Klaipėdos miesto istorinėse dalyse teikimo“ (pakeistas Klaipėdos miesto savivaldybės tarybos 2011 m. liepos 28 </w:t>
      </w:r>
      <w:smartTag w:uri="urn:schemas-microsoft-com:office:smarttags" w:element="PersonName">
        <w:r w:rsidR="00334C7F" w:rsidRPr="0082253E">
          <w:t>d.</w:t>
        </w:r>
      </w:smartTag>
      <w:r w:rsidR="00334C7F" w:rsidRPr="0082253E">
        <w:t xml:space="preserve"> sprendimu Nr. T2-235) patvirtintą Nekilnojamojo turto mokesčio lengvatų teikimo asmenims, vykdantiems Klaipėdos miesto istorinė</w:t>
      </w:r>
      <w:r w:rsidR="00C9768C">
        <w:t>s</w:t>
      </w:r>
      <w:r w:rsidR="00334C7F" w:rsidRPr="0082253E">
        <w:t>e daly</w:t>
      </w:r>
      <w:r w:rsidR="00334C7F">
        <w:t>s</w:t>
      </w:r>
      <w:r w:rsidR="00334C7F" w:rsidRPr="0082253E">
        <w:t>e</w:t>
      </w:r>
      <w:r w:rsidR="00334C7F">
        <w:t xml:space="preserve"> veiklą, skatinančią turizmą, tvarkos aprašo</w:t>
      </w:r>
      <w:r w:rsidR="00CE0813">
        <w:t xml:space="preserve"> </w:t>
      </w:r>
      <w:r w:rsidR="00CE0813" w:rsidRPr="0082253E">
        <w:t>(toliau – Aprašas)</w:t>
      </w:r>
      <w:r w:rsidR="007C4576">
        <w:t xml:space="preserve"> punktus</w:t>
      </w:r>
      <w:r w:rsidR="00334C7F">
        <w:t xml:space="preserve"> </w:t>
      </w:r>
      <w:r w:rsidR="00C9768C">
        <w:t>„</w:t>
      </w:r>
      <w:r w:rsidR="00334C7F" w:rsidRPr="003D54F0">
        <w:rPr>
          <w:i/>
        </w:rPr>
        <w:t>2.4.1</w:t>
      </w:r>
      <w:r w:rsidR="00BA4A7D" w:rsidRPr="003D54F0">
        <w:rPr>
          <w:i/>
        </w:rPr>
        <w:t>.</w:t>
      </w:r>
      <w:r w:rsidR="00334C7F" w:rsidRPr="003D54F0">
        <w:rPr>
          <w:i/>
        </w:rPr>
        <w:t xml:space="preserve"> mažų parduotuvėlių, kurių prekybinės salės plotas iki 100 kvadratinių metrų ir vykdančių nelicencijuojamą veiklą</w:t>
      </w:r>
      <w:r w:rsidR="00C9768C">
        <w:rPr>
          <w:i/>
        </w:rPr>
        <w:t>“</w:t>
      </w:r>
      <w:r w:rsidR="00334C7F">
        <w:t xml:space="preserve"> ir </w:t>
      </w:r>
      <w:r w:rsidR="00C9768C">
        <w:t>„</w:t>
      </w:r>
      <w:r w:rsidR="00334C7F" w:rsidRPr="003D54F0">
        <w:rPr>
          <w:i/>
        </w:rPr>
        <w:t>2.4.7. sanitarinių mazgų, atitinkančių higienos normas, viešas paslaugų teikimas</w:t>
      </w:r>
      <w:r w:rsidR="00C9768C">
        <w:rPr>
          <w:i/>
        </w:rPr>
        <w:t>“</w:t>
      </w:r>
      <w:r w:rsidR="00334C7F">
        <w:t>.</w:t>
      </w:r>
    </w:p>
    <w:p w:rsidR="007C4576" w:rsidRDefault="00BA4A7D" w:rsidP="00C07FF8">
      <w:pPr>
        <w:tabs>
          <w:tab w:val="left" w:pos="7296"/>
        </w:tabs>
        <w:ind w:right="-51"/>
        <w:jc w:val="both"/>
      </w:pPr>
      <w:r w:rsidRPr="0082253E">
        <w:t xml:space="preserve">             </w:t>
      </w:r>
      <w:r w:rsidR="00C9768C">
        <w:t>P</w:t>
      </w:r>
      <w:r w:rsidR="00C9768C" w:rsidRPr="0082253E">
        <w:t>agal Aprašo 1</w:t>
      </w:r>
      <w:r w:rsidR="00C9768C">
        <w:t>3</w:t>
      </w:r>
      <w:r w:rsidR="00C9768C" w:rsidRPr="0082253E">
        <w:t xml:space="preserve"> p. </w:t>
      </w:r>
      <w:r w:rsidR="006B4A01" w:rsidRPr="002F5360">
        <w:rPr>
          <w:szCs w:val="24"/>
        </w:rPr>
        <w:t>Investicijų ir ekonomikos departamento</w:t>
      </w:r>
      <w:r w:rsidRPr="0082253E">
        <w:t xml:space="preserve"> Tarptautinių ryšių, verslo plėtros ir turizmo skyrius 201</w:t>
      </w:r>
      <w:r w:rsidR="00334C7F">
        <w:t>4</w:t>
      </w:r>
      <w:r w:rsidRPr="0082253E">
        <w:t>-0</w:t>
      </w:r>
      <w:r w:rsidR="00334C7F">
        <w:t>3</w:t>
      </w:r>
      <w:r w:rsidRPr="0082253E">
        <w:t>-</w:t>
      </w:r>
      <w:r w:rsidR="00334C7F">
        <w:t>14</w:t>
      </w:r>
      <w:r w:rsidRPr="0082253E">
        <w:t xml:space="preserve"> raštu Nr. VS–</w:t>
      </w:r>
      <w:r w:rsidR="00334C7F">
        <w:t>1598</w:t>
      </w:r>
      <w:r w:rsidRPr="0082253E">
        <w:t xml:space="preserve"> pateikė išvadą, kad </w:t>
      </w:r>
      <w:r w:rsidR="00C9768C">
        <w:t>Įmonė</w:t>
      </w:r>
      <w:r w:rsidRPr="0082253E">
        <w:t xml:space="preserve"> neatitinka Aprašo </w:t>
      </w:r>
      <w:r w:rsidR="00334C7F">
        <w:t xml:space="preserve">2.4.1. </w:t>
      </w:r>
      <w:r w:rsidRPr="0082253E">
        <w:t>punkt</w:t>
      </w:r>
      <w:r w:rsidR="00C9768C">
        <w:t>o</w:t>
      </w:r>
      <w:r w:rsidRPr="0082253E">
        <w:t xml:space="preserve"> reikalavimų</w:t>
      </w:r>
      <w:r w:rsidR="007C4576">
        <w:t>, nes grožio salone nėra įrengtos atskiros</w:t>
      </w:r>
      <w:r w:rsidR="00CE0813">
        <w:t xml:space="preserve"> </w:t>
      </w:r>
      <w:r w:rsidR="007C4576">
        <w:t>patalpos, kurios atitiktų maž</w:t>
      </w:r>
      <w:r w:rsidR="00C9768C">
        <w:t>os</w:t>
      </w:r>
      <w:r w:rsidR="007C4576">
        <w:t xml:space="preserve"> parduotuvėl</w:t>
      </w:r>
      <w:r w:rsidR="00C9768C">
        <w:t>ės veiklą</w:t>
      </w:r>
      <w:r w:rsidR="007C4576">
        <w:t xml:space="preserve">, neturi atskiro kasos aparato ir </w:t>
      </w:r>
      <w:r w:rsidR="00614584">
        <w:t xml:space="preserve">papildomai </w:t>
      </w:r>
      <w:r w:rsidR="00C9768C">
        <w:t xml:space="preserve">nurodė, kad </w:t>
      </w:r>
      <w:r w:rsidR="00CE0813">
        <w:t>Į</w:t>
      </w:r>
      <w:r w:rsidR="007C4576">
        <w:t>monė faktiškai neteikia sanitarinių mazgų vieš</w:t>
      </w:r>
      <w:r w:rsidR="00CE0813">
        <w:t>ųjų</w:t>
      </w:r>
      <w:r w:rsidR="007C4576">
        <w:t xml:space="preserve"> paslaug</w:t>
      </w:r>
      <w:r w:rsidR="00CE0813">
        <w:t>ų</w:t>
      </w:r>
      <w:r w:rsidR="00614584">
        <w:t>, kaip numatyta Aprašo 2.4.7. punkte</w:t>
      </w:r>
      <w:r w:rsidR="007C4576">
        <w:t>.</w:t>
      </w:r>
    </w:p>
    <w:p w:rsidR="00BA4A7D" w:rsidRPr="0082253E" w:rsidRDefault="003D54F0" w:rsidP="00C07FF8">
      <w:pPr>
        <w:tabs>
          <w:tab w:val="left" w:pos="7296"/>
        </w:tabs>
        <w:ind w:right="-51"/>
        <w:jc w:val="both"/>
      </w:pPr>
      <w:r>
        <w:t xml:space="preserve">             </w:t>
      </w:r>
      <w:r w:rsidR="00C9768C">
        <w:t>Mokesčių skyrius, iš</w:t>
      </w:r>
      <w:r w:rsidR="00BA4A7D" w:rsidRPr="0082253E">
        <w:t>nagrinėj</w:t>
      </w:r>
      <w:r w:rsidR="00D64512">
        <w:t>ę</w:t>
      </w:r>
      <w:r w:rsidR="00BA4A7D" w:rsidRPr="0082253E">
        <w:t>s visus pateiktus dokumentus ir Tarptautinių ryšių, verslo plėtros ir turizmo skyriaus išvadą, vadovaudamasi</w:t>
      </w:r>
      <w:r w:rsidR="00D64512">
        <w:t>s</w:t>
      </w:r>
      <w:r w:rsidR="00BA4A7D" w:rsidRPr="0082253E">
        <w:t xml:space="preserve"> Aprašo 1</w:t>
      </w:r>
      <w:r>
        <w:t>7</w:t>
      </w:r>
      <w:r w:rsidR="00BA4A7D" w:rsidRPr="0082253E">
        <w:t xml:space="preserve"> p., </w:t>
      </w:r>
      <w:r w:rsidR="00D64512">
        <w:t>pa</w:t>
      </w:r>
      <w:r w:rsidR="00D10FFE">
        <w:t>siūl</w:t>
      </w:r>
      <w:r w:rsidR="00D64512">
        <w:t>ė</w:t>
      </w:r>
      <w:r w:rsidR="00D10FFE">
        <w:t xml:space="preserve"> Savivaldybės administracijos direktoriui atmesti prašymą</w:t>
      </w:r>
      <w:r w:rsidR="00D64512">
        <w:t xml:space="preserve"> ir </w:t>
      </w:r>
      <w:r w:rsidR="00D64512" w:rsidRPr="0082253E">
        <w:t xml:space="preserve">Savivaldybės administracijos direktorės vardu </w:t>
      </w:r>
      <w:r w:rsidR="00D64512">
        <w:t xml:space="preserve">parengė raštišką atsakymo projektą. Įmonei </w:t>
      </w:r>
      <w:r w:rsidR="00D458D3">
        <w:t xml:space="preserve"> </w:t>
      </w:r>
      <w:r w:rsidR="00BA4A7D" w:rsidRPr="00A81258">
        <w:t>201</w:t>
      </w:r>
      <w:r w:rsidR="00A81258" w:rsidRPr="00A81258">
        <w:t>4</w:t>
      </w:r>
      <w:r w:rsidR="00BA4A7D" w:rsidRPr="00A81258">
        <w:t xml:space="preserve"> m. </w:t>
      </w:r>
      <w:r w:rsidR="00A81258" w:rsidRPr="00A81258">
        <w:t xml:space="preserve">kovo </w:t>
      </w:r>
      <w:r w:rsidR="004022F5">
        <w:t>24</w:t>
      </w:r>
      <w:r w:rsidR="00BA4A7D" w:rsidRPr="00A81258">
        <w:t xml:space="preserve"> d. </w:t>
      </w:r>
      <w:r w:rsidR="00D64512">
        <w:t xml:space="preserve">išsiųstas </w:t>
      </w:r>
      <w:r w:rsidR="00BA4A7D" w:rsidRPr="00A81258">
        <w:t>raštas Nr. (31.1)-RS2-</w:t>
      </w:r>
      <w:r w:rsidR="00A81258">
        <w:t>307</w:t>
      </w:r>
      <w:r w:rsidR="00BA4A7D" w:rsidRPr="0082253E">
        <w:t xml:space="preserve"> su nurodytomis motyvuotomis </w:t>
      </w:r>
      <w:r w:rsidR="00CE0813">
        <w:t xml:space="preserve">prašymo </w:t>
      </w:r>
      <w:r w:rsidR="00BA4A7D" w:rsidRPr="0082253E">
        <w:t>atmetimo priežastimis.</w:t>
      </w:r>
    </w:p>
    <w:p w:rsidR="00CE0813" w:rsidRDefault="00CE0813" w:rsidP="004022F5">
      <w:pPr>
        <w:ind w:firstLine="720"/>
        <w:jc w:val="both"/>
      </w:pPr>
      <w:r>
        <w:t>Įmonė</w:t>
      </w:r>
      <w:r w:rsidR="00BA4A7D" w:rsidRPr="0082253E">
        <w:t xml:space="preserve"> </w:t>
      </w:r>
      <w:r w:rsidR="00D64512">
        <w:t xml:space="preserve">dėl 2014-03-24 Savivaldybės administracijos sprendimo </w:t>
      </w:r>
      <w:r w:rsidR="00D64512" w:rsidRPr="00A81258">
        <w:t>Nr. (31.1)-RS2-</w:t>
      </w:r>
      <w:r w:rsidR="00D64512">
        <w:t>307</w:t>
      </w:r>
      <w:r w:rsidR="00D64512" w:rsidRPr="0082253E">
        <w:t xml:space="preserve"> </w:t>
      </w:r>
      <w:r w:rsidR="00D64512">
        <w:t>pateikė skundą teismui</w:t>
      </w:r>
      <w:r w:rsidR="004022F5">
        <w:t xml:space="preserve">. </w:t>
      </w:r>
      <w:r w:rsidR="00BA4A7D" w:rsidRPr="00CE0813">
        <w:t xml:space="preserve">Administracinėje byloje Nr. </w:t>
      </w:r>
      <w:r w:rsidRPr="00CE0813">
        <w:t xml:space="preserve">I-932-243/2014 </w:t>
      </w:r>
      <w:r w:rsidR="00BA4A7D" w:rsidRPr="00CE0813">
        <w:t>Teisminiame procese Nr. 3-63-3-</w:t>
      </w:r>
      <w:r>
        <w:t>00383-2014-6</w:t>
      </w:r>
      <w:r w:rsidR="00BA4A7D" w:rsidRPr="0082253E">
        <w:t xml:space="preserve"> </w:t>
      </w:r>
      <w:r>
        <w:t>Klaipėdos apygardos administracinis teismas</w:t>
      </w:r>
      <w:r w:rsidR="00BA4A7D" w:rsidRPr="0082253E">
        <w:t xml:space="preserve"> 2014 m. </w:t>
      </w:r>
      <w:r>
        <w:t xml:space="preserve">rugpjūčio </w:t>
      </w:r>
      <w:r w:rsidR="00BA4A7D" w:rsidRPr="0082253E">
        <w:t>2</w:t>
      </w:r>
      <w:r>
        <w:t>7</w:t>
      </w:r>
      <w:r w:rsidR="00BA4A7D" w:rsidRPr="0082253E">
        <w:t xml:space="preserve"> d. </w:t>
      </w:r>
      <w:r>
        <w:t>nusprendė</w:t>
      </w:r>
      <w:r w:rsidR="00BA4A7D" w:rsidRPr="0082253E">
        <w:t xml:space="preserve"> </w:t>
      </w:r>
      <w:r>
        <w:t>Įmonės</w:t>
      </w:r>
      <w:r w:rsidR="00D458D3" w:rsidRPr="0082253E">
        <w:t xml:space="preserve"> </w:t>
      </w:r>
      <w:r w:rsidR="00D458D3">
        <w:t xml:space="preserve">skundą </w:t>
      </w:r>
      <w:r w:rsidR="00BA4A7D" w:rsidRPr="0082253E">
        <w:t>patenkinti</w:t>
      </w:r>
      <w:r w:rsidR="00D458D3">
        <w:t xml:space="preserve"> </w:t>
      </w:r>
      <w:r w:rsidR="00D458D3" w:rsidRPr="0082253E">
        <w:t>iš dalies</w:t>
      </w:r>
      <w:r w:rsidR="00D458D3">
        <w:t xml:space="preserve">: panaikino </w:t>
      </w:r>
      <w:r w:rsidR="00D458D3" w:rsidRPr="0082253E">
        <w:t>Klaipėdos miesto savivaldybės</w:t>
      </w:r>
      <w:r w:rsidR="00D458D3">
        <w:t xml:space="preserve"> administracijos </w:t>
      </w:r>
      <w:r w:rsidR="00D458D3" w:rsidRPr="0082253E">
        <w:t>201</w:t>
      </w:r>
      <w:r>
        <w:t>4</w:t>
      </w:r>
      <w:r w:rsidR="00D458D3" w:rsidRPr="0082253E">
        <w:t xml:space="preserve"> m. </w:t>
      </w:r>
      <w:r>
        <w:t>kovo</w:t>
      </w:r>
      <w:r w:rsidR="00D458D3" w:rsidRPr="0082253E">
        <w:t xml:space="preserve"> 2</w:t>
      </w:r>
      <w:r>
        <w:t>4</w:t>
      </w:r>
      <w:r w:rsidR="00D458D3" w:rsidRPr="0082253E">
        <w:t xml:space="preserve"> d.</w:t>
      </w:r>
      <w:r w:rsidR="00D458D3">
        <w:t xml:space="preserve"> atsakymą</w:t>
      </w:r>
      <w:r w:rsidR="00D458D3" w:rsidRPr="0082253E">
        <w:t xml:space="preserve"> </w:t>
      </w:r>
      <w:r w:rsidR="00BA4A7D" w:rsidRPr="0082253E">
        <w:t xml:space="preserve">ir įpareigojo Klaipėdos miesto savivaldybės administraciją </w:t>
      </w:r>
      <w:r w:rsidR="00D64512">
        <w:t>Įmonės</w:t>
      </w:r>
      <w:r w:rsidR="00BA4A7D" w:rsidRPr="0082253E">
        <w:t xml:space="preserve"> prašymą dėl NTM lengvatos </w:t>
      </w:r>
      <w:r w:rsidR="00D458D3">
        <w:t>iš</w:t>
      </w:r>
      <w:r w:rsidR="00BA4A7D" w:rsidRPr="0082253E">
        <w:t xml:space="preserve">nagrinėti iš naujo. </w:t>
      </w:r>
      <w:r w:rsidR="00BA4A7D" w:rsidRPr="00CE0813">
        <w:t xml:space="preserve">Teismas šį sprendimą motyvuoja tuo, kad </w:t>
      </w:r>
      <w:r>
        <w:t>įvertinus visumą</w:t>
      </w:r>
      <w:r w:rsidR="006563BF">
        <w:t>, nepakankamai</w:t>
      </w:r>
      <w:r>
        <w:t xml:space="preserve"> surinkt</w:t>
      </w:r>
      <w:r w:rsidR="006563BF">
        <w:t>a</w:t>
      </w:r>
      <w:r>
        <w:t xml:space="preserve"> įrodymų, kad </w:t>
      </w:r>
      <w:r w:rsidR="006563BF">
        <w:t xml:space="preserve">nėra vykdoma mažų parduotuvėlių veikla, taip pat teigia, kad Įmonė pagal Aprašo reikalavimus </w:t>
      </w:r>
      <w:r>
        <w:t xml:space="preserve"> </w:t>
      </w:r>
      <w:r w:rsidR="006563BF">
        <w:t>atliko visus veiksmus dėl teikiamų sanitarinių mazgų viešųjų paslaugų.</w:t>
      </w:r>
      <w:r>
        <w:t xml:space="preserve"> </w:t>
      </w:r>
    </w:p>
    <w:p w:rsidR="003137D3" w:rsidRDefault="00CE0813" w:rsidP="004022F5">
      <w:pPr>
        <w:ind w:firstLine="720"/>
        <w:jc w:val="both"/>
      </w:pPr>
      <w:r>
        <w:t>Teisės skyriaus specialistai</w:t>
      </w:r>
      <w:r w:rsidR="006563BF">
        <w:t>,</w:t>
      </w:r>
      <w:r>
        <w:t xml:space="preserve"> įvertinę Klaipėdos apygardos administracinio teismo sprendimą</w:t>
      </w:r>
      <w:r w:rsidR="006563BF">
        <w:t xml:space="preserve">, </w:t>
      </w:r>
      <w:r>
        <w:t xml:space="preserve"> nutarė tęsti teisinį ginčą dėl teismo sprendimo dalies dėl Įmonės veiklos atitikimo kaip mažos parduotuvėlės </w:t>
      </w:r>
      <w:r w:rsidR="006563BF">
        <w:t>vykdomą veiklą (</w:t>
      </w:r>
      <w:r>
        <w:t>Aprašo 2.4.1 punktą</w:t>
      </w:r>
      <w:r w:rsidR="006563BF">
        <w:t>)</w:t>
      </w:r>
      <w:r>
        <w:t xml:space="preserve">, </w:t>
      </w:r>
      <w:r w:rsidR="006563BF">
        <w:t>nes VĮ „Registrų centras“ patalpos įregistruotos  kaip „</w:t>
      </w:r>
      <w:r w:rsidR="008E43FD">
        <w:t>G</w:t>
      </w:r>
      <w:r w:rsidR="006563BF">
        <w:t xml:space="preserve">rožio salonas“, </w:t>
      </w:r>
      <w:r w:rsidR="008E43FD">
        <w:t xml:space="preserve">pagrindinė naudojimo </w:t>
      </w:r>
      <w:r w:rsidR="006563BF">
        <w:t>paskirtis – „</w:t>
      </w:r>
      <w:r w:rsidR="008E43FD">
        <w:t>P</w:t>
      </w:r>
      <w:r w:rsidR="006563BF">
        <w:t>aslaugų“</w:t>
      </w:r>
      <w:r w:rsidR="003137D3">
        <w:t xml:space="preserve"> ir faktiškai nevykdoma veikla, skatinanti turizmą</w:t>
      </w:r>
      <w:r w:rsidR="006563BF">
        <w:t xml:space="preserve">. </w:t>
      </w:r>
    </w:p>
    <w:p w:rsidR="00CE0813" w:rsidRPr="00CE0813" w:rsidRDefault="006563BF" w:rsidP="004022F5">
      <w:pPr>
        <w:ind w:firstLine="720"/>
        <w:jc w:val="both"/>
      </w:pPr>
      <w:r>
        <w:t xml:space="preserve">Teisės skyriaus specialistai </w:t>
      </w:r>
      <w:r w:rsidR="00CE0813">
        <w:t xml:space="preserve">dėl teismo sprendimo dalies dėl sanitarinių </w:t>
      </w:r>
      <w:r w:rsidR="00CE0813" w:rsidRPr="00CE0813">
        <w:t>mazgų, atitinkančių higienos normas, vieš</w:t>
      </w:r>
      <w:r>
        <w:t>ų</w:t>
      </w:r>
      <w:r w:rsidR="00CE0813" w:rsidRPr="00CE0813">
        <w:t xml:space="preserve"> paslaugų teikim</w:t>
      </w:r>
      <w:r w:rsidR="00CE0813">
        <w:t>o pagal Aprašo 2.4.7. punktą, nusprendė teisi</w:t>
      </w:r>
      <w:r>
        <w:t>nio ginčo netęsti ir teikti tarybai sprendimą dėl NTM lengvatos suteikimo / nesuteikimo</w:t>
      </w:r>
      <w:r w:rsidR="00CE0813">
        <w:t>.</w:t>
      </w:r>
    </w:p>
    <w:p w:rsidR="0040461F" w:rsidRPr="00C06A22" w:rsidRDefault="00614584" w:rsidP="0040461F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Pažymėtina, kad pagal Aprašo 4 p. Įmonei už sanitarinių mazgų</w:t>
      </w:r>
      <w:r w:rsidRPr="00825737">
        <w:rPr>
          <w:szCs w:val="24"/>
        </w:rPr>
        <w:t>,</w:t>
      </w:r>
      <w:r>
        <w:rPr>
          <w:szCs w:val="24"/>
        </w:rPr>
        <w:t xml:space="preserve"> atitinkančių higienos normas, viešų paslaugų teikimą per metus gali būti suteikta 600 Lt NTM lengvata, o jei būtų pripažinta vykdomos mažos parduotuvėlės veikla, sudarančia 40 </w:t>
      </w:r>
      <w:r>
        <w:rPr>
          <w:szCs w:val="24"/>
          <w:lang w:val="en-US"/>
        </w:rPr>
        <w:t xml:space="preserve">% </w:t>
      </w:r>
      <w:proofErr w:type="spellStart"/>
      <w:r>
        <w:rPr>
          <w:szCs w:val="24"/>
          <w:lang w:val="en-US"/>
        </w:rPr>
        <w:t>bendro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ploto</w:t>
      </w:r>
      <w:proofErr w:type="spellEnd"/>
      <w:r w:rsidR="003137D3">
        <w:rPr>
          <w:szCs w:val="24"/>
          <w:lang w:val="en-US"/>
        </w:rPr>
        <w:t xml:space="preserve"> (</w:t>
      </w:r>
      <w:proofErr w:type="spellStart"/>
      <w:r w:rsidR="003137D3">
        <w:rPr>
          <w:szCs w:val="24"/>
          <w:lang w:val="en-US"/>
        </w:rPr>
        <w:t>pagal</w:t>
      </w:r>
      <w:proofErr w:type="spellEnd"/>
      <w:r w:rsidR="003137D3">
        <w:rPr>
          <w:szCs w:val="24"/>
          <w:lang w:val="en-US"/>
        </w:rPr>
        <w:t xml:space="preserve"> </w:t>
      </w:r>
      <w:proofErr w:type="spellStart"/>
      <w:r w:rsidR="003137D3">
        <w:rPr>
          <w:szCs w:val="24"/>
          <w:lang w:val="en-US"/>
        </w:rPr>
        <w:t>Įmonės</w:t>
      </w:r>
      <w:proofErr w:type="spellEnd"/>
      <w:r w:rsidR="003137D3">
        <w:rPr>
          <w:szCs w:val="24"/>
          <w:lang w:val="en-US"/>
        </w:rPr>
        <w:t xml:space="preserve"> </w:t>
      </w:r>
      <w:proofErr w:type="spellStart"/>
      <w:r w:rsidR="003137D3">
        <w:rPr>
          <w:szCs w:val="24"/>
          <w:lang w:val="en-US"/>
        </w:rPr>
        <w:t>prašyme</w:t>
      </w:r>
      <w:proofErr w:type="spellEnd"/>
      <w:r w:rsidR="003137D3">
        <w:rPr>
          <w:szCs w:val="24"/>
          <w:lang w:val="en-US"/>
        </w:rPr>
        <w:t xml:space="preserve"> </w:t>
      </w:r>
      <w:proofErr w:type="spellStart"/>
      <w:r w:rsidR="003137D3">
        <w:rPr>
          <w:szCs w:val="24"/>
          <w:lang w:val="en-US"/>
        </w:rPr>
        <w:t>nurodytą</w:t>
      </w:r>
      <w:proofErr w:type="spellEnd"/>
      <w:r w:rsidR="003137D3">
        <w:rPr>
          <w:szCs w:val="24"/>
          <w:lang w:val="en-US"/>
        </w:rPr>
        <w:t xml:space="preserve"> </w:t>
      </w:r>
      <w:proofErr w:type="spellStart"/>
      <w:r w:rsidR="003137D3">
        <w:rPr>
          <w:szCs w:val="24"/>
          <w:lang w:val="en-US"/>
        </w:rPr>
        <w:t>dalį</w:t>
      </w:r>
      <w:proofErr w:type="spellEnd"/>
      <w:r w:rsidR="003137D3">
        <w:rPr>
          <w:szCs w:val="24"/>
          <w:lang w:val="en-US"/>
        </w:rPr>
        <w:t>)</w:t>
      </w:r>
      <w:r>
        <w:rPr>
          <w:szCs w:val="24"/>
          <w:lang w:val="en-US"/>
        </w:rPr>
        <w:t xml:space="preserve">, NTM </w:t>
      </w:r>
      <w:proofErr w:type="spellStart"/>
      <w:r>
        <w:rPr>
          <w:szCs w:val="24"/>
          <w:lang w:val="en-US"/>
        </w:rPr>
        <w:t>lengvata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sudarytų</w:t>
      </w:r>
      <w:proofErr w:type="spellEnd"/>
      <w:r>
        <w:rPr>
          <w:szCs w:val="24"/>
          <w:lang w:val="en-US"/>
        </w:rPr>
        <w:t xml:space="preserve"> 466 Lt. </w:t>
      </w:r>
    </w:p>
    <w:p w:rsidR="00C07FF8" w:rsidRPr="0040461F" w:rsidRDefault="00C07FF8" w:rsidP="00CE0813">
      <w:pPr>
        <w:ind w:firstLine="720"/>
        <w:jc w:val="both"/>
        <w:rPr>
          <w:b/>
        </w:rPr>
      </w:pPr>
      <w:r w:rsidRPr="0040461F">
        <w:rPr>
          <w:b/>
        </w:rPr>
        <w:t>3. Kokių rezultatų laukiama.</w:t>
      </w:r>
    </w:p>
    <w:p w:rsidR="00C07FF8" w:rsidRDefault="00166AC6" w:rsidP="00C07FF8">
      <w:pPr>
        <w:ind w:firstLine="720"/>
        <w:jc w:val="both"/>
      </w:pPr>
      <w:r w:rsidRPr="0040461F">
        <w:t xml:space="preserve">Atsižvelgiant į </w:t>
      </w:r>
      <w:r w:rsidR="00CE0813">
        <w:t>Klaipėdos apygardos administracinio teismo</w:t>
      </w:r>
      <w:r w:rsidR="00C07FF8" w:rsidRPr="0040461F">
        <w:t xml:space="preserve"> sprendimą, Savivaldybės taryba priimtų sprendimą dėl </w:t>
      </w:r>
      <w:r w:rsidR="00CE0813">
        <w:t xml:space="preserve">Įmonės </w:t>
      </w:r>
      <w:r w:rsidR="00C07FF8" w:rsidRPr="0040461F">
        <w:t>pateikt</w:t>
      </w:r>
      <w:r w:rsidR="00BA4A7D" w:rsidRPr="0040461F">
        <w:t>o</w:t>
      </w:r>
      <w:r w:rsidR="00C07FF8" w:rsidRPr="0040461F">
        <w:t xml:space="preserve"> prašym</w:t>
      </w:r>
      <w:r w:rsidR="00BA4A7D" w:rsidRPr="0040461F">
        <w:t>o</w:t>
      </w:r>
      <w:r w:rsidR="00C07FF8" w:rsidRPr="0040461F">
        <w:t>.</w:t>
      </w:r>
      <w:r w:rsidR="00C07FF8">
        <w:t xml:space="preserve"> </w:t>
      </w:r>
    </w:p>
    <w:p w:rsidR="00C07FF8" w:rsidRPr="00AE2E86" w:rsidRDefault="00C07FF8" w:rsidP="00C07FF8">
      <w:pPr>
        <w:ind w:firstLine="720"/>
        <w:jc w:val="both"/>
        <w:rPr>
          <w:b/>
        </w:rPr>
      </w:pPr>
      <w:r w:rsidRPr="00AE2E86">
        <w:rPr>
          <w:b/>
        </w:rPr>
        <w:t>4. Sprendimo projekto rengimo metu gauti specialistų vertinimai.</w:t>
      </w:r>
    </w:p>
    <w:p w:rsidR="00CE0813" w:rsidRPr="00CE0813" w:rsidRDefault="00CE0813" w:rsidP="00CE0813">
      <w:pPr>
        <w:ind w:firstLine="720"/>
        <w:jc w:val="both"/>
      </w:pPr>
      <w:r>
        <w:rPr>
          <w:szCs w:val="24"/>
        </w:rPr>
        <w:t>Teisės skyriaus specialistai</w:t>
      </w:r>
      <w:r w:rsidR="00614584">
        <w:rPr>
          <w:szCs w:val="24"/>
        </w:rPr>
        <w:t>,</w:t>
      </w:r>
      <w:r>
        <w:rPr>
          <w:szCs w:val="24"/>
        </w:rPr>
        <w:t xml:space="preserve"> įvertinę Klaipėdos </w:t>
      </w:r>
      <w:r>
        <w:t>apygardos administracinio teismo</w:t>
      </w:r>
      <w:r w:rsidRPr="0040461F">
        <w:t xml:space="preserve"> </w:t>
      </w:r>
      <w:r>
        <w:t>sprendimą</w:t>
      </w:r>
      <w:r w:rsidR="00A877EE">
        <w:t>,</w:t>
      </w:r>
      <w:r>
        <w:t xml:space="preserve"> pateikė rekomendaciją teikti </w:t>
      </w:r>
      <w:r w:rsidR="00614584">
        <w:t xml:space="preserve">Savivaldybės tarybai sprendimo projektą dėl </w:t>
      </w:r>
      <w:r w:rsidR="00A877EE">
        <w:t xml:space="preserve">Įmonei </w:t>
      </w:r>
      <w:r w:rsidR="00614584">
        <w:t xml:space="preserve">NTM lengvatos suteikimo/nesuteikimo dėl </w:t>
      </w:r>
      <w:r w:rsidRPr="00CE0813">
        <w:t>sanitarinių mazgų vieš</w:t>
      </w:r>
      <w:r w:rsidR="00614584">
        <w:t>ųjų</w:t>
      </w:r>
      <w:r w:rsidRPr="00CE0813">
        <w:t xml:space="preserve"> paslaugų teikim</w:t>
      </w:r>
      <w:r w:rsidR="00614584">
        <w:t>o</w:t>
      </w:r>
      <w:r w:rsidR="00A877EE">
        <w:t xml:space="preserve">, o teismo sprendimo dalį dėl mažos parduotuvėlės </w:t>
      </w:r>
      <w:r w:rsidR="00A877EE" w:rsidRPr="00505D10">
        <w:t>veiklos</w:t>
      </w:r>
      <w:r w:rsidR="00A877EE">
        <w:t xml:space="preserve"> </w:t>
      </w:r>
      <w:r w:rsidR="00505D10">
        <w:t>apskųsti aukštesnei instancijai</w:t>
      </w:r>
      <w:r w:rsidRPr="00CE0813">
        <w:t>.</w:t>
      </w:r>
      <w:r>
        <w:t xml:space="preserve"> </w:t>
      </w:r>
    </w:p>
    <w:p w:rsidR="00CE0813" w:rsidRPr="00A877EE" w:rsidRDefault="00CE0813" w:rsidP="00CE0813">
      <w:pPr>
        <w:ind w:firstLine="720"/>
        <w:jc w:val="both"/>
        <w:rPr>
          <w:szCs w:val="24"/>
        </w:rPr>
      </w:pPr>
      <w:proofErr w:type="spellStart"/>
      <w:r w:rsidRPr="00A877EE">
        <w:rPr>
          <w:szCs w:val="24"/>
        </w:rPr>
        <w:t>VšĮ</w:t>
      </w:r>
      <w:proofErr w:type="spellEnd"/>
      <w:r w:rsidRPr="00A877EE">
        <w:rPr>
          <w:szCs w:val="24"/>
        </w:rPr>
        <w:t xml:space="preserve"> „Klaipėdos turizmo ir kultūros informacijos centras“ </w:t>
      </w:r>
      <w:r w:rsidR="00A877EE">
        <w:rPr>
          <w:szCs w:val="24"/>
        </w:rPr>
        <w:t xml:space="preserve">2014-03-07 </w:t>
      </w:r>
      <w:r w:rsidRPr="00F12FDB">
        <w:rPr>
          <w:szCs w:val="24"/>
        </w:rPr>
        <w:t>pateikė i</w:t>
      </w:r>
      <w:r w:rsidRPr="00A877EE">
        <w:rPr>
          <w:szCs w:val="24"/>
        </w:rPr>
        <w:t xml:space="preserve">švadą, kad </w:t>
      </w:r>
      <w:r w:rsidR="00F12FDB">
        <w:t xml:space="preserve">Įmonė informavo juos, jog </w:t>
      </w:r>
      <w:r w:rsidRPr="00A877EE">
        <w:rPr>
          <w:szCs w:val="24"/>
        </w:rPr>
        <w:t xml:space="preserve"> nuo 2013 m. sausio 2 d. teik</w:t>
      </w:r>
      <w:r w:rsidR="00F12FDB">
        <w:rPr>
          <w:szCs w:val="24"/>
        </w:rPr>
        <w:t>ia</w:t>
      </w:r>
      <w:r w:rsidRPr="00A877EE">
        <w:rPr>
          <w:szCs w:val="24"/>
        </w:rPr>
        <w:t xml:space="preserve"> </w:t>
      </w:r>
      <w:r w:rsidR="00F12FDB" w:rsidRPr="00A877EE">
        <w:rPr>
          <w:szCs w:val="24"/>
        </w:rPr>
        <w:t>sanitarinių mazgų, atitinkančių higienos normas, viešas paslaugas</w:t>
      </w:r>
      <w:r w:rsidR="00F12FDB">
        <w:rPr>
          <w:szCs w:val="24"/>
        </w:rPr>
        <w:t xml:space="preserve"> </w:t>
      </w:r>
      <w:r w:rsidRPr="00A877EE">
        <w:rPr>
          <w:szCs w:val="24"/>
        </w:rPr>
        <w:t>adresu Bangų g. 9, Klaipėda</w:t>
      </w:r>
      <w:r w:rsidR="00F12FDB">
        <w:rPr>
          <w:szCs w:val="24"/>
        </w:rPr>
        <w:t xml:space="preserve"> ir pateikta informacija atitinka Aprašo reikalavimus.</w:t>
      </w:r>
      <w:r w:rsidRPr="00A877EE">
        <w:rPr>
          <w:szCs w:val="24"/>
        </w:rPr>
        <w:t xml:space="preserve"> </w:t>
      </w:r>
    </w:p>
    <w:p w:rsidR="00C07FF8" w:rsidRDefault="00C07FF8" w:rsidP="00C07FF8">
      <w:pPr>
        <w:ind w:firstLine="720"/>
        <w:jc w:val="both"/>
        <w:rPr>
          <w:b/>
        </w:rPr>
      </w:pPr>
      <w:r w:rsidRPr="00AE2E86">
        <w:rPr>
          <w:b/>
        </w:rPr>
        <w:t xml:space="preserve">5. Išlaidų sąmatos, skaičiavimai, reikalingi pagrindimai ir paaiškinimai. </w:t>
      </w:r>
    </w:p>
    <w:p w:rsidR="00CE0813" w:rsidRDefault="00CE0813" w:rsidP="00C07FF8">
      <w:pPr>
        <w:ind w:firstLine="720"/>
        <w:jc w:val="both"/>
        <w:rPr>
          <w:szCs w:val="24"/>
        </w:rPr>
      </w:pPr>
      <w:r w:rsidRPr="00CE0813">
        <w:rPr>
          <w:szCs w:val="24"/>
        </w:rPr>
        <w:t>Už teik</w:t>
      </w:r>
      <w:r w:rsidR="00A877EE">
        <w:rPr>
          <w:szCs w:val="24"/>
        </w:rPr>
        <w:t>iamas</w:t>
      </w:r>
      <w:r w:rsidRPr="00CE0813">
        <w:rPr>
          <w:szCs w:val="24"/>
        </w:rPr>
        <w:t xml:space="preserve"> viešąsias sanitarinių mazgų paslaugas </w:t>
      </w:r>
      <w:r w:rsidR="00A877EE">
        <w:rPr>
          <w:szCs w:val="24"/>
        </w:rPr>
        <w:t>Senamiestyje gali būti suteikiama</w:t>
      </w:r>
      <w:r w:rsidRPr="00CE0813">
        <w:rPr>
          <w:szCs w:val="24"/>
        </w:rPr>
        <w:t xml:space="preserve"> 600 Lt</w:t>
      </w:r>
      <w:r w:rsidR="00A877EE">
        <w:rPr>
          <w:szCs w:val="24"/>
        </w:rPr>
        <w:t xml:space="preserve"> NTM lengvatos suma</w:t>
      </w:r>
      <w:r w:rsidRPr="00CE0813">
        <w:rPr>
          <w:szCs w:val="24"/>
        </w:rPr>
        <w:t>.</w:t>
      </w:r>
    </w:p>
    <w:p w:rsidR="00C07FF8" w:rsidRPr="0082253E" w:rsidRDefault="00C07FF8" w:rsidP="00C07FF8">
      <w:pPr>
        <w:ind w:firstLine="720"/>
        <w:jc w:val="both"/>
        <w:rPr>
          <w:b/>
          <w:color w:val="000000"/>
        </w:rPr>
      </w:pPr>
      <w:r w:rsidRPr="0082253E">
        <w:rPr>
          <w:b/>
          <w:color w:val="000000"/>
        </w:rPr>
        <w:t>6. Lėšų poreikis sprendimo įgyvendinimui.</w:t>
      </w:r>
    </w:p>
    <w:p w:rsidR="00BA4A7D" w:rsidRPr="00825737" w:rsidRDefault="00BA4A7D" w:rsidP="00BA4A7D">
      <w:pPr>
        <w:ind w:firstLine="720"/>
        <w:jc w:val="both"/>
        <w:rPr>
          <w:szCs w:val="24"/>
        </w:rPr>
      </w:pPr>
      <w:r w:rsidRPr="0082253E">
        <w:rPr>
          <w:color w:val="000000"/>
          <w:szCs w:val="24"/>
        </w:rPr>
        <w:t>Pagal šį tarybos sprendimą dėl suteikt</w:t>
      </w:r>
      <w:r w:rsidR="00883EE9">
        <w:rPr>
          <w:color w:val="000000"/>
          <w:szCs w:val="24"/>
        </w:rPr>
        <w:t>os</w:t>
      </w:r>
      <w:r w:rsidRPr="0082253E">
        <w:rPr>
          <w:color w:val="000000"/>
          <w:szCs w:val="24"/>
        </w:rPr>
        <w:t xml:space="preserve"> </w:t>
      </w:r>
      <w:r w:rsidR="00883EE9">
        <w:rPr>
          <w:color w:val="000000"/>
          <w:szCs w:val="24"/>
        </w:rPr>
        <w:t>NTM</w:t>
      </w:r>
      <w:r w:rsidRPr="0082253E">
        <w:rPr>
          <w:color w:val="000000"/>
          <w:szCs w:val="24"/>
        </w:rPr>
        <w:t xml:space="preserve"> lengvat</w:t>
      </w:r>
      <w:r w:rsidR="00883EE9">
        <w:rPr>
          <w:color w:val="000000"/>
          <w:szCs w:val="24"/>
        </w:rPr>
        <w:t>os</w:t>
      </w:r>
      <w:r w:rsidRPr="0082253E">
        <w:rPr>
          <w:color w:val="000000"/>
          <w:szCs w:val="24"/>
        </w:rPr>
        <w:t xml:space="preserve"> </w:t>
      </w:r>
      <w:r w:rsidR="007237A9">
        <w:rPr>
          <w:color w:val="000000"/>
          <w:szCs w:val="24"/>
        </w:rPr>
        <w:t xml:space="preserve">sumos </w:t>
      </w:r>
      <w:r w:rsidRPr="0082253E">
        <w:rPr>
          <w:color w:val="000000"/>
          <w:szCs w:val="24"/>
        </w:rPr>
        <w:t>Klaipėdos miesto savivaldybė į biudžetą negau</w:t>
      </w:r>
      <w:r w:rsidR="00883EE9">
        <w:rPr>
          <w:color w:val="000000"/>
          <w:szCs w:val="24"/>
        </w:rPr>
        <w:t>tų</w:t>
      </w:r>
      <w:r w:rsidRPr="0082253E">
        <w:rPr>
          <w:color w:val="000000"/>
          <w:szCs w:val="24"/>
        </w:rPr>
        <w:t xml:space="preserve"> </w:t>
      </w:r>
      <w:r w:rsidR="00CE0813">
        <w:rPr>
          <w:b/>
          <w:color w:val="000000"/>
          <w:szCs w:val="24"/>
        </w:rPr>
        <w:t>600</w:t>
      </w:r>
      <w:r w:rsidRPr="0082253E">
        <w:rPr>
          <w:b/>
          <w:color w:val="000000"/>
          <w:szCs w:val="24"/>
        </w:rPr>
        <w:t xml:space="preserve"> Lt</w:t>
      </w:r>
      <w:r w:rsidRPr="0082253E">
        <w:rPr>
          <w:color w:val="000000"/>
          <w:szCs w:val="24"/>
        </w:rPr>
        <w:t xml:space="preserve"> </w:t>
      </w:r>
      <w:r w:rsidRPr="0082253E">
        <w:rPr>
          <w:szCs w:val="24"/>
        </w:rPr>
        <w:t>NTM pajamų.</w:t>
      </w:r>
    </w:p>
    <w:p w:rsidR="00C07FF8" w:rsidRPr="005416F6" w:rsidRDefault="00C07FF8" w:rsidP="00C07FF8">
      <w:pPr>
        <w:ind w:firstLine="720"/>
        <w:jc w:val="both"/>
        <w:rPr>
          <w:b/>
        </w:rPr>
      </w:pPr>
      <w:r w:rsidRPr="005416F6">
        <w:rPr>
          <w:b/>
        </w:rPr>
        <w:t xml:space="preserve">7. Galimos teigiamos ar neigiamos sprendimo priėmimo pasekmės. </w:t>
      </w:r>
    </w:p>
    <w:p w:rsidR="00C07FF8" w:rsidRDefault="00C07FF8" w:rsidP="00F675CB">
      <w:pPr>
        <w:ind w:firstLine="720"/>
        <w:jc w:val="both"/>
      </w:pPr>
      <w:r w:rsidRPr="0082253E">
        <w:t>Teigiamos pasekmės –</w:t>
      </w:r>
      <w:r w:rsidR="007237A9">
        <w:t xml:space="preserve"> </w:t>
      </w:r>
      <w:r w:rsidRPr="0082253E">
        <w:t xml:space="preserve">atsižvelgiant į </w:t>
      </w:r>
      <w:r w:rsidR="00CE0813">
        <w:t>Klaipėdos apygardos administracinio</w:t>
      </w:r>
      <w:r w:rsidR="00166AC6" w:rsidRPr="0082253E">
        <w:t xml:space="preserve"> teismo</w:t>
      </w:r>
      <w:r w:rsidRPr="0082253E">
        <w:t xml:space="preserve"> </w:t>
      </w:r>
      <w:r w:rsidR="00CE0813">
        <w:t>sprendimą</w:t>
      </w:r>
      <w:r w:rsidR="007237A9">
        <w:t>,</w:t>
      </w:r>
      <w:r w:rsidR="007237A9" w:rsidRPr="007237A9">
        <w:t xml:space="preserve"> </w:t>
      </w:r>
      <w:r w:rsidR="00CE0813">
        <w:t xml:space="preserve">būtų </w:t>
      </w:r>
      <w:r w:rsidR="007237A9" w:rsidRPr="0082253E">
        <w:t>priimtas tarybos sprendimas</w:t>
      </w:r>
      <w:r w:rsidRPr="0082253E">
        <w:t>. Neigiamos  pasekmės –</w:t>
      </w:r>
      <w:r w:rsidR="007237A9">
        <w:t xml:space="preserve"> </w:t>
      </w:r>
      <w:r w:rsidR="00BA4A7D" w:rsidRPr="0082253E">
        <w:rPr>
          <w:szCs w:val="24"/>
        </w:rPr>
        <w:t>nurodytos šio aiškinamojo rašto 6 dalyje.</w:t>
      </w:r>
    </w:p>
    <w:p w:rsidR="00376DDE" w:rsidRDefault="00376DDE" w:rsidP="00376DDE">
      <w:pPr>
        <w:pStyle w:val="Pagrindinistekstas"/>
        <w:ind w:firstLine="720"/>
        <w:rPr>
          <w:szCs w:val="24"/>
        </w:rPr>
      </w:pPr>
      <w:r w:rsidRPr="00C06A22">
        <w:rPr>
          <w:szCs w:val="24"/>
        </w:rPr>
        <w:t xml:space="preserve">PRIDEDAMA. </w:t>
      </w:r>
    </w:p>
    <w:p w:rsidR="00883EE9" w:rsidRDefault="00376DDE" w:rsidP="00883EE9">
      <w:pPr>
        <w:pStyle w:val="Pagrindinistekstas"/>
        <w:ind w:firstLine="720"/>
      </w:pPr>
      <w:r w:rsidRPr="0089349C">
        <w:rPr>
          <w:szCs w:val="24"/>
        </w:rPr>
        <w:t xml:space="preserve">1. </w:t>
      </w:r>
      <w:r w:rsidR="00CE0813">
        <w:rPr>
          <w:szCs w:val="24"/>
        </w:rPr>
        <w:t>Klaipėdos apygardos administracinio teismo</w:t>
      </w:r>
      <w:r w:rsidR="00883EE9">
        <w:rPr>
          <w:szCs w:val="24"/>
        </w:rPr>
        <w:t xml:space="preserve"> </w:t>
      </w:r>
      <w:r w:rsidR="00A877EE">
        <w:rPr>
          <w:szCs w:val="24"/>
        </w:rPr>
        <w:t xml:space="preserve">2014 m. rugpjūčio 27 d. </w:t>
      </w:r>
      <w:r w:rsidR="00CE0813">
        <w:rPr>
          <w:szCs w:val="24"/>
        </w:rPr>
        <w:t>sprendimas</w:t>
      </w:r>
      <w:r w:rsidR="00883EE9">
        <w:rPr>
          <w:szCs w:val="24"/>
        </w:rPr>
        <w:t xml:space="preserve"> (</w:t>
      </w:r>
      <w:r w:rsidR="00883EE9" w:rsidRPr="0082253E">
        <w:t>Administracinė byl</w:t>
      </w:r>
      <w:r w:rsidR="00883EE9">
        <w:t>a</w:t>
      </w:r>
      <w:r w:rsidR="00883EE9" w:rsidRPr="0082253E">
        <w:t xml:space="preserve"> Nr. </w:t>
      </w:r>
      <w:r w:rsidR="00CE0813">
        <w:t xml:space="preserve">I-932-243/2014 </w:t>
      </w:r>
      <w:r w:rsidR="00883EE9" w:rsidRPr="0082253E">
        <w:t>Teismini</w:t>
      </w:r>
      <w:r w:rsidR="00883EE9">
        <w:t>s</w:t>
      </w:r>
      <w:r w:rsidR="00883EE9" w:rsidRPr="0082253E">
        <w:t xml:space="preserve"> proces</w:t>
      </w:r>
      <w:r w:rsidR="00883EE9">
        <w:t>as</w:t>
      </w:r>
      <w:r w:rsidR="00883EE9" w:rsidRPr="0082253E">
        <w:t xml:space="preserve"> Nr. </w:t>
      </w:r>
      <w:r w:rsidR="00CE0813">
        <w:t>3-63-3-00383-2014-6</w:t>
      </w:r>
      <w:r w:rsidR="00883EE9">
        <w:t xml:space="preserve">), </w:t>
      </w:r>
      <w:r w:rsidR="00CE0813">
        <w:t>5</w:t>
      </w:r>
      <w:r w:rsidR="00883EE9">
        <w:t xml:space="preserve"> lapai;</w:t>
      </w:r>
    </w:p>
    <w:p w:rsidR="00A877EE" w:rsidRDefault="00A877EE" w:rsidP="00883EE9">
      <w:pPr>
        <w:pStyle w:val="Pagrindinistekstas"/>
        <w:ind w:firstLine="720"/>
      </w:pPr>
      <w:r>
        <w:t>2. Klaipėdos miesto savivaldybės administracijos 2014-03-24 rašto Nr.</w:t>
      </w:r>
      <w:r w:rsidRPr="00A877EE">
        <w:t xml:space="preserve"> </w:t>
      </w:r>
      <w:r w:rsidRPr="00A81258">
        <w:t>Nr. (31.1)-RS2-</w:t>
      </w:r>
      <w:r>
        <w:t>307 kopija, 1 lapas;</w:t>
      </w:r>
    </w:p>
    <w:p w:rsidR="00CE0813" w:rsidRDefault="00A877EE" w:rsidP="00CE0813">
      <w:pPr>
        <w:pStyle w:val="Pagrindinistekstas"/>
        <w:ind w:firstLine="720"/>
        <w:rPr>
          <w:szCs w:val="24"/>
        </w:rPr>
      </w:pPr>
      <w:r>
        <w:rPr>
          <w:szCs w:val="24"/>
        </w:rPr>
        <w:t>3</w:t>
      </w:r>
      <w:r w:rsidR="00CE0813">
        <w:rPr>
          <w:szCs w:val="24"/>
        </w:rPr>
        <w:t xml:space="preserve">. </w:t>
      </w:r>
      <w:r w:rsidR="00CE0813">
        <w:t xml:space="preserve">D. </w:t>
      </w:r>
      <w:proofErr w:type="spellStart"/>
      <w:r w:rsidR="00CE0813">
        <w:t>Lukošiūnienės</w:t>
      </w:r>
      <w:proofErr w:type="spellEnd"/>
      <w:r w:rsidR="00CE0813">
        <w:t xml:space="preserve"> </w:t>
      </w:r>
      <w:r>
        <w:t xml:space="preserve"> </w:t>
      </w:r>
      <w:r w:rsidR="00CE0813">
        <w:t>grožio salono „MONRIDA“</w:t>
      </w:r>
      <w:r w:rsidR="00CE0813" w:rsidRPr="0089349C">
        <w:rPr>
          <w:szCs w:val="24"/>
        </w:rPr>
        <w:t xml:space="preserve"> prašymo kopija, Investicijų ir ekonomikos departamento Tarptautinių ryšių, verslo plėtros ir turizmo skyriaus</w:t>
      </w:r>
      <w:r w:rsidR="00CE0813">
        <w:rPr>
          <w:szCs w:val="24"/>
        </w:rPr>
        <w:t xml:space="preserve">, </w:t>
      </w:r>
      <w:proofErr w:type="spellStart"/>
      <w:r w:rsidR="00CE0813" w:rsidRPr="00C06A22">
        <w:rPr>
          <w:szCs w:val="24"/>
        </w:rPr>
        <w:t>VšĮ</w:t>
      </w:r>
      <w:proofErr w:type="spellEnd"/>
      <w:r w:rsidR="00CE0813" w:rsidRPr="00C06A22">
        <w:rPr>
          <w:szCs w:val="24"/>
        </w:rPr>
        <w:t xml:space="preserve"> „Klaipėdos turizmo ir kultūros informacijos centras“</w:t>
      </w:r>
      <w:r w:rsidR="00CE0813" w:rsidRPr="0089349C">
        <w:rPr>
          <w:szCs w:val="24"/>
        </w:rPr>
        <w:t xml:space="preserve"> pateikt</w:t>
      </w:r>
      <w:r w:rsidR="00CE0813">
        <w:rPr>
          <w:szCs w:val="24"/>
        </w:rPr>
        <w:t>os</w:t>
      </w:r>
      <w:r w:rsidR="00CE0813" w:rsidRPr="0089349C">
        <w:rPr>
          <w:szCs w:val="24"/>
        </w:rPr>
        <w:t xml:space="preserve"> išvad</w:t>
      </w:r>
      <w:r w:rsidR="00CE0813">
        <w:rPr>
          <w:szCs w:val="24"/>
        </w:rPr>
        <w:t xml:space="preserve">os, </w:t>
      </w:r>
      <w:r>
        <w:rPr>
          <w:szCs w:val="24"/>
        </w:rPr>
        <w:t xml:space="preserve">VĮ „Registrų centras“ išrašas, </w:t>
      </w:r>
      <w:r w:rsidR="00F12FDB">
        <w:rPr>
          <w:szCs w:val="24"/>
        </w:rPr>
        <w:t>6</w:t>
      </w:r>
      <w:r w:rsidR="00CE0813" w:rsidRPr="0089349C">
        <w:rPr>
          <w:szCs w:val="24"/>
        </w:rPr>
        <w:t xml:space="preserve"> lapai</w:t>
      </w:r>
      <w:r w:rsidR="004D6D1C">
        <w:rPr>
          <w:szCs w:val="24"/>
        </w:rPr>
        <w:t>;</w:t>
      </w:r>
    </w:p>
    <w:p w:rsidR="00C07FF8" w:rsidRDefault="004D6D1C" w:rsidP="00C07FF8">
      <w:pPr>
        <w:ind w:firstLine="720"/>
        <w:jc w:val="both"/>
      </w:pPr>
      <w:r>
        <w:t>4. Alternatyvus tarybos sprendimo projektas, 1 lapas.</w:t>
      </w:r>
    </w:p>
    <w:p w:rsidR="00F675CB" w:rsidRDefault="00F675CB" w:rsidP="00C07FF8">
      <w:pPr>
        <w:tabs>
          <w:tab w:val="left" w:pos="7513"/>
        </w:tabs>
        <w:jc w:val="both"/>
        <w:rPr>
          <w:szCs w:val="24"/>
        </w:rPr>
      </w:pPr>
    </w:p>
    <w:p w:rsidR="00C07FF8" w:rsidRDefault="00C07FF8" w:rsidP="00C07FF8">
      <w:pPr>
        <w:tabs>
          <w:tab w:val="left" w:pos="7513"/>
        </w:tabs>
        <w:jc w:val="both"/>
        <w:rPr>
          <w:szCs w:val="24"/>
        </w:rPr>
      </w:pPr>
      <w:r>
        <w:rPr>
          <w:szCs w:val="24"/>
        </w:rPr>
        <w:t xml:space="preserve">Mokesčių skyriaus vedėja                                                                              </w:t>
      </w:r>
      <w:r w:rsidR="00166AC6">
        <w:rPr>
          <w:szCs w:val="24"/>
        </w:rPr>
        <w:t xml:space="preserve">              </w:t>
      </w:r>
      <w:r>
        <w:rPr>
          <w:szCs w:val="24"/>
        </w:rPr>
        <w:t xml:space="preserve">  Jolanta </w:t>
      </w:r>
      <w:proofErr w:type="spellStart"/>
      <w:r>
        <w:rPr>
          <w:szCs w:val="24"/>
        </w:rPr>
        <w:t>Uptienė</w:t>
      </w:r>
      <w:proofErr w:type="spellEnd"/>
      <w:r>
        <w:rPr>
          <w:szCs w:val="24"/>
        </w:rPr>
        <w:t xml:space="preserve">                                     </w:t>
      </w:r>
    </w:p>
    <w:p w:rsidR="00C07FF8" w:rsidRDefault="00C07FF8" w:rsidP="00C07FF8">
      <w:pPr>
        <w:ind w:firstLine="720"/>
        <w:jc w:val="both"/>
      </w:pPr>
    </w:p>
    <w:p w:rsidR="00565A29" w:rsidRDefault="00565A29"/>
    <w:sectPr w:rsidR="00565A29" w:rsidSect="004E16AF">
      <w:headerReference w:type="even" r:id="rId8"/>
      <w:headerReference w:type="default" r:id="rId9"/>
      <w:pgSz w:w="11907" w:h="16840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F4" w:rsidRDefault="008A37F4">
      <w:r>
        <w:separator/>
      </w:r>
    </w:p>
  </w:endnote>
  <w:endnote w:type="continuationSeparator" w:id="0">
    <w:p w:rsidR="008A37F4" w:rsidRDefault="008A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F4" w:rsidRDefault="008A37F4">
      <w:r>
        <w:separator/>
      </w:r>
    </w:p>
  </w:footnote>
  <w:footnote w:type="continuationSeparator" w:id="0">
    <w:p w:rsidR="008A37F4" w:rsidRDefault="008A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AF" w:rsidRDefault="004E16AF" w:rsidP="004E16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E16AF" w:rsidRDefault="004E16A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AF" w:rsidRDefault="004E16AF" w:rsidP="004E16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2E5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E16AF" w:rsidRDefault="004E16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F8"/>
    <w:rsid w:val="00135016"/>
    <w:rsid w:val="00166AC6"/>
    <w:rsid w:val="00226D60"/>
    <w:rsid w:val="002A2E55"/>
    <w:rsid w:val="002F5360"/>
    <w:rsid w:val="003137D3"/>
    <w:rsid w:val="00334C7F"/>
    <w:rsid w:val="00376DDE"/>
    <w:rsid w:val="003D54F0"/>
    <w:rsid w:val="004022F5"/>
    <w:rsid w:val="0040461F"/>
    <w:rsid w:val="00412E28"/>
    <w:rsid w:val="0041448E"/>
    <w:rsid w:val="004150D0"/>
    <w:rsid w:val="0045593E"/>
    <w:rsid w:val="004D6D1C"/>
    <w:rsid w:val="004E16AF"/>
    <w:rsid w:val="004F7943"/>
    <w:rsid w:val="00505D10"/>
    <w:rsid w:val="00565A29"/>
    <w:rsid w:val="005C1E17"/>
    <w:rsid w:val="00614584"/>
    <w:rsid w:val="006563BF"/>
    <w:rsid w:val="006B4A01"/>
    <w:rsid w:val="007237A9"/>
    <w:rsid w:val="007C4576"/>
    <w:rsid w:val="0082253E"/>
    <w:rsid w:val="0084029E"/>
    <w:rsid w:val="00883EE9"/>
    <w:rsid w:val="0089349C"/>
    <w:rsid w:val="008953E4"/>
    <w:rsid w:val="008A37F4"/>
    <w:rsid w:val="008A5E85"/>
    <w:rsid w:val="008E2583"/>
    <w:rsid w:val="008E43FD"/>
    <w:rsid w:val="009313B4"/>
    <w:rsid w:val="009547D6"/>
    <w:rsid w:val="00A30FC5"/>
    <w:rsid w:val="00A81258"/>
    <w:rsid w:val="00A877EE"/>
    <w:rsid w:val="00AD0334"/>
    <w:rsid w:val="00AE2802"/>
    <w:rsid w:val="00BA4A7D"/>
    <w:rsid w:val="00BB0345"/>
    <w:rsid w:val="00BB09DB"/>
    <w:rsid w:val="00C07FF8"/>
    <w:rsid w:val="00C22B01"/>
    <w:rsid w:val="00C54FA3"/>
    <w:rsid w:val="00C73102"/>
    <w:rsid w:val="00C9768C"/>
    <w:rsid w:val="00CE0813"/>
    <w:rsid w:val="00D10FFE"/>
    <w:rsid w:val="00D458D3"/>
    <w:rsid w:val="00D51D51"/>
    <w:rsid w:val="00D64512"/>
    <w:rsid w:val="00E1086E"/>
    <w:rsid w:val="00E1390D"/>
    <w:rsid w:val="00E16B5D"/>
    <w:rsid w:val="00EC46EF"/>
    <w:rsid w:val="00ED377B"/>
    <w:rsid w:val="00F12FDB"/>
    <w:rsid w:val="00F26918"/>
    <w:rsid w:val="00F675CB"/>
    <w:rsid w:val="00FB2B2A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7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07FF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C07FF8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C07FF8"/>
  </w:style>
  <w:style w:type="paragraph" w:styleId="Pagrindinistekstas">
    <w:name w:val="Body Text"/>
    <w:basedOn w:val="prastasis"/>
    <w:link w:val="PagrindinistekstasDiagrama"/>
    <w:rsid w:val="00376DDE"/>
    <w:pPr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76D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7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07FF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C07FF8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C07FF8"/>
  </w:style>
  <w:style w:type="paragraph" w:styleId="Pagrindinistekstas">
    <w:name w:val="Body Text"/>
    <w:basedOn w:val="prastasis"/>
    <w:link w:val="PagrindinistekstasDiagrama"/>
    <w:rsid w:val="00376DDE"/>
    <w:pPr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76D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E705-EAEB-48B2-ADB4-55F98A6D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4338</Words>
  <Characters>2473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Uptiene</dc:creator>
  <cp:lastModifiedBy>Virginija Palaimiene</cp:lastModifiedBy>
  <cp:revision>2</cp:revision>
  <dcterms:created xsi:type="dcterms:W3CDTF">2014-09-25T11:23:00Z</dcterms:created>
  <dcterms:modified xsi:type="dcterms:W3CDTF">2014-09-25T11:23:00Z</dcterms:modified>
</cp:coreProperties>
</file>