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59" w:rsidRDefault="00FE6B01" w:rsidP="00FD33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3867">
        <w:rPr>
          <w:b/>
          <w:sz w:val="24"/>
          <w:szCs w:val="24"/>
        </w:rPr>
        <w:t>AIŠKINAMASIS RAŠTAS</w:t>
      </w:r>
    </w:p>
    <w:p w:rsidR="00FE6B01" w:rsidRDefault="008159E0" w:rsidP="00FD3359">
      <w:pPr>
        <w:jc w:val="center"/>
        <w:rPr>
          <w:b/>
          <w:bCs/>
          <w:caps/>
          <w:sz w:val="24"/>
          <w:szCs w:val="24"/>
        </w:rPr>
      </w:pPr>
      <w:r w:rsidRPr="001115CF">
        <w:rPr>
          <w:b/>
          <w:caps/>
          <w:sz w:val="24"/>
          <w:szCs w:val="24"/>
        </w:rPr>
        <w:t>PRIE SPRENDIMO PROJEKTO ,,</w:t>
      </w:r>
      <w:r w:rsidRPr="001115CF">
        <w:rPr>
          <w:b/>
          <w:bCs/>
          <w:caps/>
          <w:sz w:val="24"/>
          <w:szCs w:val="24"/>
        </w:rPr>
        <w:t xml:space="preserve">DĖL KLAIPĖDOS MIESTO SAVIVALDYBĖS TARYBOS 2012 m. LIEPOS 26 D. SPRENDIMO Nr. T2-196 „DĖL </w:t>
      </w:r>
      <w:r w:rsidRPr="001115CF">
        <w:rPr>
          <w:b/>
          <w:bCs/>
          <w:sz w:val="24"/>
          <w:szCs w:val="24"/>
        </w:rPr>
        <w:t>VIETINĖS RINKLIAVOS UŽ NAUDOJIMĄSI SAVIVALDYBĖS TARYBOS NUSTATYTOMIS VIETOMIS AUTOMOBILIAMS STATYTI TVARKOS“</w:t>
      </w:r>
      <w:r w:rsidRPr="001115CF">
        <w:rPr>
          <w:b/>
          <w:bCs/>
          <w:caps/>
          <w:sz w:val="24"/>
          <w:szCs w:val="24"/>
        </w:rPr>
        <w:t xml:space="preserve"> pakeitimo</w:t>
      </w:r>
    </w:p>
    <w:p w:rsidR="00FD3359" w:rsidRPr="00FD3359" w:rsidRDefault="00FD3359" w:rsidP="00FD3359">
      <w:pPr>
        <w:jc w:val="center"/>
        <w:rPr>
          <w:b/>
          <w:sz w:val="24"/>
          <w:szCs w:val="24"/>
        </w:rPr>
      </w:pPr>
    </w:p>
    <w:p w:rsidR="00FE6B01" w:rsidRPr="00C43867" w:rsidRDefault="00FE6B01" w:rsidP="00FE6B0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3867">
        <w:rPr>
          <w:b/>
          <w:sz w:val="24"/>
          <w:szCs w:val="24"/>
        </w:rPr>
        <w:t>Sprendimo projekto esmė, tikslai ir uždaviniai.</w:t>
      </w:r>
    </w:p>
    <w:p w:rsidR="00FD3359" w:rsidRDefault="005538B1" w:rsidP="00DC2D2D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Teikiamo sprendimo projekto tikslas ir uždaviniai –</w:t>
      </w:r>
      <w:r w:rsidR="008159E0">
        <w:rPr>
          <w:sz w:val="24"/>
          <w:szCs w:val="24"/>
        </w:rPr>
        <w:t xml:space="preserve"> </w:t>
      </w:r>
      <w:r w:rsidR="008159E0" w:rsidRPr="00825737">
        <w:rPr>
          <w:sz w:val="24"/>
          <w:szCs w:val="24"/>
        </w:rPr>
        <w:t xml:space="preserve">vadovaujantis </w:t>
      </w:r>
      <w:r w:rsidR="008159E0">
        <w:rPr>
          <w:sz w:val="24"/>
          <w:szCs w:val="24"/>
        </w:rPr>
        <w:t>LR Euro įvedimo Lietuvos Respublikoje įstatymu ir Nacionaliniu euro įvedimo planu, patvirtintu</w:t>
      </w:r>
      <w:r w:rsidR="008159E0" w:rsidRPr="00DF309A">
        <w:rPr>
          <w:sz w:val="24"/>
          <w:szCs w:val="24"/>
        </w:rPr>
        <w:t xml:space="preserve"> </w:t>
      </w:r>
      <w:r w:rsidR="008159E0">
        <w:rPr>
          <w:sz w:val="24"/>
          <w:szCs w:val="24"/>
        </w:rPr>
        <w:t xml:space="preserve">LR Vyriausybės nutarimu, </w:t>
      </w:r>
      <w:r w:rsidR="00E23D6B" w:rsidRPr="004A24AA">
        <w:rPr>
          <w:sz w:val="24"/>
          <w:szCs w:val="24"/>
        </w:rPr>
        <w:t xml:space="preserve">Lietuvos Respublikos rinkliavų įstatymo </w:t>
      </w:r>
      <w:r w:rsidR="00E23D6B">
        <w:rPr>
          <w:sz w:val="24"/>
          <w:szCs w:val="24"/>
        </w:rPr>
        <w:t>nuostatomis</w:t>
      </w:r>
      <w:r w:rsidR="008167D7">
        <w:rPr>
          <w:sz w:val="24"/>
          <w:szCs w:val="24"/>
        </w:rPr>
        <w:t>,</w:t>
      </w:r>
      <w:r w:rsidR="00E23D6B">
        <w:rPr>
          <w:sz w:val="24"/>
          <w:szCs w:val="24"/>
        </w:rPr>
        <w:t xml:space="preserve"> </w:t>
      </w:r>
      <w:r w:rsidR="008159E0">
        <w:rPr>
          <w:sz w:val="24"/>
          <w:szCs w:val="24"/>
        </w:rPr>
        <w:t>pakeisti Vietinės rinkliavos</w:t>
      </w:r>
      <w:r w:rsidR="008167D7">
        <w:rPr>
          <w:sz w:val="24"/>
          <w:szCs w:val="24"/>
        </w:rPr>
        <w:t xml:space="preserve"> dydžius</w:t>
      </w:r>
      <w:r w:rsidR="008159E0">
        <w:rPr>
          <w:sz w:val="24"/>
          <w:szCs w:val="24"/>
        </w:rPr>
        <w:t xml:space="preserve"> už automobilių stovėjimą Klaipėdos mieste, </w:t>
      </w:r>
      <w:r w:rsidR="008167D7">
        <w:rPr>
          <w:sz w:val="24"/>
          <w:szCs w:val="24"/>
        </w:rPr>
        <w:t>nurodant rinkliavų dydžius eurais.</w:t>
      </w:r>
      <w:r w:rsidR="00FD3359">
        <w:rPr>
          <w:sz w:val="24"/>
          <w:szCs w:val="24"/>
        </w:rPr>
        <w:t xml:space="preserve"> </w:t>
      </w:r>
    </w:p>
    <w:p w:rsidR="00747FBD" w:rsidRDefault="00712B08" w:rsidP="00DC2D2D">
      <w:pPr>
        <w:ind w:firstLine="741"/>
        <w:jc w:val="both"/>
        <w:rPr>
          <w:sz w:val="24"/>
          <w:szCs w:val="24"/>
        </w:rPr>
      </w:pPr>
      <w:r w:rsidRPr="00E93E38">
        <w:rPr>
          <w:sz w:val="24"/>
          <w:szCs w:val="24"/>
        </w:rPr>
        <w:t>Atsižvelgiant į</w:t>
      </w:r>
      <w:r w:rsidR="004546EA">
        <w:rPr>
          <w:sz w:val="24"/>
          <w:szCs w:val="24"/>
        </w:rPr>
        <w:t xml:space="preserve"> tai,</w:t>
      </w:r>
      <w:r w:rsidR="008167D7">
        <w:rPr>
          <w:sz w:val="24"/>
          <w:szCs w:val="24"/>
        </w:rPr>
        <w:t xml:space="preserve"> </w:t>
      </w:r>
      <w:r w:rsidR="00DC2D2D">
        <w:rPr>
          <w:sz w:val="24"/>
          <w:szCs w:val="24"/>
        </w:rPr>
        <w:t>šiame sprendimo projekte</w:t>
      </w:r>
      <w:r w:rsidR="00747FBD">
        <w:rPr>
          <w:sz w:val="24"/>
          <w:szCs w:val="24"/>
        </w:rPr>
        <w:t>:</w:t>
      </w:r>
      <w:r w:rsidR="00DC2D2D">
        <w:rPr>
          <w:sz w:val="24"/>
          <w:szCs w:val="24"/>
        </w:rPr>
        <w:t xml:space="preserve"> </w:t>
      </w:r>
    </w:p>
    <w:p w:rsidR="00747FBD" w:rsidRDefault="00747FBD" w:rsidP="00DC2D2D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8167D7">
        <w:rPr>
          <w:sz w:val="24"/>
          <w:szCs w:val="24"/>
        </w:rPr>
        <w:t xml:space="preserve"> </w:t>
      </w:r>
      <w:r w:rsidR="005E54EF">
        <w:rPr>
          <w:sz w:val="24"/>
          <w:szCs w:val="24"/>
        </w:rPr>
        <w:t xml:space="preserve">eurais </w:t>
      </w:r>
      <w:r w:rsidR="008167D7">
        <w:rPr>
          <w:sz w:val="24"/>
          <w:szCs w:val="24"/>
        </w:rPr>
        <w:t>pateikti Vietinės rinkliavos dydžiai už automobilių stovėjimą Klaipėdos mieste</w:t>
      </w:r>
      <w:r w:rsidR="005E54EF">
        <w:rPr>
          <w:sz w:val="24"/>
          <w:szCs w:val="24"/>
        </w:rPr>
        <w:t>;</w:t>
      </w:r>
      <w:r w:rsidR="008167D7">
        <w:rPr>
          <w:sz w:val="24"/>
          <w:szCs w:val="24"/>
        </w:rPr>
        <w:t xml:space="preserve"> </w:t>
      </w:r>
    </w:p>
    <w:p w:rsidR="00E87EE7" w:rsidRDefault="00747FBD" w:rsidP="00E01AA5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167D7">
        <w:rPr>
          <w:sz w:val="24"/>
          <w:szCs w:val="24"/>
        </w:rPr>
        <w:t xml:space="preserve"> vietinės rinkliavos dydžiai </w:t>
      </w:r>
      <w:r w:rsidR="00E23D6B">
        <w:rPr>
          <w:sz w:val="24"/>
          <w:szCs w:val="24"/>
        </w:rPr>
        <w:t xml:space="preserve">nustatyti vadovaujantis </w:t>
      </w:r>
      <w:r w:rsidR="00E23D6B" w:rsidRPr="004A24AA">
        <w:rPr>
          <w:sz w:val="24"/>
          <w:szCs w:val="24"/>
        </w:rPr>
        <w:t xml:space="preserve">Lietuvos Respublikos rinkliavų įstatymo </w:t>
      </w:r>
      <w:r w:rsidR="00E23D6B">
        <w:rPr>
          <w:sz w:val="24"/>
          <w:szCs w:val="24"/>
        </w:rPr>
        <w:t>nuostatomis</w:t>
      </w:r>
      <w:r w:rsidR="00965191">
        <w:rPr>
          <w:sz w:val="24"/>
          <w:szCs w:val="24"/>
        </w:rPr>
        <w:t>;</w:t>
      </w:r>
    </w:p>
    <w:p w:rsidR="00C85B9A" w:rsidRDefault="00C85B9A" w:rsidP="00DC2D2D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2E0EFC">
        <w:rPr>
          <w:sz w:val="24"/>
          <w:szCs w:val="24"/>
        </w:rPr>
        <w:t>.</w:t>
      </w:r>
      <w:r w:rsidR="00E74197">
        <w:rPr>
          <w:sz w:val="24"/>
          <w:szCs w:val="24"/>
        </w:rPr>
        <w:t xml:space="preserve"> siūlome palikti Mėlynąsias zonas aikštelėse, atsisakant jų gatvėse (išskyrus </w:t>
      </w:r>
      <w:r w:rsidR="002E0EFC">
        <w:rPr>
          <w:sz w:val="24"/>
          <w:szCs w:val="24"/>
        </w:rPr>
        <w:t xml:space="preserve">dėl prastos gatvių būklės </w:t>
      </w:r>
      <w:r w:rsidR="00E74197">
        <w:rPr>
          <w:sz w:val="24"/>
          <w:szCs w:val="24"/>
        </w:rPr>
        <w:t xml:space="preserve">Gluosnių g. ir </w:t>
      </w:r>
      <w:r w:rsidR="00E74197" w:rsidRPr="00E74197">
        <w:rPr>
          <w:sz w:val="24"/>
          <w:szCs w:val="24"/>
        </w:rPr>
        <w:t>Gluosnių skg</w:t>
      </w:r>
      <w:r w:rsidR="00E74197">
        <w:rPr>
          <w:sz w:val="24"/>
          <w:szCs w:val="24"/>
        </w:rPr>
        <w:t>.), taip pat siūlome grąžinti Mėlynąją zoną į Jono kalnelio prieigas</w:t>
      </w:r>
      <w:r w:rsidR="00965191">
        <w:rPr>
          <w:sz w:val="24"/>
          <w:szCs w:val="24"/>
        </w:rPr>
        <w:t>;</w:t>
      </w:r>
    </w:p>
    <w:p w:rsidR="002E0EFC" w:rsidRPr="00FD3359" w:rsidRDefault="002E0EFC" w:rsidP="00DC2D2D">
      <w:pPr>
        <w:ind w:firstLine="741"/>
        <w:jc w:val="both"/>
        <w:rPr>
          <w:sz w:val="24"/>
          <w:szCs w:val="24"/>
        </w:rPr>
      </w:pPr>
      <w:r w:rsidRPr="00FD3359">
        <w:rPr>
          <w:sz w:val="24"/>
          <w:szCs w:val="24"/>
        </w:rPr>
        <w:t>1.</w:t>
      </w:r>
      <w:r w:rsidR="00FD3359">
        <w:rPr>
          <w:sz w:val="24"/>
          <w:szCs w:val="24"/>
        </w:rPr>
        <w:t>4</w:t>
      </w:r>
      <w:r w:rsidRPr="00FD3359">
        <w:rPr>
          <w:sz w:val="24"/>
          <w:szCs w:val="24"/>
        </w:rPr>
        <w:t xml:space="preserve">. nustatyti, kad sprendimas įsigalios </w:t>
      </w:r>
      <w:r w:rsidR="00FD3359" w:rsidRPr="00FD3359">
        <w:rPr>
          <w:sz w:val="24"/>
          <w:szCs w:val="24"/>
        </w:rPr>
        <w:t>euro įvedimo Lietuvos Respublikoje dieną.</w:t>
      </w:r>
    </w:p>
    <w:p w:rsidR="002E0EFC" w:rsidRPr="00495B1F" w:rsidRDefault="002E0EFC" w:rsidP="00DC2D2D">
      <w:pPr>
        <w:ind w:firstLine="74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FD3359">
        <w:rPr>
          <w:sz w:val="24"/>
          <w:szCs w:val="24"/>
        </w:rPr>
        <w:t>5</w:t>
      </w:r>
      <w:r>
        <w:rPr>
          <w:sz w:val="24"/>
          <w:szCs w:val="24"/>
        </w:rPr>
        <w:t>. k</w:t>
      </w:r>
      <w:r w:rsidRPr="000055C0">
        <w:rPr>
          <w:sz w:val="24"/>
          <w:szCs w:val="24"/>
        </w:rPr>
        <w:t xml:space="preserve">iti </w:t>
      </w:r>
      <w:r w:rsidR="00FD3359">
        <w:rPr>
          <w:sz w:val="24"/>
          <w:szCs w:val="24"/>
        </w:rPr>
        <w:t xml:space="preserve">sprendime </w:t>
      </w:r>
      <w:r w:rsidRPr="000055C0">
        <w:rPr>
          <w:sz w:val="24"/>
          <w:szCs w:val="24"/>
        </w:rPr>
        <w:t>siūlomi pakeitimai yra techninio pobūdžio.</w:t>
      </w:r>
    </w:p>
    <w:p w:rsidR="00FE6B01" w:rsidRPr="00C43867" w:rsidRDefault="00FE6B01" w:rsidP="00FE6B01">
      <w:pPr>
        <w:ind w:firstLine="741"/>
        <w:jc w:val="both"/>
        <w:rPr>
          <w:b/>
          <w:sz w:val="24"/>
          <w:szCs w:val="24"/>
        </w:rPr>
      </w:pPr>
      <w:r w:rsidRPr="00C43867">
        <w:rPr>
          <w:b/>
          <w:sz w:val="24"/>
          <w:szCs w:val="24"/>
        </w:rPr>
        <w:t>2. Projekto rengimo priežastys ir kuo remiantis parengtas sprendimo projektas.</w:t>
      </w:r>
    </w:p>
    <w:p w:rsidR="00DC2D2D" w:rsidRPr="004E51C7" w:rsidRDefault="00DC2D2D" w:rsidP="00DC2D2D">
      <w:pPr>
        <w:ind w:firstLine="720"/>
        <w:jc w:val="both"/>
        <w:rPr>
          <w:color w:val="000000"/>
          <w:sz w:val="24"/>
          <w:szCs w:val="24"/>
        </w:rPr>
      </w:pPr>
      <w:r w:rsidRPr="004E51C7">
        <w:rPr>
          <w:sz w:val="24"/>
          <w:szCs w:val="24"/>
        </w:rPr>
        <w:t>Projekto rengimo priežastis – euro įvedimas Lietuvos Respublikoje nuo 2015 m. sausio 1 d.</w:t>
      </w:r>
    </w:p>
    <w:p w:rsidR="00DC2D2D" w:rsidRDefault="00DC2D2D" w:rsidP="00DC2D2D">
      <w:pPr>
        <w:ind w:firstLine="748"/>
        <w:jc w:val="both"/>
        <w:rPr>
          <w:sz w:val="24"/>
          <w:szCs w:val="24"/>
        </w:rPr>
      </w:pPr>
      <w:r w:rsidRPr="004E51C7">
        <w:rPr>
          <w:sz w:val="24"/>
          <w:szCs w:val="24"/>
        </w:rPr>
        <w:t>Sprendimo projektas parengtas vadovaujantis Lietuvos Respublikos Euro įvedimo Lietuvos Respublikoje įstatymu,</w:t>
      </w:r>
      <w:r w:rsidRPr="004E51C7">
        <w:rPr>
          <w:b/>
          <w:sz w:val="24"/>
          <w:szCs w:val="24"/>
        </w:rPr>
        <w:t xml:space="preserve"> </w:t>
      </w:r>
      <w:r w:rsidRPr="004E51C7">
        <w:rPr>
          <w:sz w:val="24"/>
          <w:szCs w:val="24"/>
        </w:rPr>
        <w:t xml:space="preserve">Nacionaliniu euro įvedimo planu, patvirtintu Lietuvos Respublikos Vyriausybės 2013 m. birželio 26 d. nutarimu Nr. 604, </w:t>
      </w:r>
      <w:r w:rsidR="00D76200">
        <w:rPr>
          <w:sz w:val="24"/>
          <w:szCs w:val="24"/>
        </w:rPr>
        <w:t>Lietuvos Respublikos vietos savivaldos įstatymo 18 straipsnio 1 dalimi,</w:t>
      </w:r>
      <w:r w:rsidR="00E23D6B">
        <w:rPr>
          <w:sz w:val="24"/>
          <w:szCs w:val="24"/>
        </w:rPr>
        <w:t xml:space="preserve"> </w:t>
      </w:r>
      <w:r w:rsidR="00E23D6B" w:rsidRPr="004A24AA">
        <w:rPr>
          <w:sz w:val="24"/>
          <w:szCs w:val="24"/>
        </w:rPr>
        <w:t>Lietuvos Respublikos rinkliavų įstatymo 12 straipsniu, 13 straipsnio 2 dalimi</w:t>
      </w:r>
      <w:r w:rsidR="00E23D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E6B01" w:rsidRPr="00A50096" w:rsidRDefault="00FE6B01" w:rsidP="00FE6B01">
      <w:pPr>
        <w:ind w:firstLine="720"/>
        <w:jc w:val="both"/>
        <w:rPr>
          <w:b/>
          <w:sz w:val="24"/>
          <w:szCs w:val="24"/>
        </w:rPr>
      </w:pPr>
      <w:r w:rsidRPr="00C43867">
        <w:rPr>
          <w:sz w:val="24"/>
          <w:szCs w:val="24"/>
        </w:rPr>
        <w:t xml:space="preserve"> </w:t>
      </w:r>
      <w:r w:rsidRPr="00A50096">
        <w:rPr>
          <w:b/>
          <w:bCs/>
          <w:sz w:val="24"/>
          <w:szCs w:val="24"/>
        </w:rPr>
        <w:t>3. Kokių rezultatų laukiama.</w:t>
      </w:r>
    </w:p>
    <w:p w:rsidR="00965191" w:rsidRPr="00825737" w:rsidRDefault="00965191" w:rsidP="009651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teisės aktuose nurodyti litai bus perskaičiuoti į eurus.</w:t>
      </w:r>
    </w:p>
    <w:p w:rsidR="00FE6B01" w:rsidRPr="00A50096" w:rsidRDefault="00FE6B01" w:rsidP="00FE6B01">
      <w:pPr>
        <w:ind w:firstLine="741"/>
        <w:jc w:val="both"/>
        <w:rPr>
          <w:b/>
          <w:bCs/>
          <w:sz w:val="24"/>
          <w:szCs w:val="24"/>
        </w:rPr>
      </w:pPr>
      <w:r w:rsidRPr="00A50096">
        <w:rPr>
          <w:b/>
          <w:bCs/>
          <w:sz w:val="24"/>
          <w:szCs w:val="24"/>
        </w:rPr>
        <w:t>4. Sprendimo projekto rengimo metu gauti specialistų vertinimai.</w:t>
      </w:r>
    </w:p>
    <w:p w:rsidR="00FE6B01" w:rsidRPr="00A50096" w:rsidRDefault="00D76200" w:rsidP="00FE6B01">
      <w:pPr>
        <w:ind w:firstLine="741"/>
        <w:jc w:val="both"/>
        <w:rPr>
          <w:bCs/>
          <w:sz w:val="24"/>
          <w:szCs w:val="24"/>
        </w:rPr>
      </w:pPr>
      <w:r w:rsidRPr="001F66C8">
        <w:rPr>
          <w:sz w:val="24"/>
          <w:szCs w:val="24"/>
        </w:rPr>
        <w:t>Projekto rengimo metu specialistai šiame projekte numatomą tvarką vertino ir sprendimo projektą derino.</w:t>
      </w:r>
      <w:r w:rsidR="003876BA">
        <w:rPr>
          <w:sz w:val="24"/>
          <w:szCs w:val="24"/>
        </w:rPr>
        <w:t xml:space="preserve"> </w:t>
      </w:r>
    </w:p>
    <w:p w:rsidR="00FE6B01" w:rsidRDefault="00FE6B01" w:rsidP="00FE6B01">
      <w:pPr>
        <w:ind w:firstLine="741"/>
        <w:jc w:val="both"/>
        <w:rPr>
          <w:b/>
          <w:bCs/>
          <w:sz w:val="24"/>
          <w:szCs w:val="24"/>
        </w:rPr>
      </w:pPr>
      <w:r w:rsidRPr="00A50096">
        <w:rPr>
          <w:b/>
          <w:bCs/>
          <w:sz w:val="24"/>
          <w:szCs w:val="24"/>
        </w:rPr>
        <w:t>5. Išlaidų sąmatos, skaičiavimai, reikalingi pagrindimai ir paaiškinimai.</w:t>
      </w:r>
    </w:p>
    <w:p w:rsidR="00D76200" w:rsidRDefault="00D76200" w:rsidP="00D76200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FE6B01" w:rsidRPr="00A50096" w:rsidRDefault="00FE6B01" w:rsidP="00FE6B01">
      <w:pPr>
        <w:ind w:firstLine="741"/>
        <w:jc w:val="both"/>
        <w:rPr>
          <w:sz w:val="24"/>
          <w:szCs w:val="24"/>
        </w:rPr>
      </w:pPr>
      <w:r w:rsidRPr="00A50096">
        <w:rPr>
          <w:b/>
          <w:sz w:val="24"/>
          <w:szCs w:val="24"/>
        </w:rPr>
        <w:t>6. Lėšų poreikis sprendimo įgyvendinimui</w:t>
      </w:r>
      <w:r w:rsidRPr="00A50096">
        <w:rPr>
          <w:b/>
          <w:bCs/>
          <w:sz w:val="24"/>
          <w:szCs w:val="24"/>
        </w:rPr>
        <w:t>.</w:t>
      </w:r>
    </w:p>
    <w:p w:rsidR="00D76200" w:rsidRDefault="002E0EFC" w:rsidP="00D76200">
      <w:pPr>
        <w:ind w:firstLine="741"/>
        <w:jc w:val="both"/>
        <w:rPr>
          <w:sz w:val="24"/>
          <w:szCs w:val="24"/>
        </w:rPr>
      </w:pPr>
      <w:r w:rsidRPr="002E0EFC">
        <w:rPr>
          <w:sz w:val="24"/>
          <w:szCs w:val="24"/>
        </w:rPr>
        <w:t>Papildomų lėšų sprendimo įgyvendinimas nepareikalaus</w:t>
      </w:r>
      <w:r>
        <w:rPr>
          <w:szCs w:val="24"/>
        </w:rPr>
        <w:t>.</w:t>
      </w:r>
    </w:p>
    <w:p w:rsidR="00FE6B01" w:rsidRPr="00A50096" w:rsidRDefault="00FE6B01" w:rsidP="00FE6B01">
      <w:pPr>
        <w:ind w:firstLine="741"/>
        <w:jc w:val="both"/>
        <w:rPr>
          <w:b/>
          <w:bCs/>
          <w:sz w:val="24"/>
          <w:szCs w:val="24"/>
        </w:rPr>
      </w:pPr>
      <w:r w:rsidRPr="00A50096">
        <w:rPr>
          <w:b/>
          <w:bCs/>
          <w:sz w:val="24"/>
          <w:szCs w:val="24"/>
        </w:rPr>
        <w:t>7. Galimos teigiamos ar neigiamos sprendimo priėmimo pasekmės.</w:t>
      </w:r>
    </w:p>
    <w:p w:rsidR="00410160" w:rsidRDefault="00D76200" w:rsidP="00410160">
      <w:pPr>
        <w:ind w:firstLine="741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>
        <w:rPr>
          <w:sz w:val="24"/>
          <w:szCs w:val="24"/>
        </w:rPr>
        <w:t>pagal Lietuvos Respublikos teisės aktus pakeistas Klaipėdos miesto savivaldybės tarybos sprendimas.</w:t>
      </w:r>
      <w:r w:rsidRPr="00825737">
        <w:rPr>
          <w:sz w:val="24"/>
          <w:szCs w:val="24"/>
        </w:rPr>
        <w:t xml:space="preserve"> Neigiamos pasekmės</w:t>
      </w:r>
      <w:r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nenumatomos.</w:t>
      </w:r>
      <w:r w:rsidR="00A52EDB">
        <w:rPr>
          <w:sz w:val="24"/>
          <w:szCs w:val="24"/>
        </w:rPr>
        <w:t xml:space="preserve">  </w:t>
      </w:r>
    </w:p>
    <w:p w:rsidR="00410160" w:rsidRPr="00747FBD" w:rsidRDefault="00410160" w:rsidP="00410160">
      <w:pPr>
        <w:ind w:firstLine="741"/>
        <w:jc w:val="both"/>
        <w:rPr>
          <w:sz w:val="24"/>
          <w:szCs w:val="24"/>
        </w:rPr>
      </w:pPr>
      <w:r w:rsidRPr="00747FBD">
        <w:rPr>
          <w:sz w:val="24"/>
          <w:szCs w:val="24"/>
        </w:rPr>
        <w:t xml:space="preserve">PRIDEDAMA: </w:t>
      </w:r>
    </w:p>
    <w:p w:rsidR="00FE6B01" w:rsidRPr="00747FBD" w:rsidRDefault="00DC2E44" w:rsidP="00410160">
      <w:pPr>
        <w:ind w:firstLine="741"/>
        <w:jc w:val="both"/>
        <w:rPr>
          <w:color w:val="FF0000"/>
          <w:sz w:val="24"/>
          <w:szCs w:val="24"/>
        </w:rPr>
      </w:pPr>
      <w:r w:rsidRPr="00D97FD4">
        <w:rPr>
          <w:sz w:val="24"/>
          <w:szCs w:val="24"/>
        </w:rPr>
        <w:t>1</w:t>
      </w:r>
      <w:r w:rsidR="00410160" w:rsidRPr="00D97FD4">
        <w:rPr>
          <w:sz w:val="24"/>
          <w:szCs w:val="24"/>
        </w:rPr>
        <w:t>.</w:t>
      </w:r>
      <w:r w:rsidR="00410160" w:rsidRPr="00D97FD4">
        <w:rPr>
          <w:color w:val="FF0000"/>
          <w:sz w:val="24"/>
          <w:szCs w:val="24"/>
        </w:rPr>
        <w:t xml:space="preserve"> </w:t>
      </w:r>
      <w:r w:rsidRPr="00D97FD4">
        <w:rPr>
          <w:sz w:val="24"/>
          <w:szCs w:val="24"/>
        </w:rPr>
        <w:t xml:space="preserve">Lyginamasis variantas, </w:t>
      </w:r>
      <w:r w:rsidR="00D97FD4">
        <w:rPr>
          <w:sz w:val="24"/>
          <w:szCs w:val="24"/>
        </w:rPr>
        <w:t>9</w:t>
      </w:r>
      <w:r w:rsidRPr="00D97FD4">
        <w:rPr>
          <w:sz w:val="24"/>
          <w:szCs w:val="24"/>
        </w:rPr>
        <w:t xml:space="preserve"> lapai.</w:t>
      </w:r>
    </w:p>
    <w:p w:rsidR="00DC2E44" w:rsidRPr="005816DC" w:rsidRDefault="00DC2E44" w:rsidP="00410160">
      <w:pPr>
        <w:ind w:firstLine="741"/>
        <w:jc w:val="both"/>
        <w:rPr>
          <w:color w:val="FF0000"/>
          <w:sz w:val="24"/>
          <w:szCs w:val="24"/>
        </w:rPr>
      </w:pPr>
      <w:r w:rsidRPr="00D97FD4">
        <w:rPr>
          <w:sz w:val="24"/>
          <w:szCs w:val="24"/>
        </w:rPr>
        <w:t>2.</w:t>
      </w:r>
      <w:r w:rsidRPr="00D97FD4">
        <w:rPr>
          <w:color w:val="FF0000"/>
          <w:sz w:val="24"/>
          <w:szCs w:val="24"/>
        </w:rPr>
        <w:t xml:space="preserve"> </w:t>
      </w:r>
      <w:r w:rsidR="00D97FD4" w:rsidRPr="00D97FD4">
        <w:rPr>
          <w:sz w:val="24"/>
          <w:szCs w:val="24"/>
        </w:rPr>
        <w:t>Siūlymai dėl Vietinės rinkliavos dydžių už automobilių stovėjimą Klaipėdos mieste  nuo 2015-01-01</w:t>
      </w:r>
      <w:r w:rsidR="00D97FD4">
        <w:rPr>
          <w:sz w:val="24"/>
          <w:szCs w:val="24"/>
        </w:rPr>
        <w:t>, 1 lapas.</w:t>
      </w:r>
    </w:p>
    <w:p w:rsidR="00E23D6B" w:rsidRDefault="00E23D6B" w:rsidP="00410160">
      <w:pPr>
        <w:pStyle w:val="prastasistinklapis"/>
        <w:spacing w:before="0" w:beforeAutospacing="0" w:after="0" w:afterAutospacing="0"/>
      </w:pPr>
    </w:p>
    <w:p w:rsidR="00E23D6B" w:rsidRDefault="00E23D6B" w:rsidP="00410160">
      <w:pPr>
        <w:pStyle w:val="prastasistinklapis"/>
        <w:spacing w:before="0" w:beforeAutospacing="0" w:after="0" w:afterAutospacing="0"/>
      </w:pPr>
    </w:p>
    <w:p w:rsidR="00410160" w:rsidRDefault="00410160" w:rsidP="00410160">
      <w:pPr>
        <w:pStyle w:val="prastasistinklapis"/>
        <w:spacing w:before="0" w:beforeAutospacing="0" w:after="0" w:afterAutospacing="0"/>
      </w:pPr>
      <w:r>
        <w:t>Transporto skyriaus vedėjas</w:t>
      </w:r>
      <w:r>
        <w:tab/>
      </w:r>
      <w:r>
        <w:tab/>
      </w:r>
      <w:r>
        <w:tab/>
      </w:r>
      <w:r>
        <w:tab/>
        <w:t>Rimantas Mockus</w:t>
      </w:r>
    </w:p>
    <w:p w:rsidR="00FE6B01" w:rsidRDefault="00FE6B01"/>
    <w:sectPr w:rsidR="00FE6B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B7B"/>
    <w:multiLevelType w:val="hybridMultilevel"/>
    <w:tmpl w:val="0BE824B2"/>
    <w:lvl w:ilvl="0" w:tplc="13086E8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01"/>
    <w:rsid w:val="00085CF6"/>
    <w:rsid w:val="000B11C0"/>
    <w:rsid w:val="00123CB0"/>
    <w:rsid w:val="001734AB"/>
    <w:rsid w:val="001B1D2D"/>
    <w:rsid w:val="00203C78"/>
    <w:rsid w:val="00216764"/>
    <w:rsid w:val="00255CAE"/>
    <w:rsid w:val="002711BF"/>
    <w:rsid w:val="00293940"/>
    <w:rsid w:val="00294351"/>
    <w:rsid w:val="0029543D"/>
    <w:rsid w:val="002E0EFC"/>
    <w:rsid w:val="00312884"/>
    <w:rsid w:val="003147A7"/>
    <w:rsid w:val="003369CD"/>
    <w:rsid w:val="00383654"/>
    <w:rsid w:val="003876BA"/>
    <w:rsid w:val="00392A10"/>
    <w:rsid w:val="00410160"/>
    <w:rsid w:val="004250B1"/>
    <w:rsid w:val="00447090"/>
    <w:rsid w:val="004546EA"/>
    <w:rsid w:val="00495B1F"/>
    <w:rsid w:val="004A0FA6"/>
    <w:rsid w:val="004A3127"/>
    <w:rsid w:val="004E51C7"/>
    <w:rsid w:val="004E61AE"/>
    <w:rsid w:val="00505409"/>
    <w:rsid w:val="005538B1"/>
    <w:rsid w:val="005548C0"/>
    <w:rsid w:val="005816DC"/>
    <w:rsid w:val="005E54EF"/>
    <w:rsid w:val="006A30FF"/>
    <w:rsid w:val="006C73FB"/>
    <w:rsid w:val="006D2AF3"/>
    <w:rsid w:val="00705C54"/>
    <w:rsid w:val="00712B08"/>
    <w:rsid w:val="007214E6"/>
    <w:rsid w:val="00747FBD"/>
    <w:rsid w:val="007E73DC"/>
    <w:rsid w:val="007F1AE1"/>
    <w:rsid w:val="00813A4C"/>
    <w:rsid w:val="008159E0"/>
    <w:rsid w:val="008167D7"/>
    <w:rsid w:val="0083362F"/>
    <w:rsid w:val="009371E7"/>
    <w:rsid w:val="00943E32"/>
    <w:rsid w:val="00952CF6"/>
    <w:rsid w:val="00965191"/>
    <w:rsid w:val="00973120"/>
    <w:rsid w:val="009B7709"/>
    <w:rsid w:val="00A34896"/>
    <w:rsid w:val="00A37DAF"/>
    <w:rsid w:val="00A505B5"/>
    <w:rsid w:val="00A52EDB"/>
    <w:rsid w:val="00A85FDC"/>
    <w:rsid w:val="00AD2427"/>
    <w:rsid w:val="00AF1093"/>
    <w:rsid w:val="00B6246C"/>
    <w:rsid w:val="00B93436"/>
    <w:rsid w:val="00B95D11"/>
    <w:rsid w:val="00BB358B"/>
    <w:rsid w:val="00C02E5A"/>
    <w:rsid w:val="00C16D79"/>
    <w:rsid w:val="00C66566"/>
    <w:rsid w:val="00C85B9A"/>
    <w:rsid w:val="00CD2082"/>
    <w:rsid w:val="00D3365B"/>
    <w:rsid w:val="00D76200"/>
    <w:rsid w:val="00D97FD4"/>
    <w:rsid w:val="00DC2D2D"/>
    <w:rsid w:val="00DC2E44"/>
    <w:rsid w:val="00E01AA5"/>
    <w:rsid w:val="00E23D6B"/>
    <w:rsid w:val="00E32860"/>
    <w:rsid w:val="00E509BC"/>
    <w:rsid w:val="00E65165"/>
    <w:rsid w:val="00E74197"/>
    <w:rsid w:val="00E87EE7"/>
    <w:rsid w:val="00E97799"/>
    <w:rsid w:val="00EC3A15"/>
    <w:rsid w:val="00EE3E93"/>
    <w:rsid w:val="00F310CA"/>
    <w:rsid w:val="00F418D9"/>
    <w:rsid w:val="00F47BFA"/>
    <w:rsid w:val="00F843C4"/>
    <w:rsid w:val="00F94ECD"/>
    <w:rsid w:val="00FA5CF6"/>
    <w:rsid w:val="00FA72C3"/>
    <w:rsid w:val="00FB1B45"/>
    <w:rsid w:val="00FD3359"/>
    <w:rsid w:val="00FD7969"/>
    <w:rsid w:val="00FE66FB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410160"/>
    <w:pPr>
      <w:spacing w:before="100" w:beforeAutospacing="1" w:after="100" w:afterAutospacing="1"/>
    </w:pPr>
    <w:rPr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410160"/>
    <w:pPr>
      <w:spacing w:before="100" w:beforeAutospacing="1" w:after="100" w:afterAutospacing="1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5152-10AD-48D9-8CB8-05E13B4B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2375</Characters>
  <Application>Microsoft Office Word</Application>
  <DocSecurity>4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r.mockus</dc:creator>
  <cp:lastModifiedBy>Virginija Palaimiene</cp:lastModifiedBy>
  <cp:revision>2</cp:revision>
  <cp:lastPrinted>2014-09-19T10:11:00Z</cp:lastPrinted>
  <dcterms:created xsi:type="dcterms:W3CDTF">2014-09-29T11:06:00Z</dcterms:created>
  <dcterms:modified xsi:type="dcterms:W3CDTF">2014-09-29T11:06:00Z</dcterms:modified>
</cp:coreProperties>
</file>