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4AB" w:rsidRPr="00CE09D1" w:rsidRDefault="00F044AB" w:rsidP="005E6C8C">
      <w:pPr>
        <w:jc w:val="center"/>
        <w:rPr>
          <w:b/>
        </w:rPr>
      </w:pPr>
      <w:bookmarkStart w:id="0" w:name="_GoBack"/>
      <w:bookmarkEnd w:id="0"/>
      <w:r w:rsidRPr="00CE09D1">
        <w:rPr>
          <w:b/>
        </w:rPr>
        <w:t>AIŠKINAMASIS RAŠTAS</w:t>
      </w:r>
    </w:p>
    <w:p w:rsidR="00F044AB" w:rsidRPr="00CE09D1" w:rsidRDefault="00F044AB" w:rsidP="005E6C8C">
      <w:pPr>
        <w:jc w:val="center"/>
        <w:rPr>
          <w:b/>
        </w:rPr>
      </w:pPr>
      <w:r w:rsidRPr="00CE09D1">
        <w:rPr>
          <w:b/>
        </w:rPr>
        <w:t>PRIE SAVIVALDYBĖS TARYBOS SPRENDIMO</w:t>
      </w:r>
    </w:p>
    <w:p w:rsidR="00F044AB" w:rsidRPr="00E91F90" w:rsidRDefault="00F044AB" w:rsidP="008373BC">
      <w:pPr>
        <w:tabs>
          <w:tab w:val="left" w:pos="720"/>
        </w:tabs>
        <w:jc w:val="center"/>
        <w:rPr>
          <w:b/>
        </w:rPr>
      </w:pPr>
      <w:r w:rsidRPr="00E91F90">
        <w:rPr>
          <w:b/>
          <w:caps/>
        </w:rPr>
        <w:t xml:space="preserve">DĖL </w:t>
      </w:r>
      <w:r w:rsidRPr="00E91F90">
        <w:rPr>
          <w:b/>
        </w:rPr>
        <w:t xml:space="preserve">PROJEKTO </w:t>
      </w:r>
      <w:r>
        <w:rPr>
          <w:b/>
        </w:rPr>
        <w:t>„</w:t>
      </w:r>
      <w:r w:rsidRPr="00E91F90">
        <w:rPr>
          <w:b/>
        </w:rPr>
        <w:t>KLAIPĖDOS VYDŪNO VIDURINĖS MOKYKLOS IR KLAIPĖDOS SALIO ŠEMERIO SUAUGUSIŲJŲ GIMNAZIJOS PASTATO KLAIPĖDOJE, SULUPĖS G. 26, REKONSTRAVIMAS</w:t>
      </w:r>
      <w:r>
        <w:rPr>
          <w:b/>
        </w:rPr>
        <w:t>“</w:t>
      </w:r>
      <w:r w:rsidRPr="00E91F90">
        <w:rPr>
          <w:b/>
        </w:rPr>
        <w:t>, PROJEKTO KODAS NR. VP3-3.4-ŪM-03-V-04-122</w:t>
      </w:r>
      <w:r>
        <w:rPr>
          <w:b/>
        </w:rPr>
        <w:t>, FINANSAVIMO UŽTIKRINIMO</w:t>
      </w:r>
    </w:p>
    <w:p w:rsidR="00F044AB" w:rsidRDefault="00F044AB" w:rsidP="00F93BEA">
      <w:pPr>
        <w:jc w:val="center"/>
      </w:pPr>
    </w:p>
    <w:p w:rsidR="00F044AB" w:rsidRPr="00CE09D1" w:rsidRDefault="00F044AB" w:rsidP="005E6C8C">
      <w:pPr>
        <w:numPr>
          <w:ilvl w:val="0"/>
          <w:numId w:val="4"/>
        </w:numPr>
        <w:tabs>
          <w:tab w:val="clear" w:pos="720"/>
          <w:tab w:val="num" w:pos="0"/>
          <w:tab w:val="left" w:pos="993"/>
        </w:tabs>
        <w:ind w:left="0" w:firstLine="709"/>
        <w:jc w:val="both"/>
        <w:rPr>
          <w:b/>
        </w:rPr>
      </w:pPr>
      <w:r w:rsidRPr="00CE09D1">
        <w:rPr>
          <w:b/>
        </w:rPr>
        <w:t>Sprendimo projekto esmė, tikslai ir uždaviniai.</w:t>
      </w:r>
    </w:p>
    <w:p w:rsidR="00F044AB" w:rsidRPr="0015421F" w:rsidRDefault="00F044AB" w:rsidP="0015421F">
      <w:pPr>
        <w:tabs>
          <w:tab w:val="left" w:pos="720"/>
          <w:tab w:val="left" w:pos="900"/>
        </w:tabs>
        <w:jc w:val="both"/>
        <w:rPr>
          <w:color w:val="000000"/>
        </w:rPr>
      </w:pPr>
      <w:r w:rsidRPr="00CE09D1">
        <w:t xml:space="preserve"> </w:t>
      </w:r>
      <w:r>
        <w:tab/>
        <w:t xml:space="preserve"> Rengiamo sprendimo tikslas-sudaryti prielaidas projekto</w:t>
      </w:r>
      <w:r w:rsidRPr="00A97D4A">
        <w:t xml:space="preserve"> </w:t>
      </w:r>
      <w:r>
        <w:t>„K</w:t>
      </w:r>
      <w:r w:rsidRPr="000446E6">
        <w:t xml:space="preserve">laipėdos </w:t>
      </w:r>
      <w:r>
        <w:t>V</w:t>
      </w:r>
      <w:r w:rsidRPr="000446E6">
        <w:t xml:space="preserve">ydūno vidurinės mokyklos ir </w:t>
      </w:r>
      <w:r>
        <w:t>K</w:t>
      </w:r>
      <w:r w:rsidRPr="000446E6">
        <w:t xml:space="preserve">laipėdos </w:t>
      </w:r>
      <w:r>
        <w:t>S</w:t>
      </w:r>
      <w:r w:rsidRPr="000446E6">
        <w:t xml:space="preserve">alio </w:t>
      </w:r>
      <w:r>
        <w:t>Š</w:t>
      </w:r>
      <w:r w:rsidRPr="000446E6">
        <w:t xml:space="preserve">emerio suaugusiųjų gimnazijos pastato </w:t>
      </w:r>
      <w:r>
        <w:t>K</w:t>
      </w:r>
      <w:r w:rsidRPr="000446E6">
        <w:t xml:space="preserve">laipėdoje, </w:t>
      </w:r>
      <w:r>
        <w:t>S</w:t>
      </w:r>
      <w:r w:rsidRPr="000446E6">
        <w:t xml:space="preserve">ulupės g. 26, rekonstravimas", projekto kodas </w:t>
      </w:r>
      <w:r>
        <w:t>N</w:t>
      </w:r>
      <w:r w:rsidRPr="000446E6">
        <w:t xml:space="preserve">r. </w:t>
      </w:r>
      <w:r>
        <w:t>VP</w:t>
      </w:r>
      <w:r w:rsidRPr="000446E6">
        <w:t>3-3.4-ŪM-03-V-04-122</w:t>
      </w:r>
      <w:r>
        <w:t xml:space="preserve"> , iš dalies finansuojamo ES lėšomis  energetinių priemonių įgyvendinimui pilna apimtimi pagal parengtą techninį projektą.  </w:t>
      </w:r>
    </w:p>
    <w:p w:rsidR="00F044AB" w:rsidRPr="00CE09D1" w:rsidRDefault="00F044AB" w:rsidP="005E6C8C">
      <w:pPr>
        <w:numPr>
          <w:ilvl w:val="0"/>
          <w:numId w:val="4"/>
        </w:numPr>
        <w:tabs>
          <w:tab w:val="clear" w:pos="720"/>
          <w:tab w:val="num" w:pos="0"/>
          <w:tab w:val="left" w:pos="993"/>
        </w:tabs>
        <w:ind w:left="0" w:firstLine="709"/>
        <w:jc w:val="both"/>
        <w:rPr>
          <w:b/>
        </w:rPr>
      </w:pPr>
      <w:r w:rsidRPr="00CE09D1">
        <w:rPr>
          <w:b/>
        </w:rPr>
        <w:t>Projekto rengimo priežastys ir kuo remiantis parengtas sprendimo projektas.</w:t>
      </w:r>
    </w:p>
    <w:p w:rsidR="00F044AB" w:rsidRDefault="00F044AB" w:rsidP="00EC4965">
      <w:pPr>
        <w:ind w:firstLine="709"/>
        <w:jc w:val="both"/>
      </w:pPr>
      <w:smartTag w:uri="urn:schemas-microsoft-com:office:smarttags" w:element="metricconverter">
        <w:smartTagPr>
          <w:attr w:name="ProductID" w:val="2014 m"/>
        </w:smartTagPr>
        <w:r>
          <w:t>2014 m</w:t>
        </w:r>
      </w:smartTag>
      <w:r>
        <w:t xml:space="preserve">. sausio  30 d. sprendimu Nr. T2-16 Klaipėdos m. savivaldybės taryba, tvirtindama 2014-2016m. strateginį veiklos planą , pritarė  projekto įgyvendinimui, numatant </w:t>
      </w:r>
      <w:r w:rsidRPr="00A97D4A">
        <w:rPr>
          <w:color w:val="444444"/>
        </w:rPr>
        <w:t>Ugdymo proceso užtikrinimo program</w:t>
      </w:r>
      <w:r>
        <w:rPr>
          <w:color w:val="444444"/>
        </w:rPr>
        <w:t xml:space="preserve">oje </w:t>
      </w:r>
      <w:r w:rsidRPr="00A97D4A">
        <w:rPr>
          <w:color w:val="444444"/>
        </w:rPr>
        <w:t xml:space="preserve"> (Nr. 10)</w:t>
      </w:r>
      <w:r>
        <w:rPr>
          <w:rFonts w:ascii="Arial" w:hAnsi="Arial" w:cs="Arial"/>
          <w:color w:val="444444"/>
          <w:sz w:val="21"/>
          <w:szCs w:val="21"/>
        </w:rPr>
        <w:t xml:space="preserve"> </w:t>
      </w:r>
      <w:r>
        <w:t xml:space="preserve">projekto finansavimą ES ir savivaldybės lėšomis atitinkamai </w:t>
      </w:r>
      <w:r w:rsidRPr="00A97D4A">
        <w:t>1178,9 tūkst.Lt.  ir 114,3 tūkst.L</w:t>
      </w:r>
      <w:r>
        <w:t>t</w:t>
      </w:r>
      <w:r w:rsidRPr="00A97D4A">
        <w:t>.</w:t>
      </w:r>
    </w:p>
    <w:p w:rsidR="00F044AB" w:rsidRDefault="00F044AB" w:rsidP="00EC4965">
      <w:pPr>
        <w:ind w:firstLine="709"/>
        <w:jc w:val="both"/>
      </w:pPr>
      <w:r>
        <w:t>2009m. kovo 27d. taryba savo sprendimu Nr. T2-145 pritarė Klaipėdos savivaldybės administracijos dalyvavimui Lietuvos Respublikos Vyriausybės 2008m. gruodžio 3d. nutarimu Nr. 1290 patvirtintoje Bendrojo lavinimo mokyklų ir profesinio mokymo įstaigų rekonstravimo ir aprūpinimo mokymo priemonėmis programoje, rekonstruojant 3 mokyklas, tame tarpe ir adresu Sulupės g. 26 esančių mokymo įstaigų pastatus. 2009m. gruodžio 1d. Lietuvos Respublikos Ūkio ministro įsakymu Nr.4-654 „Dėl rezervinių projektų sąrašo patvirtinimo“ dabartinė Vydūno mokykla ir Salio Šemerio suaugusiųjų mokykla buvo įtraukta  į rezervinių projektų, finansuojamų valstybės projektų, finansuojamų pagal 2007-2013m. Sanglaudos skatinimo veiksmų programos 3 prioriteto „Aplinka ir darnus vystymasis“ VP3-3.4-ŪM-03-V priemonę „Viešosios paskirties pastatų renovavimas nacionaliniu lygiu“, sąrašą Nr. 4.</w:t>
      </w:r>
    </w:p>
    <w:p w:rsidR="00F044AB" w:rsidRDefault="00F044AB" w:rsidP="008373BC">
      <w:pPr>
        <w:ind w:firstLine="709"/>
        <w:jc w:val="both"/>
      </w:pPr>
      <w:r>
        <w:t>Finansavimo administravimo sutartis dėl projekto įgyvendinimo su LVPA ir LR ūkio ministerija pasirašyta 2013m. gruodžio d. Vadovaujantis projekto „Klaipėdos Vydūno vidurinės mokyklos ir Klaipėdos Salio Šemerio suaugusiųjų gimnazijos pastato Klaipėdoje, Sulupės g. 26, rekonstravimas“, projekto kodas Nr. VP3-3.4-ŪM-03-V-04-122 (toliau - Projektas)  finansavimo administravimo sutarties sąlygomis, su Projektu susiję rangos darbai turėjo būti pradėti 2014m. kovo mėn., numatoma projekto veiklų pabaiga- 2014m. rugpjūčio 9d. Šiai dienai rangos darbai nepradėti.</w:t>
      </w:r>
    </w:p>
    <w:p w:rsidR="00F044AB" w:rsidRDefault="00F044AB" w:rsidP="008373BC">
      <w:pPr>
        <w:ind w:firstLine="709"/>
        <w:jc w:val="both"/>
      </w:pPr>
      <w:r>
        <w:t xml:space="preserve">Su Projekto įgyvendinimu susiję rangos darbai buvo įsigyti pagal 2013m. rugpjūčio 9d. mokyklos pastato modernizavimo darbų su projektavimo paslauga pirkimo sutartį Nr.J9-898 (darbai įsigyti pagal bendros kainos sutartį) su UAB“Konsolė“ jungtinėje veikloje su UAB „Ekreta“ ir UAB „Klaipėdos projektas“(toliau-Rangovas). Vadovaujantis šios sutarties sąlygomis, projektavimo paslaugos turėjo būti atliktos per 3 mėn. nuo sutarties įsigaliojimo(iki 2013m. lapkričio 13d.), o rangos darbai – per 12 mėn. (iki 2014m. rugpjūčio 9d.).Vadovaujantis 2013m. rugpjūčio 20d. Klaipėdos apygardos teismo nutartimi civilinėje byloje Nr.2-1441-265/2013 buvo taikomos laikinosios apsaugos priemonės ir sustabdytas sutarties vykdymas. Laikinųjų apsaugos priemonių taikymas panaikintas 2014m. sausio 14d. Lietuvos apeliacinio teismo nutartimi civilinėje byloje Nr 2A-811/2014 panaikinus laikinąsias apsaugos priemones buvo parengtas techninis darbo projektas Nr. KP-130809-14-TDP (toliau-TDP), atlikta jo ekspertizė (2014m. kovo 14d. Projekto bendrosios ekspertizės aktas Nr.20-188A(11)/1/2014), gautas statybą leidžiantis dokumentas ( 2014m. gegužės 12d. Nr. LNS-31-140512-00098 ). Atlikus techninį projektą buvo patikslinti darbų kiekiai, kurie viršijo preliminarius. </w:t>
      </w:r>
    </w:p>
    <w:p w:rsidR="00F044AB" w:rsidRDefault="00F044AB" w:rsidP="00EC4965">
      <w:pPr>
        <w:ind w:firstLine="800"/>
        <w:jc w:val="both"/>
      </w:pPr>
      <w:r>
        <w:t>Buvo kreiptasi į LVPA dėl projekto veiklų įgyvendinimo termino pratęsimo iki 2015m. rugsėjo 1d. Lietuvos verslo paramos agentūra informavo, kad klausimas dėl termino pratęsimo bus priimtas tik įsitikinus, kad projekto įgyvendinimas ir projekto stebėsenos rodiklių pasiekimas yra realus ir užtikrintas.</w:t>
      </w:r>
    </w:p>
    <w:p w:rsidR="00F044AB" w:rsidRDefault="00F044AB" w:rsidP="004A3D8D">
      <w:pPr>
        <w:ind w:firstLine="800"/>
        <w:jc w:val="both"/>
      </w:pPr>
      <w:r>
        <w:t xml:space="preserve">Papildomi šiltinamų sienų kiekiai susidarė dėl 2001m. atliktos mokyklos pastato renovacijos, kurios metu buvo mažinamas langų plotas juos užmūrijant. Paraiškos vertinimo metu LVPA neįvertino šios aplinkybės. Vadovaujantis VP3-3.4-ŪM-03-V priemonės „Viešosios </w:t>
      </w:r>
      <w:r>
        <w:lastRenderedPageBreak/>
        <w:t xml:space="preserve">paskirties pastatų renovavimas nacionaliniu lygiu“ aprašo 2 priedo 1.2.4.1. punktu „renovuojami pastatai turi būti pastatyti iki Lietuvos Respublikos statybos normos RSN 143-92 „Pastatų aitvarų šiluminė technika“ įsigaliojimo (iki </w:t>
      </w:r>
      <w:smartTag w:uri="urn:schemas-microsoft-com:office:smarttags" w:element="metricconverter">
        <w:smartTagPr>
          <w:attr w:name="ProductID" w:val="1992 m"/>
        </w:smartTagPr>
        <w:r>
          <w:t>1992 m</w:t>
        </w:r>
      </w:smartTag>
      <w:r>
        <w:t>.) arba netenkinti nurodytų normų reikalavimų. Todėl papildomų pastato aitvarų šiltinimas atitiktų tinkamumo finansuoti reikalavimus tik pateikus ekspertų išvadą, kad atitvaros neatitinka aukščiau nurodytos statybos normos reikalavimų.</w:t>
      </w:r>
    </w:p>
    <w:p w:rsidR="00F044AB" w:rsidRDefault="00F044AB" w:rsidP="008373BC">
      <w:pPr>
        <w:tabs>
          <w:tab w:val="left" w:pos="720"/>
          <w:tab w:val="left" w:pos="900"/>
        </w:tabs>
        <w:jc w:val="both"/>
      </w:pPr>
      <w:r>
        <w:t xml:space="preserve">            Kadangi projekto stebėsenos rodikliai gali būti pasiekti tik įgyvendinus projektą pilna apimtimi, LVPA prašo užtikrinti, kad, jei dalis išlaidų bus pripažinta neatitinkančios tinkamumo finansuoti reikalavimų, Klaipėdos m. savivaldybės administracija užtikrins projektui trūkstamą finansavimą. Planuojamas papildomas lėšų poreikis- 813,3 tūkst. Lt.</w:t>
      </w:r>
    </w:p>
    <w:p w:rsidR="00F044AB" w:rsidRDefault="00F044AB" w:rsidP="005E6C8C">
      <w:pPr>
        <w:numPr>
          <w:ilvl w:val="0"/>
          <w:numId w:val="4"/>
        </w:numPr>
        <w:tabs>
          <w:tab w:val="clear" w:pos="720"/>
          <w:tab w:val="num" w:pos="0"/>
          <w:tab w:val="left" w:pos="993"/>
        </w:tabs>
        <w:ind w:left="0" w:firstLine="709"/>
        <w:jc w:val="both"/>
        <w:rPr>
          <w:b/>
        </w:rPr>
      </w:pPr>
      <w:r w:rsidRPr="00CE09D1">
        <w:rPr>
          <w:b/>
        </w:rPr>
        <w:t>Kokių rezultatų laukiama.</w:t>
      </w:r>
    </w:p>
    <w:p w:rsidR="00F044AB" w:rsidRPr="00EC4965" w:rsidRDefault="00F044AB" w:rsidP="00EC4965">
      <w:pPr>
        <w:tabs>
          <w:tab w:val="left" w:pos="993"/>
        </w:tabs>
        <w:jc w:val="both"/>
      </w:pPr>
      <w:r>
        <w:tab/>
      </w:r>
      <w:r w:rsidRPr="00EC4965">
        <w:t xml:space="preserve">Priėmus šį sprendimą, bus sudaryta galimybė įgyvendinti projektą pilna apimtimi ir </w:t>
      </w:r>
      <w:r>
        <w:t>laiku įsisavinti skirtą ES paramą.</w:t>
      </w:r>
    </w:p>
    <w:p w:rsidR="00F044AB" w:rsidRPr="00CE09D1" w:rsidRDefault="00F044AB" w:rsidP="005E6C8C">
      <w:pPr>
        <w:tabs>
          <w:tab w:val="num" w:pos="0"/>
          <w:tab w:val="left" w:pos="993"/>
        </w:tabs>
        <w:ind w:firstLine="709"/>
        <w:jc w:val="both"/>
        <w:rPr>
          <w:b/>
        </w:rPr>
      </w:pPr>
      <w:r w:rsidRPr="00CE09D1">
        <w:rPr>
          <w:b/>
        </w:rPr>
        <w:t>4. Sprendimo projekto rengimo metu gauti specialistų vertinimai.</w:t>
      </w:r>
    </w:p>
    <w:p w:rsidR="00F044AB" w:rsidRPr="003307F9" w:rsidRDefault="00F044AB" w:rsidP="005E6C8C">
      <w:pPr>
        <w:jc w:val="both"/>
      </w:pPr>
      <w:r>
        <w:t xml:space="preserve">            S</w:t>
      </w:r>
      <w:r w:rsidRPr="003307F9">
        <w:t>trateginio planavimo grupė</w:t>
      </w:r>
      <w:r>
        <w:t xml:space="preserve"> įpareigojo rengti tarybos sprendimą</w:t>
      </w:r>
      <w:r w:rsidRPr="003307F9">
        <w:t>.</w:t>
      </w:r>
      <w:r>
        <w:t xml:space="preserve"> Projektas d</w:t>
      </w:r>
      <w:r w:rsidRPr="003307F9">
        <w:t>erintas su Dokumentų valdymo specialistu, Teisės skyriaus specialistu, Investicijų ir ekonomikos,  Finansų ir ekonomikos  departament</w:t>
      </w:r>
      <w:r>
        <w:t>ų</w:t>
      </w:r>
      <w:r w:rsidRPr="003307F9">
        <w:t xml:space="preserve"> direktoriais. </w:t>
      </w:r>
    </w:p>
    <w:p w:rsidR="00F044AB" w:rsidRDefault="00F044AB" w:rsidP="005E6C8C">
      <w:pPr>
        <w:tabs>
          <w:tab w:val="num" w:pos="0"/>
          <w:tab w:val="left" w:pos="993"/>
        </w:tabs>
        <w:ind w:firstLine="709"/>
        <w:jc w:val="both"/>
        <w:rPr>
          <w:b/>
        </w:rPr>
      </w:pPr>
      <w:r w:rsidRPr="00CE09D1">
        <w:rPr>
          <w:b/>
        </w:rPr>
        <w:t>5. Išlaidų sąmatos, skaičiavimai, reikalingi pagrindimai ir paaiškinimai.</w:t>
      </w:r>
    </w:p>
    <w:p w:rsidR="00F044AB" w:rsidRPr="00EC4965" w:rsidRDefault="00F044AB" w:rsidP="005E6C8C">
      <w:pPr>
        <w:tabs>
          <w:tab w:val="num" w:pos="0"/>
          <w:tab w:val="left" w:pos="993"/>
        </w:tabs>
        <w:ind w:firstLine="709"/>
        <w:jc w:val="both"/>
      </w:pPr>
      <w:r>
        <w:t>P</w:t>
      </w:r>
      <w:r w:rsidRPr="00EC4965">
        <w:t>ridedama</w:t>
      </w:r>
    </w:p>
    <w:p w:rsidR="00F044AB" w:rsidRPr="00CE09D1" w:rsidRDefault="00F044AB" w:rsidP="005E6C8C">
      <w:pPr>
        <w:tabs>
          <w:tab w:val="num" w:pos="0"/>
          <w:tab w:val="left" w:pos="993"/>
        </w:tabs>
        <w:ind w:firstLine="709"/>
        <w:jc w:val="both"/>
        <w:rPr>
          <w:b/>
        </w:rPr>
      </w:pPr>
      <w:r w:rsidRPr="00CE09D1">
        <w:rPr>
          <w:b/>
        </w:rPr>
        <w:t>6. Lėšų poreikis sprendimo įgyvendinimui.</w:t>
      </w:r>
    </w:p>
    <w:p w:rsidR="00F044AB" w:rsidRDefault="00F044AB" w:rsidP="000A4425">
      <w:pPr>
        <w:tabs>
          <w:tab w:val="num" w:pos="0"/>
          <w:tab w:val="left" w:pos="993"/>
        </w:tabs>
        <w:ind w:firstLine="709"/>
        <w:jc w:val="both"/>
      </w:pPr>
      <w:r>
        <w:t xml:space="preserve"> ES lėšos  -</w:t>
      </w:r>
      <w:r w:rsidRPr="00A97D4A">
        <w:t xml:space="preserve">1178,9 tūkst.Lt.  </w:t>
      </w:r>
    </w:p>
    <w:p w:rsidR="00F044AB" w:rsidRDefault="00F044AB" w:rsidP="000A4425">
      <w:pPr>
        <w:tabs>
          <w:tab w:val="num" w:pos="0"/>
          <w:tab w:val="left" w:pos="993"/>
        </w:tabs>
        <w:ind w:firstLine="709"/>
        <w:jc w:val="both"/>
      </w:pPr>
      <w:r>
        <w:t xml:space="preserve"> SB lėšos -</w:t>
      </w:r>
      <w:r w:rsidRPr="00A97D4A">
        <w:t>114,3 tūkst.L</w:t>
      </w:r>
      <w:r>
        <w:t>t.</w:t>
      </w:r>
    </w:p>
    <w:p w:rsidR="00F044AB" w:rsidRPr="00963439" w:rsidRDefault="00F044AB" w:rsidP="000A4425">
      <w:pPr>
        <w:tabs>
          <w:tab w:val="num" w:pos="0"/>
          <w:tab w:val="left" w:pos="993"/>
        </w:tabs>
        <w:ind w:firstLine="709"/>
        <w:jc w:val="both"/>
        <w:rPr>
          <w:color w:val="FF0000"/>
        </w:rPr>
      </w:pPr>
      <w:r>
        <w:t xml:space="preserve"> Papildomos SB lėšų poreikis šio sprendimo įgyvendinimui-  813,3 tūkst.Lt.      </w:t>
      </w:r>
    </w:p>
    <w:p w:rsidR="00F044AB" w:rsidRPr="00CE09D1" w:rsidRDefault="00F044AB" w:rsidP="005E6C8C">
      <w:pPr>
        <w:tabs>
          <w:tab w:val="num" w:pos="0"/>
          <w:tab w:val="left" w:pos="993"/>
        </w:tabs>
        <w:ind w:firstLine="709"/>
        <w:jc w:val="both"/>
        <w:rPr>
          <w:b/>
        </w:rPr>
      </w:pPr>
      <w:r w:rsidRPr="00CE09D1">
        <w:rPr>
          <w:b/>
        </w:rPr>
        <w:t>7. Galimos teigiamos ar neigiamos sprendimo priėmimo pasekmės.</w:t>
      </w:r>
    </w:p>
    <w:p w:rsidR="00F044AB" w:rsidRDefault="00F044AB" w:rsidP="005E6C8C">
      <w:pPr>
        <w:tabs>
          <w:tab w:val="left" w:pos="7797"/>
        </w:tabs>
        <w:jc w:val="both"/>
      </w:pPr>
      <w:r>
        <w:t xml:space="preserve">            </w:t>
      </w:r>
      <w:r w:rsidRPr="00CE09D1">
        <w:t>Priėmus sprendimą neigiamų pasekmių nebus. Teigiamos pasekmės – pritrauktos ES fondų lėšos</w:t>
      </w:r>
      <w:r>
        <w:t>, renovuotas dar vienos švietimo įstaigos pastatas, taupoma šiluminė energija.</w:t>
      </w:r>
    </w:p>
    <w:p w:rsidR="00F044AB" w:rsidRDefault="00F044AB" w:rsidP="005E6C8C">
      <w:pPr>
        <w:tabs>
          <w:tab w:val="left" w:pos="7797"/>
        </w:tabs>
        <w:jc w:val="both"/>
      </w:pPr>
      <w:r>
        <w:t xml:space="preserve">            </w:t>
      </w:r>
    </w:p>
    <w:p w:rsidR="00F044AB" w:rsidRPr="00CE09D1" w:rsidRDefault="00F044AB" w:rsidP="005E6C8C">
      <w:pPr>
        <w:tabs>
          <w:tab w:val="left" w:pos="7797"/>
        </w:tabs>
        <w:jc w:val="both"/>
      </w:pPr>
      <w:r>
        <w:t xml:space="preserve">             PRIDEDAMA. Papildomų darbų sąmata, kopija, 1 lapas.</w:t>
      </w:r>
      <w:r w:rsidRPr="00CE09D1">
        <w:t xml:space="preserve"> </w:t>
      </w:r>
    </w:p>
    <w:p w:rsidR="00F044AB" w:rsidRDefault="00F044AB" w:rsidP="005E6C8C">
      <w:pPr>
        <w:tabs>
          <w:tab w:val="left" w:pos="7797"/>
        </w:tabs>
        <w:jc w:val="both"/>
      </w:pPr>
    </w:p>
    <w:p w:rsidR="00F044AB" w:rsidRPr="00D2282F" w:rsidRDefault="00F044AB" w:rsidP="005E6C8C">
      <w:pPr>
        <w:tabs>
          <w:tab w:val="left" w:pos="7797"/>
        </w:tabs>
        <w:jc w:val="both"/>
        <w:rPr>
          <w:sz w:val="23"/>
          <w:szCs w:val="23"/>
        </w:rPr>
      </w:pPr>
      <w:r>
        <w:t>P</w:t>
      </w:r>
      <w:r w:rsidRPr="00CA599D">
        <w:t xml:space="preserve">rojektų </w:t>
      </w:r>
      <w:r>
        <w:t xml:space="preserve">skyriaus vedėja                                                                                         </w:t>
      </w:r>
      <w:r w:rsidRPr="00CA599D">
        <w:t>Elona Jurkevičienė</w:t>
      </w:r>
    </w:p>
    <w:p w:rsidR="00F044AB" w:rsidRDefault="00F044AB" w:rsidP="003077A5">
      <w:pPr>
        <w:jc w:val="both"/>
      </w:pPr>
    </w:p>
    <w:sectPr w:rsidR="00F044AB" w:rsidSect="00F93BEA">
      <w:headerReference w:type="even" r:id="rId8"/>
      <w:headerReference w:type="default" r:id="rId9"/>
      <w:headerReference w:type="first" r:id="rId10"/>
      <w:pgSz w:w="11906" w:h="16838" w:code="9"/>
      <w:pgMar w:top="719" w:right="567" w:bottom="540"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4AB" w:rsidRDefault="00F044AB">
      <w:r>
        <w:separator/>
      </w:r>
    </w:p>
  </w:endnote>
  <w:endnote w:type="continuationSeparator" w:id="0">
    <w:p w:rsidR="00F044AB" w:rsidRDefault="00F04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4AB" w:rsidRDefault="00F044AB">
      <w:r>
        <w:separator/>
      </w:r>
    </w:p>
  </w:footnote>
  <w:footnote w:type="continuationSeparator" w:id="0">
    <w:p w:rsidR="00F044AB" w:rsidRDefault="00F044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4AB" w:rsidRDefault="00F044A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F044AB" w:rsidRDefault="00F044A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4AB" w:rsidRDefault="00F044A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D13E1">
      <w:rPr>
        <w:rStyle w:val="Puslapionumeris"/>
        <w:noProof/>
      </w:rPr>
      <w:t>2</w:t>
    </w:r>
    <w:r>
      <w:rPr>
        <w:rStyle w:val="Puslapionumeris"/>
      </w:rPr>
      <w:fldChar w:fldCharType="end"/>
    </w:r>
  </w:p>
  <w:p w:rsidR="00F044AB" w:rsidRDefault="00F044A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4AB" w:rsidRPr="00C72E9F" w:rsidRDefault="00F044AB" w:rsidP="00C72E9F">
    <w:pPr>
      <w:pStyle w:val="Antrats"/>
      <w:jc w:val="right"/>
      <w:rPr>
        <w:b/>
      </w:rPr>
    </w:pPr>
    <w:r w:rsidRPr="00C72E9F">
      <w:rPr>
        <w:b/>
      </w:rPr>
      <w:t>Projektas</w:t>
    </w:r>
  </w:p>
  <w:p w:rsidR="00F044AB" w:rsidRDefault="00F044A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B5BFB"/>
    <w:multiLevelType w:val="hybridMultilevel"/>
    <w:tmpl w:val="2528C0BA"/>
    <w:lvl w:ilvl="0" w:tplc="7FCAC848">
      <w:start w:val="1"/>
      <w:numFmt w:val="decimal"/>
      <w:lvlText w:val="%1."/>
      <w:lvlJc w:val="left"/>
      <w:pPr>
        <w:ind w:left="1069" w:hanging="36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abstractNum w:abstractNumId="1">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nsid w:val="578E39A2"/>
    <w:multiLevelType w:val="hybridMultilevel"/>
    <w:tmpl w:val="8A0E9B48"/>
    <w:lvl w:ilvl="0" w:tplc="0427000F">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
    <w:nsid w:val="7F04219A"/>
    <w:multiLevelType w:val="hybridMultilevel"/>
    <w:tmpl w:val="2F683966"/>
    <w:lvl w:ilvl="0" w:tplc="119A86EA">
      <w:start w:val="1"/>
      <w:numFmt w:val="decimal"/>
      <w:lvlText w:val="%1."/>
      <w:lvlJc w:val="left"/>
      <w:pPr>
        <w:ind w:left="1069" w:hanging="36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548"/>
    <w:rsid w:val="00031B52"/>
    <w:rsid w:val="000321E0"/>
    <w:rsid w:val="00032325"/>
    <w:rsid w:val="0003416C"/>
    <w:rsid w:val="000345B1"/>
    <w:rsid w:val="00035131"/>
    <w:rsid w:val="00035558"/>
    <w:rsid w:val="00035EBB"/>
    <w:rsid w:val="00035F63"/>
    <w:rsid w:val="00037FBA"/>
    <w:rsid w:val="0004035F"/>
    <w:rsid w:val="00040BC8"/>
    <w:rsid w:val="00044234"/>
    <w:rsid w:val="000446E6"/>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387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73B"/>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425"/>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1CA7"/>
    <w:rsid w:val="0014205C"/>
    <w:rsid w:val="00142D15"/>
    <w:rsid w:val="00143985"/>
    <w:rsid w:val="0014442D"/>
    <w:rsid w:val="001456CE"/>
    <w:rsid w:val="00146B91"/>
    <w:rsid w:val="0014717A"/>
    <w:rsid w:val="00147A8B"/>
    <w:rsid w:val="001527BA"/>
    <w:rsid w:val="001535BA"/>
    <w:rsid w:val="001541B6"/>
    <w:rsid w:val="0015421F"/>
    <w:rsid w:val="00154BA0"/>
    <w:rsid w:val="001578EE"/>
    <w:rsid w:val="00157B7B"/>
    <w:rsid w:val="001611DA"/>
    <w:rsid w:val="001618DB"/>
    <w:rsid w:val="00161D71"/>
    <w:rsid w:val="00162236"/>
    <w:rsid w:val="00162404"/>
    <w:rsid w:val="001626AB"/>
    <w:rsid w:val="00163F06"/>
    <w:rsid w:val="00167383"/>
    <w:rsid w:val="001700D9"/>
    <w:rsid w:val="00171FF5"/>
    <w:rsid w:val="001725C0"/>
    <w:rsid w:val="00176C7A"/>
    <w:rsid w:val="00176DA8"/>
    <w:rsid w:val="0017726B"/>
    <w:rsid w:val="00180091"/>
    <w:rsid w:val="00181137"/>
    <w:rsid w:val="00181E3E"/>
    <w:rsid w:val="0018305C"/>
    <w:rsid w:val="00183687"/>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4FF8"/>
    <w:rsid w:val="001A55A6"/>
    <w:rsid w:val="001A5AA6"/>
    <w:rsid w:val="001A6648"/>
    <w:rsid w:val="001A6DE7"/>
    <w:rsid w:val="001A7C46"/>
    <w:rsid w:val="001B007B"/>
    <w:rsid w:val="001B04EE"/>
    <w:rsid w:val="001B3044"/>
    <w:rsid w:val="001B3F75"/>
    <w:rsid w:val="001B4B1B"/>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826"/>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3046"/>
    <w:rsid w:val="00215577"/>
    <w:rsid w:val="002209FE"/>
    <w:rsid w:val="00221C11"/>
    <w:rsid w:val="002224E5"/>
    <w:rsid w:val="00222757"/>
    <w:rsid w:val="00222968"/>
    <w:rsid w:val="002237DD"/>
    <w:rsid w:val="00225151"/>
    <w:rsid w:val="00227F61"/>
    <w:rsid w:val="0023085D"/>
    <w:rsid w:val="00230D2B"/>
    <w:rsid w:val="0023111A"/>
    <w:rsid w:val="002338FD"/>
    <w:rsid w:val="00234416"/>
    <w:rsid w:val="00234494"/>
    <w:rsid w:val="0023622E"/>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18C5"/>
    <w:rsid w:val="002925BA"/>
    <w:rsid w:val="00295DD3"/>
    <w:rsid w:val="00295DFF"/>
    <w:rsid w:val="002A1A07"/>
    <w:rsid w:val="002A2E0B"/>
    <w:rsid w:val="002A3BB0"/>
    <w:rsid w:val="002A6238"/>
    <w:rsid w:val="002A668C"/>
    <w:rsid w:val="002A6BE6"/>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4E62"/>
    <w:rsid w:val="002C661F"/>
    <w:rsid w:val="002D00D9"/>
    <w:rsid w:val="002D0E4E"/>
    <w:rsid w:val="002D0FBD"/>
    <w:rsid w:val="002D13E1"/>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C35"/>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7F9"/>
    <w:rsid w:val="00330E7F"/>
    <w:rsid w:val="00331045"/>
    <w:rsid w:val="003318A1"/>
    <w:rsid w:val="00331B9E"/>
    <w:rsid w:val="00331FF1"/>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7B3"/>
    <w:rsid w:val="00380919"/>
    <w:rsid w:val="003819FF"/>
    <w:rsid w:val="00382965"/>
    <w:rsid w:val="003833FC"/>
    <w:rsid w:val="00385B79"/>
    <w:rsid w:val="00386F3E"/>
    <w:rsid w:val="00387588"/>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09F9"/>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0141"/>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61D0"/>
    <w:rsid w:val="00467128"/>
    <w:rsid w:val="0046756D"/>
    <w:rsid w:val="004708C8"/>
    <w:rsid w:val="00470A5C"/>
    <w:rsid w:val="00471716"/>
    <w:rsid w:val="0047267C"/>
    <w:rsid w:val="004728A5"/>
    <w:rsid w:val="00473475"/>
    <w:rsid w:val="00473E93"/>
    <w:rsid w:val="00476CD4"/>
    <w:rsid w:val="0047789A"/>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3D8D"/>
    <w:rsid w:val="004A3E30"/>
    <w:rsid w:val="004A5073"/>
    <w:rsid w:val="004A5A52"/>
    <w:rsid w:val="004A6D17"/>
    <w:rsid w:val="004A744A"/>
    <w:rsid w:val="004B0C06"/>
    <w:rsid w:val="004B12FE"/>
    <w:rsid w:val="004B5437"/>
    <w:rsid w:val="004B73FF"/>
    <w:rsid w:val="004C026F"/>
    <w:rsid w:val="004C187B"/>
    <w:rsid w:val="004C2982"/>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0B08"/>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2708"/>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191E"/>
    <w:rsid w:val="005D4036"/>
    <w:rsid w:val="005D684E"/>
    <w:rsid w:val="005E04BE"/>
    <w:rsid w:val="005E1440"/>
    <w:rsid w:val="005E238B"/>
    <w:rsid w:val="005E3778"/>
    <w:rsid w:val="005E43D4"/>
    <w:rsid w:val="005E4A84"/>
    <w:rsid w:val="005E5820"/>
    <w:rsid w:val="005E66D2"/>
    <w:rsid w:val="005E6C8C"/>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374"/>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26E3"/>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3825"/>
    <w:rsid w:val="00794A5C"/>
    <w:rsid w:val="007969B3"/>
    <w:rsid w:val="00796E05"/>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317"/>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539"/>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BFA"/>
    <w:rsid w:val="008265D9"/>
    <w:rsid w:val="00826C70"/>
    <w:rsid w:val="008275D7"/>
    <w:rsid w:val="00831510"/>
    <w:rsid w:val="008317AE"/>
    <w:rsid w:val="0083346F"/>
    <w:rsid w:val="00834063"/>
    <w:rsid w:val="008347CD"/>
    <w:rsid w:val="00834841"/>
    <w:rsid w:val="00834890"/>
    <w:rsid w:val="00836BF2"/>
    <w:rsid w:val="00837012"/>
    <w:rsid w:val="008373BC"/>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1FCA"/>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0AE9"/>
    <w:rsid w:val="00912F08"/>
    <w:rsid w:val="00913211"/>
    <w:rsid w:val="009134E2"/>
    <w:rsid w:val="00913B35"/>
    <w:rsid w:val="00914304"/>
    <w:rsid w:val="0091480E"/>
    <w:rsid w:val="009149AB"/>
    <w:rsid w:val="00915A93"/>
    <w:rsid w:val="009160F0"/>
    <w:rsid w:val="009164F1"/>
    <w:rsid w:val="00916D69"/>
    <w:rsid w:val="009171AC"/>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439"/>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0DFF"/>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328F"/>
    <w:rsid w:val="009E3655"/>
    <w:rsid w:val="009E3B99"/>
    <w:rsid w:val="009E3CB2"/>
    <w:rsid w:val="009E3D82"/>
    <w:rsid w:val="009E4024"/>
    <w:rsid w:val="009E44F7"/>
    <w:rsid w:val="009E454F"/>
    <w:rsid w:val="009E459B"/>
    <w:rsid w:val="009E5C80"/>
    <w:rsid w:val="009E5F79"/>
    <w:rsid w:val="009E6FB3"/>
    <w:rsid w:val="009F0C79"/>
    <w:rsid w:val="009F29A8"/>
    <w:rsid w:val="009F32D3"/>
    <w:rsid w:val="009F3A73"/>
    <w:rsid w:val="009F493D"/>
    <w:rsid w:val="009F5457"/>
    <w:rsid w:val="009F6E6B"/>
    <w:rsid w:val="009F7A03"/>
    <w:rsid w:val="00A006DF"/>
    <w:rsid w:val="00A00EFC"/>
    <w:rsid w:val="00A03C5C"/>
    <w:rsid w:val="00A05395"/>
    <w:rsid w:val="00A06ED1"/>
    <w:rsid w:val="00A070A7"/>
    <w:rsid w:val="00A102EB"/>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4330"/>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D4A"/>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6D4B"/>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1AC7"/>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3E36"/>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99D"/>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9D1"/>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282F"/>
    <w:rsid w:val="00D23CBD"/>
    <w:rsid w:val="00D244ED"/>
    <w:rsid w:val="00D24795"/>
    <w:rsid w:val="00D262FF"/>
    <w:rsid w:val="00D2670B"/>
    <w:rsid w:val="00D26C39"/>
    <w:rsid w:val="00D272C3"/>
    <w:rsid w:val="00D27978"/>
    <w:rsid w:val="00D27B4E"/>
    <w:rsid w:val="00D27F87"/>
    <w:rsid w:val="00D311FE"/>
    <w:rsid w:val="00D32569"/>
    <w:rsid w:val="00D3266D"/>
    <w:rsid w:val="00D33140"/>
    <w:rsid w:val="00D33B4D"/>
    <w:rsid w:val="00D34891"/>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4C71"/>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3900"/>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0A4D"/>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1F90"/>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D61"/>
    <w:rsid w:val="00EB7E15"/>
    <w:rsid w:val="00EC02F2"/>
    <w:rsid w:val="00EC37F6"/>
    <w:rsid w:val="00EC426B"/>
    <w:rsid w:val="00EC4965"/>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F005D6"/>
    <w:rsid w:val="00F0084F"/>
    <w:rsid w:val="00F02A6D"/>
    <w:rsid w:val="00F02E82"/>
    <w:rsid w:val="00F044AB"/>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5EF8"/>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3BEA"/>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locked/>
    <w:rsid w:val="00FE0BFB"/>
    <w:rPr>
      <w:rFonts w:cs="Times New Roman"/>
      <w:b/>
      <w:caps/>
      <w:sz w:val="24"/>
      <w:lang w:eastAsia="en-US"/>
    </w:rPr>
  </w:style>
  <w:style w:type="character" w:customStyle="1" w:styleId="Antrat3Diagrama">
    <w:name w:val="Antraštė 3 Diagrama"/>
    <w:basedOn w:val="Numatytasispastraiposriftas"/>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locked/>
    <w:rsid w:val="00FE0BFB"/>
    <w:rPr>
      <w:rFonts w:cs="Times New Roman"/>
      <w:sz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basedOn w:val="Numatytasispastraiposriftas"/>
    <w:link w:val="Antrats"/>
    <w:uiPriority w:val="99"/>
    <w:locked/>
    <w:rsid w:val="00FE0BFB"/>
    <w:rPr>
      <w:rFonts w:cs="Times New Roman"/>
      <w:sz w:val="24"/>
      <w:lang w:eastAsia="en-US"/>
    </w:rPr>
  </w:style>
  <w:style w:type="character" w:styleId="Puslapionumeris">
    <w:name w:val="page number"/>
    <w:basedOn w:val="Numatytasispastraiposriftas"/>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basedOn w:val="Numatytasispastraiposriftas"/>
    <w:link w:val="Pagrindinistekstas"/>
    <w:uiPriority w:val="99"/>
    <w:locked/>
    <w:rsid w:val="00FE0BFB"/>
    <w:rPr>
      <w:rFonts w:cs="Times New Roman"/>
      <w:sz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basedOn w:val="Numatytasispastraiposriftas"/>
    <w:link w:val="Pagrindinistekstas2"/>
    <w:uiPriority w:val="99"/>
    <w:locked/>
    <w:rsid w:val="00FE0BFB"/>
    <w:rPr>
      <w:rFonts w:cs="Times New Roman"/>
      <w:sz w:val="24"/>
    </w:rPr>
  </w:style>
  <w:style w:type="paragraph" w:styleId="Debesliotekstas">
    <w:name w:val="Balloon Text"/>
    <w:basedOn w:val="prastasis"/>
    <w:link w:val="DebesliotekstasDiagrama"/>
    <w:uiPriority w:val="99"/>
    <w:rsid w:val="00DB072D"/>
    <w:rPr>
      <w:rFonts w:ascii="Tahoma" w:hAnsi="Tahoma"/>
      <w:sz w:val="16"/>
      <w:szCs w:val="16"/>
    </w:rPr>
  </w:style>
  <w:style w:type="character" w:customStyle="1" w:styleId="DebesliotekstasDiagrama">
    <w:name w:val="Debesėlio tekstas Diagrama"/>
    <w:basedOn w:val="Numatytasispastraiposriftas"/>
    <w:link w:val="Debesliotekstas"/>
    <w:uiPriority w:val="99"/>
    <w:locked/>
    <w:rsid w:val="00DB072D"/>
    <w:rPr>
      <w:rFonts w:ascii="Tahoma" w:hAnsi="Tahoma" w:cs="Times New Roman"/>
      <w:sz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rsid w:val="00C72E9F"/>
    <w:pPr>
      <w:tabs>
        <w:tab w:val="center" w:pos="4819"/>
        <w:tab w:val="right" w:pos="9638"/>
      </w:tabs>
    </w:pPr>
  </w:style>
  <w:style w:type="character" w:customStyle="1" w:styleId="PoratDiagrama">
    <w:name w:val="Poraštė Diagrama"/>
    <w:basedOn w:val="Numatytasispastraiposriftas"/>
    <w:link w:val="Porat"/>
    <w:uiPriority w:val="99"/>
    <w:locked/>
    <w:rsid w:val="00C72E9F"/>
    <w:rPr>
      <w:rFonts w:cs="Times New Roman"/>
      <w:sz w:val="24"/>
      <w:lang w:eastAsia="en-US"/>
    </w:rPr>
  </w:style>
  <w:style w:type="table" w:styleId="Lentelstinklelis">
    <w:name w:val="Table Grid"/>
    <w:basedOn w:val="prastojilentel"/>
    <w:uiPriority w:val="99"/>
    <w:locked/>
    <w:rsid w:val="00BB15A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30611">
      <w:marLeft w:val="0"/>
      <w:marRight w:val="0"/>
      <w:marTop w:val="0"/>
      <w:marBottom w:val="0"/>
      <w:divBdr>
        <w:top w:val="none" w:sz="0" w:space="0" w:color="auto"/>
        <w:left w:val="none" w:sz="0" w:space="0" w:color="auto"/>
        <w:bottom w:val="none" w:sz="0" w:space="0" w:color="auto"/>
        <w:right w:val="none" w:sz="0" w:space="0" w:color="auto"/>
      </w:divBdr>
    </w:div>
    <w:div w:id="642306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4027</Words>
  <Characters>2296</Characters>
  <Application>Microsoft Office Word</Application>
  <DocSecurity>4</DocSecurity>
  <Lines>19</Lines>
  <Paragraphs>12</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
  <LinksUpToDate>false</LinksUpToDate>
  <CharactersWithSpaces>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creator>G.Vilimaitiene</dc:creator>
  <cp:lastModifiedBy>Virginija Palaimiene</cp:lastModifiedBy>
  <cp:revision>2</cp:revision>
  <cp:lastPrinted>2012-05-08T11:44:00Z</cp:lastPrinted>
  <dcterms:created xsi:type="dcterms:W3CDTF">2014-10-06T11:35:00Z</dcterms:created>
  <dcterms:modified xsi:type="dcterms:W3CDTF">2014-10-06T11:35:00Z</dcterms:modified>
</cp:coreProperties>
</file>