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5C" w:rsidRDefault="009D175C" w:rsidP="00FF16BC">
      <w:pPr>
        <w:pStyle w:val="Pagrindinistekstas"/>
        <w:tabs>
          <w:tab w:val="left" w:pos="4820"/>
        </w:tabs>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2788920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586F5C">
        <w:br w:type="textWrapping" w:clear="all"/>
      </w:r>
    </w:p>
    <w:p w:rsidR="00586F5C" w:rsidRDefault="00586F5C" w:rsidP="003A3546">
      <w:pPr>
        <w:jc w:val="center"/>
        <w:rPr>
          <w:b/>
          <w:sz w:val="28"/>
          <w:szCs w:val="28"/>
        </w:rPr>
      </w:pPr>
      <w:r w:rsidRPr="007E3BDD">
        <w:rPr>
          <w:b/>
          <w:sz w:val="28"/>
          <w:szCs w:val="28"/>
        </w:rPr>
        <w:t xml:space="preserve">KLAIPĖDOS MIESTO SAVIVALDYBĖS </w:t>
      </w:r>
    </w:p>
    <w:p w:rsidR="00586F5C" w:rsidRPr="007E3BDD" w:rsidRDefault="00586F5C" w:rsidP="003A3546">
      <w:pPr>
        <w:jc w:val="center"/>
        <w:rPr>
          <w:b/>
          <w:sz w:val="28"/>
          <w:szCs w:val="28"/>
        </w:rPr>
      </w:pPr>
      <w:r w:rsidRPr="007E3BDD">
        <w:rPr>
          <w:b/>
          <w:sz w:val="28"/>
          <w:szCs w:val="28"/>
        </w:rPr>
        <w:t>ADMINISTRACIJ</w:t>
      </w:r>
      <w:r>
        <w:rPr>
          <w:b/>
          <w:sz w:val="28"/>
          <w:szCs w:val="28"/>
        </w:rPr>
        <w:t>A</w:t>
      </w:r>
    </w:p>
    <w:p w:rsidR="00586F5C" w:rsidRPr="003C09F9" w:rsidRDefault="00586F5C" w:rsidP="00ED3397">
      <w:pPr>
        <w:pStyle w:val="Pagrindinistekstas"/>
        <w:jc w:val="center"/>
        <w:rPr>
          <w:b/>
          <w:bCs/>
          <w:caps/>
          <w:szCs w:val="24"/>
        </w:rPr>
      </w:pPr>
    </w:p>
    <w:p w:rsidR="00586F5C" w:rsidRPr="003C09F9" w:rsidRDefault="00586F5C"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25"/>
        <w:gridCol w:w="1559"/>
        <w:gridCol w:w="567"/>
        <w:gridCol w:w="2770"/>
      </w:tblGrid>
      <w:tr w:rsidR="00586F5C" w:rsidRPr="003C09F9" w:rsidTr="007F22A1">
        <w:tc>
          <w:tcPr>
            <w:tcW w:w="4503" w:type="dxa"/>
            <w:vMerge w:val="restart"/>
            <w:tcBorders>
              <w:top w:val="nil"/>
              <w:left w:val="nil"/>
              <w:bottom w:val="nil"/>
              <w:right w:val="nil"/>
            </w:tcBorders>
          </w:tcPr>
          <w:p w:rsidR="00586F5C" w:rsidRPr="003C09F9" w:rsidRDefault="00E72637" w:rsidP="00F41647">
            <w:pPr>
              <w:rPr>
                <w:sz w:val="24"/>
                <w:szCs w:val="24"/>
              </w:rPr>
            </w:pPr>
            <w:r>
              <w:rPr>
                <w:sz w:val="24"/>
                <w:szCs w:val="24"/>
              </w:rPr>
              <w:t>Klaipėdos miesto savivaldybės tarybai</w:t>
            </w:r>
          </w:p>
        </w:tc>
        <w:tc>
          <w:tcPr>
            <w:tcW w:w="425" w:type="dxa"/>
            <w:tcBorders>
              <w:top w:val="nil"/>
              <w:left w:val="nil"/>
              <w:bottom w:val="nil"/>
              <w:right w:val="nil"/>
            </w:tcBorders>
          </w:tcPr>
          <w:p w:rsidR="00586F5C" w:rsidRPr="003C09F9" w:rsidRDefault="00586F5C" w:rsidP="00F41647">
            <w:pPr>
              <w:jc w:val="center"/>
              <w:rPr>
                <w:sz w:val="24"/>
                <w:szCs w:val="24"/>
              </w:rPr>
            </w:pPr>
          </w:p>
        </w:tc>
        <w:bookmarkStart w:id="1" w:name="registravimoData"/>
        <w:tc>
          <w:tcPr>
            <w:tcW w:w="1559" w:type="dxa"/>
            <w:tcBorders>
              <w:top w:val="nil"/>
              <w:left w:val="nil"/>
              <w:bottom w:val="nil"/>
              <w:right w:val="nil"/>
            </w:tcBorders>
          </w:tcPr>
          <w:p w:rsidR="00586F5C" w:rsidRPr="00CA7B58" w:rsidRDefault="00586F5C" w:rsidP="00F41647">
            <w:pPr>
              <w:rPr>
                <w:sz w:val="24"/>
                <w:szCs w:val="24"/>
              </w:rPr>
            </w:pPr>
            <w:r>
              <w:rPr>
                <w:noProof/>
                <w:sz w:val="24"/>
                <w:szCs w:val="24"/>
              </w:rPr>
              <w:fldChar w:fldCharType="begin">
                <w:ffData>
                  <w:name w:val="registravimoDat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t>2014-10-21</w:t>
            </w:r>
            <w:r>
              <w:rPr>
                <w:noProof/>
                <w:sz w:val="24"/>
                <w:szCs w:val="24"/>
              </w:rPr>
              <w:fldChar w:fldCharType="end"/>
            </w:r>
            <w:bookmarkEnd w:id="1"/>
          </w:p>
        </w:tc>
        <w:tc>
          <w:tcPr>
            <w:tcW w:w="567" w:type="dxa"/>
            <w:tcBorders>
              <w:top w:val="nil"/>
              <w:left w:val="nil"/>
              <w:bottom w:val="nil"/>
              <w:right w:val="nil"/>
            </w:tcBorders>
          </w:tcPr>
          <w:p w:rsidR="00586F5C" w:rsidRPr="003C09F9" w:rsidRDefault="00586F5C" w:rsidP="00B715D4">
            <w:pPr>
              <w:rPr>
                <w:sz w:val="24"/>
                <w:szCs w:val="24"/>
              </w:rPr>
            </w:pPr>
            <w:r w:rsidRPr="003C09F9">
              <w:rPr>
                <w:sz w:val="24"/>
                <w:szCs w:val="24"/>
              </w:rPr>
              <w:t>Nr.</w:t>
            </w:r>
          </w:p>
        </w:tc>
        <w:bookmarkStart w:id="2" w:name="dokumentoNr"/>
        <w:tc>
          <w:tcPr>
            <w:tcW w:w="2770" w:type="dxa"/>
            <w:tcBorders>
              <w:top w:val="nil"/>
              <w:left w:val="nil"/>
              <w:bottom w:val="nil"/>
              <w:right w:val="nil"/>
            </w:tcBorders>
          </w:tcPr>
          <w:p w:rsidR="00586F5C" w:rsidRPr="003C09F9" w:rsidRDefault="00586F5C" w:rsidP="00F41647">
            <w:pPr>
              <w:rPr>
                <w:sz w:val="24"/>
                <w:szCs w:val="24"/>
              </w:rPr>
            </w:pP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t>TAS-137</w:t>
            </w:r>
            <w:r>
              <w:rPr>
                <w:noProof/>
                <w:sz w:val="24"/>
                <w:szCs w:val="24"/>
              </w:rPr>
              <w:fldChar w:fldCharType="end"/>
            </w:r>
            <w:bookmarkEnd w:id="2"/>
          </w:p>
        </w:tc>
      </w:tr>
      <w:tr w:rsidR="00586F5C" w:rsidRPr="003C09F9" w:rsidTr="007F22A1">
        <w:tc>
          <w:tcPr>
            <w:tcW w:w="4503" w:type="dxa"/>
            <w:vMerge/>
            <w:tcBorders>
              <w:top w:val="nil"/>
              <w:left w:val="nil"/>
              <w:bottom w:val="nil"/>
              <w:right w:val="nil"/>
            </w:tcBorders>
            <w:vAlign w:val="center"/>
          </w:tcPr>
          <w:p w:rsidR="00586F5C" w:rsidRPr="003C09F9" w:rsidRDefault="00586F5C" w:rsidP="00F41647">
            <w:pPr>
              <w:rPr>
                <w:sz w:val="24"/>
                <w:szCs w:val="24"/>
              </w:rPr>
            </w:pPr>
          </w:p>
        </w:tc>
        <w:tc>
          <w:tcPr>
            <w:tcW w:w="425" w:type="dxa"/>
            <w:tcBorders>
              <w:top w:val="nil"/>
              <w:left w:val="nil"/>
              <w:bottom w:val="nil"/>
              <w:right w:val="nil"/>
            </w:tcBorders>
          </w:tcPr>
          <w:p w:rsidR="00586F5C" w:rsidRPr="003C09F9" w:rsidRDefault="00586F5C" w:rsidP="00F41647">
            <w:pPr>
              <w:jc w:val="center"/>
              <w:rPr>
                <w:caps/>
                <w:sz w:val="24"/>
                <w:szCs w:val="24"/>
              </w:rPr>
            </w:pPr>
          </w:p>
        </w:tc>
        <w:tc>
          <w:tcPr>
            <w:tcW w:w="1559" w:type="dxa"/>
            <w:tcBorders>
              <w:top w:val="nil"/>
              <w:left w:val="nil"/>
              <w:bottom w:val="nil"/>
              <w:right w:val="nil"/>
            </w:tcBorders>
          </w:tcPr>
          <w:p w:rsidR="00586F5C" w:rsidRPr="003C09F9" w:rsidRDefault="00586F5C" w:rsidP="00D31D06">
            <w:pPr>
              <w:rPr>
                <w:sz w:val="24"/>
                <w:szCs w:val="24"/>
              </w:rPr>
            </w:pPr>
          </w:p>
        </w:tc>
        <w:tc>
          <w:tcPr>
            <w:tcW w:w="567" w:type="dxa"/>
            <w:tcBorders>
              <w:top w:val="nil"/>
              <w:left w:val="nil"/>
              <w:bottom w:val="nil"/>
              <w:right w:val="nil"/>
            </w:tcBorders>
          </w:tcPr>
          <w:p w:rsidR="00586F5C" w:rsidRPr="003C09F9" w:rsidRDefault="00586F5C" w:rsidP="00B715D4">
            <w:pPr>
              <w:rPr>
                <w:sz w:val="24"/>
                <w:szCs w:val="24"/>
              </w:rPr>
            </w:pPr>
          </w:p>
        </w:tc>
        <w:tc>
          <w:tcPr>
            <w:tcW w:w="2770" w:type="dxa"/>
            <w:tcBorders>
              <w:top w:val="nil"/>
              <w:left w:val="nil"/>
              <w:bottom w:val="nil"/>
              <w:right w:val="nil"/>
            </w:tcBorders>
          </w:tcPr>
          <w:p w:rsidR="00586F5C" w:rsidRPr="003C09F9" w:rsidRDefault="00586F5C" w:rsidP="007F22A1">
            <w:pPr>
              <w:rPr>
                <w:sz w:val="24"/>
                <w:szCs w:val="24"/>
              </w:rPr>
            </w:pPr>
          </w:p>
        </w:tc>
      </w:tr>
      <w:tr w:rsidR="00586F5C" w:rsidRPr="003C09F9" w:rsidTr="007F22A1">
        <w:trPr>
          <w:trHeight w:val="581"/>
        </w:trPr>
        <w:tc>
          <w:tcPr>
            <w:tcW w:w="4503" w:type="dxa"/>
            <w:vMerge/>
            <w:tcBorders>
              <w:top w:val="nil"/>
              <w:left w:val="nil"/>
              <w:bottom w:val="nil"/>
              <w:right w:val="nil"/>
            </w:tcBorders>
            <w:vAlign w:val="center"/>
          </w:tcPr>
          <w:p w:rsidR="00586F5C" w:rsidRPr="003C09F9" w:rsidRDefault="00586F5C" w:rsidP="00F41647">
            <w:pPr>
              <w:rPr>
                <w:sz w:val="24"/>
                <w:szCs w:val="24"/>
              </w:rPr>
            </w:pPr>
          </w:p>
        </w:tc>
        <w:tc>
          <w:tcPr>
            <w:tcW w:w="5321" w:type="dxa"/>
            <w:gridSpan w:val="4"/>
            <w:tcBorders>
              <w:top w:val="nil"/>
              <w:left w:val="nil"/>
              <w:bottom w:val="nil"/>
              <w:right w:val="nil"/>
            </w:tcBorders>
          </w:tcPr>
          <w:p w:rsidR="00586F5C" w:rsidRPr="003C09F9" w:rsidRDefault="00586F5C" w:rsidP="00F41647">
            <w:pPr>
              <w:jc w:val="center"/>
              <w:rPr>
                <w:sz w:val="24"/>
                <w:szCs w:val="24"/>
              </w:rPr>
            </w:pPr>
          </w:p>
        </w:tc>
      </w:tr>
      <w:tr w:rsidR="00586F5C" w:rsidRPr="003C09F9" w:rsidTr="007F22A1">
        <w:trPr>
          <w:trHeight w:val="80"/>
        </w:trPr>
        <w:tc>
          <w:tcPr>
            <w:tcW w:w="9824" w:type="dxa"/>
            <w:gridSpan w:val="5"/>
            <w:tcBorders>
              <w:top w:val="nil"/>
              <w:left w:val="nil"/>
              <w:bottom w:val="nil"/>
              <w:right w:val="nil"/>
            </w:tcBorders>
          </w:tcPr>
          <w:p w:rsidR="00586F5C" w:rsidRPr="003C09F9" w:rsidRDefault="00586F5C" w:rsidP="000944BF">
            <w:pPr>
              <w:rPr>
                <w:b/>
                <w:caps/>
                <w:sz w:val="24"/>
                <w:szCs w:val="24"/>
              </w:rPr>
            </w:pPr>
          </w:p>
        </w:tc>
      </w:tr>
      <w:tr w:rsidR="00586F5C" w:rsidRPr="003C09F9" w:rsidTr="007F22A1">
        <w:trPr>
          <w:trHeight w:val="80"/>
        </w:trPr>
        <w:tc>
          <w:tcPr>
            <w:tcW w:w="9824" w:type="dxa"/>
            <w:gridSpan w:val="5"/>
            <w:tcBorders>
              <w:top w:val="nil"/>
              <w:left w:val="nil"/>
              <w:bottom w:val="nil"/>
              <w:right w:val="nil"/>
            </w:tcBorders>
          </w:tcPr>
          <w:p w:rsidR="00586F5C" w:rsidRDefault="00586F5C" w:rsidP="000944BF">
            <w:pPr>
              <w:rPr>
                <w:b/>
                <w:sz w:val="24"/>
                <w:szCs w:val="24"/>
              </w:rPr>
            </w:pPr>
          </w:p>
        </w:tc>
      </w:tr>
      <w:tr w:rsidR="00586F5C" w:rsidRPr="003C09F9" w:rsidTr="00C70A51">
        <w:tc>
          <w:tcPr>
            <w:tcW w:w="9824" w:type="dxa"/>
            <w:gridSpan w:val="5"/>
            <w:tcBorders>
              <w:top w:val="nil"/>
              <w:left w:val="nil"/>
              <w:bottom w:val="nil"/>
              <w:right w:val="nil"/>
            </w:tcBorders>
          </w:tcPr>
          <w:p w:rsidR="00586F5C" w:rsidRDefault="00E72637" w:rsidP="00240D85">
            <w:pPr>
              <w:rPr>
                <w:b/>
                <w:sz w:val="24"/>
                <w:szCs w:val="24"/>
              </w:rPr>
            </w:pPr>
            <w:r w:rsidRPr="00E72637">
              <w:rPr>
                <w:b/>
                <w:sz w:val="24"/>
                <w:szCs w:val="24"/>
              </w:rPr>
              <w:t>DĖL KLAIPĖDOS MIESTO SAVIVALDYBĖS TARYBOS 2006 M. LAPKRIČIO 30 D. SPRENDIMO NR. T2-353 „DĖL UOSTO IR REZERVINĖS TERITORIJOS TARP BALTIJOS PR. TĘSINIO IR VARNĖNŲ G. DETALIOJO PLANO PATVIRTINIMO“ PAKEITIMO</w:t>
            </w:r>
          </w:p>
        </w:tc>
      </w:tr>
    </w:tbl>
    <w:p w:rsidR="00586F5C" w:rsidRDefault="00586F5C" w:rsidP="00AD2EE1">
      <w:pPr>
        <w:pStyle w:val="Pagrindinistekstas"/>
        <w:rPr>
          <w:szCs w:val="24"/>
        </w:rPr>
      </w:pPr>
    </w:p>
    <w:p w:rsidR="00586F5C" w:rsidRPr="003C09F9" w:rsidRDefault="00586F5C" w:rsidP="00F41647">
      <w:pPr>
        <w:pStyle w:val="Pagrindinistekstas"/>
        <w:rPr>
          <w:szCs w:val="24"/>
        </w:rPr>
      </w:pPr>
    </w:p>
    <w:p w:rsidR="007D69B8" w:rsidRPr="00E90C27" w:rsidRDefault="00586F5C" w:rsidP="00E90C27">
      <w:pPr>
        <w:pStyle w:val="Pagrindinistekstas"/>
        <w:rPr>
          <w:szCs w:val="24"/>
        </w:rPr>
      </w:pPr>
      <w:r>
        <w:rPr>
          <w:szCs w:val="24"/>
        </w:rPr>
        <w:tab/>
      </w:r>
      <w:r w:rsidR="00E72637">
        <w:rPr>
          <w:szCs w:val="24"/>
        </w:rPr>
        <w:t xml:space="preserve">Teikiame </w:t>
      </w:r>
      <w:r w:rsidR="00E72637" w:rsidRPr="00E72637">
        <w:rPr>
          <w:szCs w:val="24"/>
        </w:rPr>
        <w:t>Klaipėdos miesto savivaldybės tarybai</w:t>
      </w:r>
      <w:r w:rsidR="00E72637">
        <w:rPr>
          <w:szCs w:val="24"/>
        </w:rPr>
        <w:t xml:space="preserve"> sprendimo projektą - </w:t>
      </w:r>
      <w:r w:rsidR="00E72637" w:rsidRPr="00E72637">
        <w:rPr>
          <w:szCs w:val="24"/>
        </w:rPr>
        <w:t>pripažinti netekusiu galios Klaipėdos miesto savivaldybės tarybos 2006 m. lapkričio 30 d. sprendimo Nr. T2-353 „Dėl uosto ir rezervinės teritorijos tarp Baltijos pr. tęsinio ir Varnėnų g. detaliojo plano patvirtinimo“ 2 punktą.</w:t>
      </w:r>
      <w:r w:rsidR="00E72637">
        <w:rPr>
          <w:szCs w:val="24"/>
        </w:rPr>
        <w:t xml:space="preserve"> </w:t>
      </w:r>
      <w:r w:rsidR="007D69B8">
        <w:rPr>
          <w:szCs w:val="24"/>
        </w:rPr>
        <w:t xml:space="preserve">Šiame punkte nustatyta, kad „... dviejų lygių Baltijos prospekto ir Minijos gatvės sankryža, inžineriniai tinklai, susisiekimo komunikacijos turi būti projektuojami kartu su terminalo techniniu projektu ir įrengiami iki šio objekto pripažinimo tinkamu naudoti“. </w:t>
      </w:r>
      <w:r w:rsidR="00E72637">
        <w:rPr>
          <w:szCs w:val="24"/>
        </w:rPr>
        <w:t>Sprendimo projektas teikiamas, nes nuo Tarybos sprendimo priėmimo pasikeitė Baltijos prospekto ir Minijos gatvės sankryžos statybo</w:t>
      </w:r>
      <w:r w:rsidR="00E90C27">
        <w:rPr>
          <w:szCs w:val="24"/>
        </w:rPr>
        <w:t>s aplinkybės -</w:t>
      </w:r>
      <w:r w:rsidR="007D69B8">
        <w:rPr>
          <w:szCs w:val="24"/>
        </w:rPr>
        <w:t xml:space="preserve"> Savivaldy</w:t>
      </w:r>
      <w:r w:rsidR="00E90C27">
        <w:rPr>
          <w:szCs w:val="24"/>
        </w:rPr>
        <w:t>bė</w:t>
      </w:r>
      <w:r w:rsidR="007D69B8">
        <w:rPr>
          <w:szCs w:val="24"/>
        </w:rPr>
        <w:t xml:space="preserve"> tapo</w:t>
      </w:r>
      <w:r w:rsidR="00E72637">
        <w:rPr>
          <w:szCs w:val="24"/>
        </w:rPr>
        <w:t xml:space="preserve"> Sankryžos statytoju</w:t>
      </w:r>
      <w:r w:rsidR="00E90C27">
        <w:rPr>
          <w:szCs w:val="24"/>
        </w:rPr>
        <w:t xml:space="preserve">. </w:t>
      </w:r>
      <w:r w:rsidR="007D69B8" w:rsidRPr="00E90C27">
        <w:rPr>
          <w:snapToGrid w:val="0"/>
          <w:color w:val="000000"/>
        </w:rPr>
        <w:t xml:space="preserve">Pripažįstant netekusiu galios </w:t>
      </w:r>
      <w:r w:rsidR="00E90C27">
        <w:rPr>
          <w:snapToGrid w:val="0"/>
          <w:color w:val="000000"/>
        </w:rPr>
        <w:t>minėtą</w:t>
      </w:r>
      <w:r w:rsidR="007D69B8" w:rsidRPr="00E90C27">
        <w:rPr>
          <w:snapToGrid w:val="0"/>
          <w:color w:val="000000"/>
        </w:rPr>
        <w:t xml:space="preserve"> nuostatą, keleivių ir krovinių terminalo ir sankryžos </w:t>
      </w:r>
      <w:r w:rsidR="00E90C27">
        <w:rPr>
          <w:snapToGrid w:val="0"/>
          <w:color w:val="000000"/>
        </w:rPr>
        <w:t>statyba būtų</w:t>
      </w:r>
      <w:r w:rsidR="007D69B8" w:rsidRPr="00E90C27">
        <w:rPr>
          <w:snapToGrid w:val="0"/>
          <w:color w:val="000000"/>
        </w:rPr>
        <w:t xml:space="preserve"> vykdoma pagal atskirus projektus ir statybos užbaigimo procedūras.</w:t>
      </w:r>
    </w:p>
    <w:p w:rsidR="00E90C27" w:rsidRDefault="00E90C27" w:rsidP="003A3546">
      <w:pPr>
        <w:jc w:val="both"/>
        <w:rPr>
          <w:sz w:val="24"/>
          <w:szCs w:val="24"/>
        </w:rPr>
      </w:pPr>
    </w:p>
    <w:p w:rsidR="00AF0172" w:rsidRPr="003A3546" w:rsidRDefault="00AF0172" w:rsidP="003A3546">
      <w:pPr>
        <w:jc w:val="both"/>
        <w:rPr>
          <w:sz w:val="24"/>
          <w:szCs w:val="24"/>
        </w:rPr>
      </w:pPr>
    </w:p>
    <w:tbl>
      <w:tblPr>
        <w:tblW w:w="10435" w:type="dxa"/>
        <w:tblLook w:val="01E0" w:firstRow="1" w:lastRow="1" w:firstColumn="1" w:lastColumn="1" w:noHBand="0" w:noVBand="0"/>
      </w:tblPr>
      <w:tblGrid>
        <w:gridCol w:w="5508"/>
        <w:gridCol w:w="4927"/>
      </w:tblGrid>
      <w:tr w:rsidR="00586F5C" w:rsidRPr="003A3546" w:rsidTr="00396792">
        <w:tc>
          <w:tcPr>
            <w:tcW w:w="5508" w:type="dxa"/>
          </w:tcPr>
          <w:p w:rsidR="00586F5C" w:rsidRPr="003A3546" w:rsidRDefault="00586F5C" w:rsidP="003A3546">
            <w:pPr>
              <w:jc w:val="both"/>
              <w:rPr>
                <w:sz w:val="24"/>
                <w:szCs w:val="24"/>
              </w:rPr>
            </w:pPr>
            <w:r>
              <w:rPr>
                <w:sz w:val="24"/>
                <w:szCs w:val="24"/>
              </w:rPr>
              <w:t xml:space="preserve">Savivaldybės administracijos direktorė </w:t>
            </w:r>
          </w:p>
        </w:tc>
        <w:tc>
          <w:tcPr>
            <w:tcW w:w="4927" w:type="dxa"/>
          </w:tcPr>
          <w:p w:rsidR="00586F5C" w:rsidRPr="003A3546" w:rsidRDefault="00586F5C" w:rsidP="00396792">
            <w:pPr>
              <w:tabs>
                <w:tab w:val="left" w:pos="1455"/>
              </w:tabs>
              <w:rPr>
                <w:sz w:val="24"/>
                <w:szCs w:val="24"/>
              </w:rPr>
            </w:pPr>
            <w:r>
              <w:rPr>
                <w:sz w:val="24"/>
                <w:szCs w:val="24"/>
              </w:rPr>
              <w:tab/>
              <w:t xml:space="preserve">Judita Simonavičiūtė </w:t>
            </w:r>
          </w:p>
        </w:tc>
      </w:tr>
      <w:tr w:rsidR="00586F5C" w:rsidRPr="003A3546" w:rsidTr="00396792">
        <w:tc>
          <w:tcPr>
            <w:tcW w:w="5508" w:type="dxa"/>
          </w:tcPr>
          <w:p w:rsidR="00586F5C" w:rsidRDefault="00586F5C" w:rsidP="00396792">
            <w:pPr>
              <w:ind w:right="-708"/>
              <w:jc w:val="both"/>
              <w:rPr>
                <w:sz w:val="24"/>
                <w:szCs w:val="24"/>
              </w:rPr>
            </w:pPr>
          </w:p>
        </w:tc>
        <w:tc>
          <w:tcPr>
            <w:tcW w:w="4927" w:type="dxa"/>
          </w:tcPr>
          <w:p w:rsidR="00586F5C" w:rsidRPr="003A3546" w:rsidRDefault="00586F5C" w:rsidP="003A3546">
            <w:pPr>
              <w:jc w:val="right"/>
              <w:rPr>
                <w:sz w:val="24"/>
                <w:szCs w:val="24"/>
              </w:rPr>
            </w:pPr>
          </w:p>
        </w:tc>
      </w:tr>
    </w:tbl>
    <w:p w:rsidR="00586F5C" w:rsidRPr="003A3546" w:rsidRDefault="00586F5C" w:rsidP="003A3546">
      <w:pPr>
        <w:jc w:val="both"/>
        <w:rPr>
          <w:sz w:val="24"/>
          <w:szCs w:val="24"/>
        </w:rPr>
      </w:pPr>
    </w:p>
    <w:p w:rsidR="00586F5C" w:rsidRDefault="00586F5C" w:rsidP="003A3546">
      <w:pPr>
        <w:jc w:val="both"/>
        <w:rPr>
          <w:sz w:val="24"/>
          <w:szCs w:val="24"/>
        </w:rPr>
      </w:pPr>
    </w:p>
    <w:p w:rsidR="0089759E" w:rsidRDefault="0089759E" w:rsidP="003A3546">
      <w:pPr>
        <w:jc w:val="both"/>
        <w:rPr>
          <w:sz w:val="24"/>
          <w:szCs w:val="24"/>
        </w:rPr>
      </w:pPr>
    </w:p>
    <w:p w:rsidR="0089759E" w:rsidRDefault="0089759E" w:rsidP="003A3546">
      <w:pPr>
        <w:jc w:val="both"/>
        <w:rPr>
          <w:sz w:val="24"/>
          <w:szCs w:val="24"/>
        </w:rPr>
      </w:pPr>
    </w:p>
    <w:p w:rsidR="0089759E" w:rsidRDefault="0089759E" w:rsidP="003A3546">
      <w:pPr>
        <w:jc w:val="both"/>
        <w:rPr>
          <w:sz w:val="24"/>
          <w:szCs w:val="24"/>
        </w:rPr>
      </w:pPr>
    </w:p>
    <w:p w:rsidR="0089759E" w:rsidRDefault="0089759E" w:rsidP="003A3546">
      <w:pPr>
        <w:jc w:val="both"/>
        <w:rPr>
          <w:sz w:val="24"/>
          <w:szCs w:val="24"/>
        </w:rPr>
      </w:pPr>
    </w:p>
    <w:p w:rsidR="003A27F2" w:rsidRDefault="003A27F2" w:rsidP="003A3546">
      <w:pPr>
        <w:jc w:val="both"/>
        <w:rPr>
          <w:sz w:val="24"/>
          <w:szCs w:val="24"/>
        </w:rPr>
      </w:pPr>
    </w:p>
    <w:p w:rsidR="00E90C27" w:rsidRDefault="00E90C27" w:rsidP="003A3546">
      <w:pPr>
        <w:jc w:val="both"/>
        <w:rPr>
          <w:sz w:val="24"/>
          <w:szCs w:val="24"/>
        </w:rPr>
      </w:pPr>
    </w:p>
    <w:p w:rsidR="00E90C27" w:rsidRDefault="00E90C27" w:rsidP="003A3546">
      <w:pPr>
        <w:jc w:val="both"/>
        <w:rPr>
          <w:sz w:val="24"/>
          <w:szCs w:val="24"/>
        </w:rPr>
      </w:pPr>
    </w:p>
    <w:p w:rsidR="003A27F2" w:rsidRDefault="003A27F2" w:rsidP="003A3546">
      <w:pPr>
        <w:jc w:val="both"/>
        <w:rPr>
          <w:sz w:val="24"/>
          <w:szCs w:val="24"/>
        </w:rPr>
      </w:pPr>
    </w:p>
    <w:p w:rsidR="003A27F2" w:rsidRDefault="003A27F2" w:rsidP="003A3546">
      <w:pPr>
        <w:jc w:val="both"/>
        <w:rPr>
          <w:sz w:val="24"/>
          <w:szCs w:val="24"/>
        </w:rPr>
      </w:pPr>
    </w:p>
    <w:p w:rsidR="00777F24" w:rsidRDefault="00777F24" w:rsidP="003A3546">
      <w:pPr>
        <w:jc w:val="both"/>
        <w:rPr>
          <w:sz w:val="24"/>
          <w:szCs w:val="24"/>
        </w:rPr>
      </w:pPr>
    </w:p>
    <w:p w:rsidR="00586F5C" w:rsidRDefault="00586F5C" w:rsidP="003A3546">
      <w:pPr>
        <w:jc w:val="both"/>
        <w:rPr>
          <w:sz w:val="24"/>
          <w:szCs w:val="24"/>
        </w:rPr>
      </w:pPr>
    </w:p>
    <w:p w:rsidR="00586F5C" w:rsidRDefault="00586F5C" w:rsidP="003A3546">
      <w:pPr>
        <w:jc w:val="both"/>
        <w:rPr>
          <w:sz w:val="24"/>
          <w:szCs w:val="24"/>
        </w:rPr>
      </w:pPr>
    </w:p>
    <w:p w:rsidR="00586F5C" w:rsidRPr="003C09F9" w:rsidRDefault="00E52BE5" w:rsidP="00E52BE5">
      <w:pPr>
        <w:jc w:val="both"/>
        <w:rPr>
          <w:sz w:val="24"/>
          <w:szCs w:val="24"/>
        </w:rPr>
      </w:pPr>
      <w:r w:rsidRPr="00E52BE5">
        <w:rPr>
          <w:sz w:val="24"/>
          <w:szCs w:val="24"/>
        </w:rPr>
        <w:t xml:space="preserve">M.Mockus, tel. (8 46) 39 63 28, el. p. marijus.mockus@klaipeda.lt    </w:t>
      </w:r>
    </w:p>
    <w:sectPr w:rsidR="00586F5C" w:rsidRPr="003C09F9" w:rsidSect="00F41647">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1C" w:rsidRDefault="00036E1C" w:rsidP="00F41647">
      <w:r>
        <w:separator/>
      </w:r>
    </w:p>
  </w:endnote>
  <w:endnote w:type="continuationSeparator" w:id="0">
    <w:p w:rsidR="00036E1C" w:rsidRDefault="00036E1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5C" w:rsidRDefault="00586F5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608"/>
      <w:gridCol w:w="3000"/>
      <w:gridCol w:w="3200"/>
    </w:tblGrid>
    <w:tr w:rsidR="00586F5C" w:rsidTr="00932DDD">
      <w:trPr>
        <w:trHeight w:val="751"/>
      </w:trPr>
      <w:tc>
        <w:tcPr>
          <w:tcW w:w="3608" w:type="dxa"/>
          <w:tcBorders>
            <w:top w:val="single" w:sz="4" w:space="0" w:color="auto"/>
          </w:tcBorders>
        </w:tcPr>
        <w:p w:rsidR="00586F5C" w:rsidRDefault="00586F5C" w:rsidP="00535E12">
          <w:r>
            <w:t>Biudžetinė įstaiga</w:t>
          </w:r>
          <w:r w:rsidRPr="00812F03">
            <w:t xml:space="preserve"> </w:t>
          </w:r>
        </w:p>
        <w:p w:rsidR="00586F5C" w:rsidRDefault="00586F5C" w:rsidP="00535E12">
          <w:r w:rsidRPr="0033587C">
            <w:t>Liepų g. 11</w:t>
          </w:r>
          <w:r>
            <w:t xml:space="preserve">, LT-91502 Klaipėda </w:t>
          </w:r>
        </w:p>
      </w:tc>
      <w:tc>
        <w:tcPr>
          <w:tcW w:w="3000" w:type="dxa"/>
          <w:tcBorders>
            <w:top w:val="single" w:sz="4" w:space="0" w:color="auto"/>
          </w:tcBorders>
        </w:tcPr>
        <w:p w:rsidR="00586F5C" w:rsidRDefault="00586F5C" w:rsidP="00FF7E7A">
          <w:pPr>
            <w:pStyle w:val="Porat"/>
          </w:pPr>
          <w:r>
            <w:t xml:space="preserve">Tel. </w:t>
          </w:r>
          <w:r w:rsidRPr="0033587C">
            <w:t>(8</w:t>
          </w:r>
          <w:r>
            <w:t xml:space="preserve"> </w:t>
          </w:r>
          <w:r w:rsidRPr="0033587C">
            <w:t>46)</w:t>
          </w:r>
          <w:r>
            <w:t xml:space="preserve"> 39</w:t>
          </w:r>
          <w:r w:rsidRPr="0033587C">
            <w:t xml:space="preserve"> </w:t>
          </w:r>
          <w:r>
            <w:t>60 08</w:t>
          </w:r>
        </w:p>
        <w:p w:rsidR="00586F5C" w:rsidRPr="0033587C" w:rsidRDefault="00586F5C" w:rsidP="00FF7E7A">
          <w:pPr>
            <w:pStyle w:val="Porat"/>
          </w:pPr>
          <w:r>
            <w:t>Faks.</w:t>
          </w:r>
          <w:r w:rsidRPr="0033587C">
            <w:t xml:space="preserve"> (8</w:t>
          </w:r>
          <w:r>
            <w:t xml:space="preserve"> </w:t>
          </w:r>
          <w:r w:rsidRPr="0033587C">
            <w:t>46) 41 00 47</w:t>
          </w:r>
        </w:p>
        <w:p w:rsidR="00586F5C" w:rsidRDefault="00586F5C" w:rsidP="00535E12">
          <w:pPr>
            <w:pStyle w:val="Porat"/>
          </w:pPr>
          <w:r w:rsidRPr="0033587C">
            <w:t xml:space="preserve">El. p. </w:t>
          </w:r>
          <w:r>
            <w:t>administracija</w:t>
          </w:r>
          <w:r w:rsidRPr="0033587C">
            <w:t>@klaipeda.lt</w:t>
          </w:r>
        </w:p>
        <w:p w:rsidR="00586F5C" w:rsidRDefault="00586F5C" w:rsidP="00535E12"/>
      </w:tc>
      <w:tc>
        <w:tcPr>
          <w:tcW w:w="3200" w:type="dxa"/>
          <w:tcBorders>
            <w:top w:val="single" w:sz="4" w:space="0" w:color="auto"/>
          </w:tcBorders>
        </w:tcPr>
        <w:p w:rsidR="00586F5C" w:rsidRDefault="00586F5C" w:rsidP="00535E12">
          <w:r>
            <w:t>Duomenys kaupiami ir saugomi Juridinių asmenų registre</w:t>
          </w:r>
        </w:p>
        <w:p w:rsidR="00586F5C" w:rsidRDefault="00586F5C" w:rsidP="00535E12">
          <w:r w:rsidRPr="0033587C">
            <w:t xml:space="preserve">Kodas </w:t>
          </w:r>
          <w:r>
            <w:t>1</w:t>
          </w:r>
          <w:r w:rsidRPr="0033587C">
            <w:t>8871082</w:t>
          </w:r>
          <w:r>
            <w:t xml:space="preserve">3 </w:t>
          </w:r>
        </w:p>
        <w:p w:rsidR="00586F5C" w:rsidRDefault="00586F5C" w:rsidP="00535E12">
          <w:pPr>
            <w:jc w:val="both"/>
          </w:pPr>
          <w:r w:rsidRPr="009C526A">
            <w:t>PVM mokėtojo kodas LT887108219</w:t>
          </w:r>
        </w:p>
      </w:tc>
    </w:tr>
  </w:tbl>
  <w:p w:rsidR="00586F5C" w:rsidRPr="003A3546" w:rsidRDefault="00586F5C" w:rsidP="003A354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5C" w:rsidRDefault="00586F5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1C" w:rsidRDefault="00036E1C" w:rsidP="00F41647">
      <w:r>
        <w:separator/>
      </w:r>
    </w:p>
  </w:footnote>
  <w:footnote w:type="continuationSeparator" w:id="0">
    <w:p w:rsidR="00036E1C" w:rsidRDefault="00036E1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5C" w:rsidRDefault="00586F5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5C" w:rsidRDefault="00586F5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5C" w:rsidRDefault="00586F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70142"/>
    <w:multiLevelType w:val="hybridMultilevel"/>
    <w:tmpl w:val="ECF035E0"/>
    <w:lvl w:ilvl="0" w:tplc="3C76E490">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736A047C"/>
    <w:multiLevelType w:val="hybridMultilevel"/>
    <w:tmpl w:val="3C2859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37D6"/>
    <w:rsid w:val="000203F6"/>
    <w:rsid w:val="00020A92"/>
    <w:rsid w:val="00023140"/>
    <w:rsid w:val="00024730"/>
    <w:rsid w:val="00036E1C"/>
    <w:rsid w:val="000944BF"/>
    <w:rsid w:val="00096961"/>
    <w:rsid w:val="000C404A"/>
    <w:rsid w:val="000D0F0B"/>
    <w:rsid w:val="000E6C34"/>
    <w:rsid w:val="00100EB4"/>
    <w:rsid w:val="00105472"/>
    <w:rsid w:val="00124C52"/>
    <w:rsid w:val="001444C8"/>
    <w:rsid w:val="00163473"/>
    <w:rsid w:val="00167007"/>
    <w:rsid w:val="00182F0B"/>
    <w:rsid w:val="001B01B1"/>
    <w:rsid w:val="001D1AE7"/>
    <w:rsid w:val="0022080F"/>
    <w:rsid w:val="00221CF2"/>
    <w:rsid w:val="00237B69"/>
    <w:rsid w:val="00240D85"/>
    <w:rsid w:val="00242B88"/>
    <w:rsid w:val="002778C3"/>
    <w:rsid w:val="00291226"/>
    <w:rsid w:val="002D7A1E"/>
    <w:rsid w:val="002F3217"/>
    <w:rsid w:val="002F4226"/>
    <w:rsid w:val="00324750"/>
    <w:rsid w:val="00326788"/>
    <w:rsid w:val="0033587C"/>
    <w:rsid w:val="00335C54"/>
    <w:rsid w:val="00347F54"/>
    <w:rsid w:val="00384543"/>
    <w:rsid w:val="00396792"/>
    <w:rsid w:val="003A27F2"/>
    <w:rsid w:val="003A3546"/>
    <w:rsid w:val="003A54BC"/>
    <w:rsid w:val="003C09F9"/>
    <w:rsid w:val="003D2371"/>
    <w:rsid w:val="003E0024"/>
    <w:rsid w:val="003E5D65"/>
    <w:rsid w:val="003E603A"/>
    <w:rsid w:val="003F0785"/>
    <w:rsid w:val="003F69B5"/>
    <w:rsid w:val="00405B54"/>
    <w:rsid w:val="00407FC2"/>
    <w:rsid w:val="00416DB3"/>
    <w:rsid w:val="00433CCC"/>
    <w:rsid w:val="004545AD"/>
    <w:rsid w:val="00472954"/>
    <w:rsid w:val="004A7CA7"/>
    <w:rsid w:val="004F2917"/>
    <w:rsid w:val="00535E12"/>
    <w:rsid w:val="00586F5C"/>
    <w:rsid w:val="005B4964"/>
    <w:rsid w:val="005C29DF"/>
    <w:rsid w:val="005C49E7"/>
    <w:rsid w:val="005D17B9"/>
    <w:rsid w:val="005E33B1"/>
    <w:rsid w:val="005F14BD"/>
    <w:rsid w:val="005F1CF6"/>
    <w:rsid w:val="00606132"/>
    <w:rsid w:val="00616C2A"/>
    <w:rsid w:val="00634913"/>
    <w:rsid w:val="0064167D"/>
    <w:rsid w:val="006A737A"/>
    <w:rsid w:val="006E106A"/>
    <w:rsid w:val="006F0D6F"/>
    <w:rsid w:val="006F416F"/>
    <w:rsid w:val="006F4715"/>
    <w:rsid w:val="0070711F"/>
    <w:rsid w:val="007106D5"/>
    <w:rsid w:val="00710820"/>
    <w:rsid w:val="00764B6A"/>
    <w:rsid w:val="00765F94"/>
    <w:rsid w:val="007775F7"/>
    <w:rsid w:val="00777F24"/>
    <w:rsid w:val="007822C2"/>
    <w:rsid w:val="00795777"/>
    <w:rsid w:val="007D69B8"/>
    <w:rsid w:val="007E2CAC"/>
    <w:rsid w:val="007E314A"/>
    <w:rsid w:val="007E3BDD"/>
    <w:rsid w:val="007F22A1"/>
    <w:rsid w:val="007F7911"/>
    <w:rsid w:val="00801E4F"/>
    <w:rsid w:val="00811E26"/>
    <w:rsid w:val="00812F03"/>
    <w:rsid w:val="00843DCC"/>
    <w:rsid w:val="00844464"/>
    <w:rsid w:val="008623E9"/>
    <w:rsid w:val="00864F6F"/>
    <w:rsid w:val="0087279B"/>
    <w:rsid w:val="00887857"/>
    <w:rsid w:val="0089759E"/>
    <w:rsid w:val="008C6BDA"/>
    <w:rsid w:val="008D69DD"/>
    <w:rsid w:val="008F665C"/>
    <w:rsid w:val="009170E3"/>
    <w:rsid w:val="00932819"/>
    <w:rsid w:val="00932DDD"/>
    <w:rsid w:val="0094654B"/>
    <w:rsid w:val="00973D4C"/>
    <w:rsid w:val="009B7BC5"/>
    <w:rsid w:val="009C526A"/>
    <w:rsid w:val="009D175C"/>
    <w:rsid w:val="009E1A2E"/>
    <w:rsid w:val="00A07208"/>
    <w:rsid w:val="00A17144"/>
    <w:rsid w:val="00A3260E"/>
    <w:rsid w:val="00A44DC7"/>
    <w:rsid w:val="00A56070"/>
    <w:rsid w:val="00A60E31"/>
    <w:rsid w:val="00A8670A"/>
    <w:rsid w:val="00A9592B"/>
    <w:rsid w:val="00AA5DFD"/>
    <w:rsid w:val="00AB5118"/>
    <w:rsid w:val="00AC44ED"/>
    <w:rsid w:val="00AC4E60"/>
    <w:rsid w:val="00AD2EE1"/>
    <w:rsid w:val="00AF0172"/>
    <w:rsid w:val="00AF2B2F"/>
    <w:rsid w:val="00B15D7E"/>
    <w:rsid w:val="00B40258"/>
    <w:rsid w:val="00B40B8F"/>
    <w:rsid w:val="00B715D4"/>
    <w:rsid w:val="00B7320C"/>
    <w:rsid w:val="00BB07E2"/>
    <w:rsid w:val="00BC01D8"/>
    <w:rsid w:val="00C316EF"/>
    <w:rsid w:val="00C47937"/>
    <w:rsid w:val="00C67252"/>
    <w:rsid w:val="00C70A51"/>
    <w:rsid w:val="00C73DF4"/>
    <w:rsid w:val="00C94862"/>
    <w:rsid w:val="00CA4F55"/>
    <w:rsid w:val="00CA7B58"/>
    <w:rsid w:val="00CB3E22"/>
    <w:rsid w:val="00CC397A"/>
    <w:rsid w:val="00CD2D91"/>
    <w:rsid w:val="00D2705E"/>
    <w:rsid w:val="00D31D06"/>
    <w:rsid w:val="00D666B7"/>
    <w:rsid w:val="00D81831"/>
    <w:rsid w:val="00D966D9"/>
    <w:rsid w:val="00DE0BFB"/>
    <w:rsid w:val="00DE56D5"/>
    <w:rsid w:val="00DF6200"/>
    <w:rsid w:val="00E312A0"/>
    <w:rsid w:val="00E37B92"/>
    <w:rsid w:val="00E4526E"/>
    <w:rsid w:val="00E529BD"/>
    <w:rsid w:val="00E52BE5"/>
    <w:rsid w:val="00E65B25"/>
    <w:rsid w:val="00E66A24"/>
    <w:rsid w:val="00E67270"/>
    <w:rsid w:val="00E72637"/>
    <w:rsid w:val="00E90C27"/>
    <w:rsid w:val="00E96582"/>
    <w:rsid w:val="00EA65AF"/>
    <w:rsid w:val="00EB1EFE"/>
    <w:rsid w:val="00EC10BA"/>
    <w:rsid w:val="00ED1DA5"/>
    <w:rsid w:val="00ED3251"/>
    <w:rsid w:val="00ED3397"/>
    <w:rsid w:val="00F02547"/>
    <w:rsid w:val="00F06C02"/>
    <w:rsid w:val="00F106BD"/>
    <w:rsid w:val="00F41647"/>
    <w:rsid w:val="00F60107"/>
    <w:rsid w:val="00F71567"/>
    <w:rsid w:val="00FA0302"/>
    <w:rsid w:val="00FA2959"/>
    <w:rsid w:val="00FF16BC"/>
    <w:rsid w:val="00FF21D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496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avadinimas">
    <w:name w:val="Title"/>
    <w:basedOn w:val="prastasis"/>
    <w:link w:val="PavadinimasDiagrama"/>
    <w:qFormat/>
    <w:locked/>
    <w:rsid w:val="007D69B8"/>
    <w:pPr>
      <w:jc w:val="center"/>
    </w:pPr>
    <w:rPr>
      <w:b/>
      <w:bCs/>
      <w:sz w:val="28"/>
      <w:szCs w:val="24"/>
      <w:lang w:eastAsia="en-US"/>
    </w:rPr>
  </w:style>
  <w:style w:type="character" w:customStyle="1" w:styleId="PavadinimasDiagrama">
    <w:name w:val="Pavadinimas Diagrama"/>
    <w:basedOn w:val="Numatytasispastraiposriftas"/>
    <w:link w:val="Pavadinimas"/>
    <w:rsid w:val="007D69B8"/>
    <w:rPr>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496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avadinimas">
    <w:name w:val="Title"/>
    <w:basedOn w:val="prastasis"/>
    <w:link w:val="PavadinimasDiagrama"/>
    <w:qFormat/>
    <w:locked/>
    <w:rsid w:val="007D69B8"/>
    <w:pPr>
      <w:jc w:val="center"/>
    </w:pPr>
    <w:rPr>
      <w:b/>
      <w:bCs/>
      <w:sz w:val="28"/>
      <w:szCs w:val="24"/>
      <w:lang w:eastAsia="en-US"/>
    </w:rPr>
  </w:style>
  <w:style w:type="character" w:customStyle="1" w:styleId="PavadinimasDiagrama">
    <w:name w:val="Pavadinimas Diagrama"/>
    <w:basedOn w:val="Numatytasispastraiposriftas"/>
    <w:link w:val="Pavadinimas"/>
    <w:rsid w:val="007D69B8"/>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39442">
      <w:marLeft w:val="0"/>
      <w:marRight w:val="0"/>
      <w:marTop w:val="0"/>
      <w:marBottom w:val="0"/>
      <w:divBdr>
        <w:top w:val="none" w:sz="0" w:space="0" w:color="auto"/>
        <w:left w:val="none" w:sz="0" w:space="0" w:color="auto"/>
        <w:bottom w:val="none" w:sz="0" w:space="0" w:color="auto"/>
        <w:right w:val="none" w:sz="0" w:space="0" w:color="auto"/>
      </w:divBdr>
    </w:div>
    <w:div w:id="360739443">
      <w:marLeft w:val="0"/>
      <w:marRight w:val="0"/>
      <w:marTop w:val="0"/>
      <w:marBottom w:val="0"/>
      <w:divBdr>
        <w:top w:val="none" w:sz="0" w:space="0" w:color="auto"/>
        <w:left w:val="none" w:sz="0" w:space="0" w:color="auto"/>
        <w:bottom w:val="none" w:sz="0" w:space="0" w:color="auto"/>
        <w:right w:val="none" w:sz="0" w:space="0" w:color="auto"/>
      </w:divBdr>
    </w:div>
    <w:div w:id="15312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1257</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2014-04-11T09:54:00Z</cp:lastPrinted>
  <dcterms:created xsi:type="dcterms:W3CDTF">2014-10-21T09:55:00Z</dcterms:created>
  <dcterms:modified xsi:type="dcterms:W3CDTF">2014-10-21T09:55:00Z</dcterms:modified>
</cp:coreProperties>
</file>