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42BBF" w14:textId="77777777" w:rsidR="00F20B50" w:rsidRDefault="007C2498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 w14:anchorId="69C42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45pt;height:54.45pt;visibility:visible">
            <v:imagedata r:id="rId5" o:title=""/>
          </v:shape>
        </w:pict>
      </w:r>
    </w:p>
    <w:p w14:paraId="69C42BC0" w14:textId="77777777" w:rsidR="00F20B50" w:rsidRPr="00AF7D08" w:rsidRDefault="00F20B50" w:rsidP="00CA4D3B">
      <w:pPr>
        <w:keepNext/>
        <w:jc w:val="center"/>
        <w:outlineLvl w:val="0"/>
        <w:rPr>
          <w:b/>
        </w:rPr>
      </w:pPr>
    </w:p>
    <w:p w14:paraId="69C42BC1" w14:textId="77777777" w:rsidR="00F20B50" w:rsidRDefault="00F20B50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C42BC2" w14:textId="77777777" w:rsidR="00F20B50" w:rsidRDefault="00F20B50" w:rsidP="00CA4D3B">
      <w:pPr>
        <w:keepNext/>
        <w:jc w:val="center"/>
        <w:outlineLvl w:val="1"/>
        <w:rPr>
          <w:b/>
        </w:rPr>
      </w:pPr>
    </w:p>
    <w:p w14:paraId="69C42BC3" w14:textId="77777777" w:rsidR="00F20B50" w:rsidRDefault="00F20B50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42BC4" w14:textId="77777777" w:rsidR="00F20B50" w:rsidRPr="001D3C7E" w:rsidRDefault="00F20B50" w:rsidP="0082752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2014–2020 metų integruotos teritorijos vystymo PROGRAMOS rengimo KLAIPĖDOS mieste</w:t>
      </w:r>
    </w:p>
    <w:p w14:paraId="69C42BC5" w14:textId="77777777" w:rsidR="00F20B50" w:rsidRDefault="00F20B50" w:rsidP="00CA4D3B">
      <w:pPr>
        <w:jc w:val="center"/>
      </w:pPr>
    </w:p>
    <w:bookmarkStart w:id="1" w:name="registravimoDataIlga"/>
    <w:p w14:paraId="69C42BC6" w14:textId="77777777" w:rsidR="00F20B50" w:rsidRPr="003C09F9" w:rsidRDefault="00F20B5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T2-283</w:t>
      </w:r>
      <w:r>
        <w:rPr>
          <w:noProof/>
        </w:rPr>
        <w:fldChar w:fldCharType="end"/>
      </w:r>
      <w:bookmarkEnd w:id="2"/>
    </w:p>
    <w:p w14:paraId="69C42BC7" w14:textId="77777777" w:rsidR="00F20B50" w:rsidRDefault="00F20B5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C42BC8" w14:textId="77777777" w:rsidR="00F20B50" w:rsidRDefault="00F20B50" w:rsidP="00CA4D3B">
      <w:pPr>
        <w:jc w:val="center"/>
      </w:pPr>
    </w:p>
    <w:p w14:paraId="7266BBD1" w14:textId="77777777" w:rsidR="00105CEA" w:rsidRPr="008354D5" w:rsidRDefault="00105CEA" w:rsidP="00CA4D3B">
      <w:pPr>
        <w:jc w:val="center"/>
      </w:pPr>
    </w:p>
    <w:p w14:paraId="69C42BC9" w14:textId="19CFE940" w:rsidR="00F20B50" w:rsidRDefault="00F20B50" w:rsidP="0082752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</w:t>
      </w:r>
      <w:r w:rsidR="00105CEA">
        <w:t>v</w:t>
      </w:r>
      <w:r>
        <w:t>os Respublikos vietos savivaldos įstatymo 6 straipsnio 23 punktu, 1</w:t>
      </w:r>
      <w:r w:rsidR="00105CEA">
        <w:t>6 </w:t>
      </w:r>
      <w:r>
        <w:t>straipsnio 2 dalies 40 punktu</w:t>
      </w:r>
      <w:r>
        <w:rPr>
          <w:color w:val="000000"/>
        </w:rPr>
        <w:t>,</w:t>
      </w:r>
      <w:r>
        <w:t xml:space="preserve"> 18 straipsnio 1 dalimi, 50 straipsnio 3 dalimi ir įgyvendindama 2014–2020 metų nacionalinės pažangos programos, patvirtintos Lietuv</w:t>
      </w:r>
      <w:r w:rsidR="00105CEA">
        <w:t>os Respublikos Vyriausybės 2012 </w:t>
      </w:r>
      <w:r>
        <w:t xml:space="preserve">m. lapkričio 28 d. nutarimu Nr. 1482, 7 prioritetą „Regioninė plėtra“,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69C42BCA" w14:textId="77777777" w:rsidR="00F20B50" w:rsidRDefault="00F20B50" w:rsidP="00827523">
      <w:pPr>
        <w:ind w:firstLine="709"/>
        <w:jc w:val="both"/>
      </w:pPr>
      <w:r>
        <w:t>1. Dalyvauti rengiant ir įgyvendinant 2014–2020 metų integruotą teritorijos vystymo programą Klaipėdos mieste.</w:t>
      </w:r>
    </w:p>
    <w:p w14:paraId="69C42BCB" w14:textId="77777777" w:rsidR="00F20B50" w:rsidRDefault="00F20B50" w:rsidP="00827523">
      <w:pPr>
        <w:ind w:firstLine="709"/>
        <w:jc w:val="both"/>
      </w:pPr>
      <w:r>
        <w:t>2. Užtikrinti rengiamos 2014–2020 metų integruotos teritorijos vystymo programos bendrąjį finansavimą.</w:t>
      </w:r>
    </w:p>
    <w:p w14:paraId="69C42BCC" w14:textId="77777777" w:rsidR="00F20B50" w:rsidRDefault="00F20B50" w:rsidP="00827523">
      <w:pPr>
        <w:ind w:firstLine="709"/>
        <w:jc w:val="both"/>
      </w:pPr>
      <w:r>
        <w:t xml:space="preserve">3. Pritarti </w:t>
      </w:r>
      <w:smartTag w:uri="urn:schemas-microsoft-com:office:smarttags" w:element="metricconverter">
        <w:smartTagPr>
          <w:attr w:name="ProductID" w:val="2013 m"/>
        </w:smartTagPr>
        <w:r>
          <w:t>543 ha</w:t>
        </w:r>
      </w:smartTag>
      <w:r w:rsidRPr="00310905">
        <w:rPr>
          <w:color w:val="FF0000"/>
        </w:rPr>
        <w:t xml:space="preserve"> </w:t>
      </w:r>
      <w:r>
        <w:t xml:space="preserve">teritorijos tarp Taikos pr., Sausio 15-osios g., Pilies g., Šiaurinio rago, Naujojo Sodo g., Vytauto g., Liepų g., Mokyklos g., Šilutės pl., Baltijos pr., Taikos pr., Naikupės g., Minijos g., Dubysos g., Taikos pr. ir </w:t>
      </w:r>
      <w:r w:rsidRPr="005813CC">
        <w:t xml:space="preserve">Mažesniųjų brolių ordino Lietuvos šv. Kazimiero provincijos Klaipėdos šv. Pranciškaus </w:t>
      </w:r>
      <w:r>
        <w:t>Asyžiečio</w:t>
      </w:r>
      <w:r w:rsidRPr="005813CC">
        <w:t xml:space="preserve"> vienuolyno teritorij</w:t>
      </w:r>
      <w:r>
        <w:t>os</w:t>
      </w:r>
      <w:r w:rsidRPr="005813CC">
        <w:t xml:space="preserve"> prie Savanorių prospekto,</w:t>
      </w:r>
      <w:r>
        <w:rPr>
          <w:color w:val="FF0000"/>
        </w:rPr>
        <w:t xml:space="preserve"> </w:t>
      </w:r>
      <w:r>
        <w:t>kurioje numatyta įgyvendinti integruotą teritorijos vystymo programą, ribų nustatymui</w:t>
      </w:r>
      <w:r w:rsidRPr="008A4423">
        <w:t xml:space="preserve"> </w:t>
      </w:r>
      <w:r>
        <w:t>pagal pridedamą schemą, iš jų:</w:t>
      </w:r>
    </w:p>
    <w:p w14:paraId="69C42BCD" w14:textId="44179031" w:rsidR="00F20B50" w:rsidRDefault="00F20B50" w:rsidP="00827523">
      <w:pPr>
        <w:ind w:firstLine="709"/>
        <w:jc w:val="both"/>
      </w:pPr>
      <w:r>
        <w:t>3.1.</w:t>
      </w:r>
      <w:smartTag w:uri="urn:schemas-microsoft-com:office:smarttags" w:element="metricconverter">
        <w:smartTagPr>
          <w:attr w:name="ProductID" w:val="2013 m"/>
        </w:smartTagPr>
        <w:r>
          <w:t xml:space="preserve"> </w:t>
        </w:r>
        <w:smartTag w:uri="urn:schemas-microsoft-com:office:smarttags" w:element="metricconverter">
          <w:smartTagPr>
            <w:attr w:name="ProductID" w:val="2013 m"/>
          </w:smartTagPr>
          <w:r>
            <w:t>247 ha</w:t>
          </w:r>
        </w:smartTag>
      </w:smartTag>
      <w:r w:rsidRPr="00310905">
        <w:rPr>
          <w:color w:val="FF0000"/>
        </w:rPr>
        <w:t xml:space="preserve"> </w:t>
      </w:r>
      <w:r>
        <w:t>tikslinės teritorijos tarp Taikos pr., Galinio Pyl</w:t>
      </w:r>
      <w:r w:rsidR="00105CEA">
        <w:t xml:space="preserve">imo g., Aukštosios g., Turgaus </w:t>
      </w:r>
      <w:r>
        <w:t xml:space="preserve">g., Tiltų g., Danės g., Mokyklos g., Šilutės pl., Kauno g. ribų nustatymui; </w:t>
      </w:r>
    </w:p>
    <w:p w14:paraId="69C42BCE" w14:textId="77777777" w:rsidR="00F20B50" w:rsidRDefault="00F20B50" w:rsidP="00827523">
      <w:pPr>
        <w:ind w:firstLine="709"/>
        <w:jc w:val="both"/>
      </w:pPr>
      <w:r>
        <w:t xml:space="preserve">3.2. </w:t>
      </w:r>
      <w:smartTag w:uri="urn:schemas-microsoft-com:office:smarttags" w:element="metricconverter">
        <w:smartTagPr>
          <w:attr w:name="ProductID" w:val="2013 m"/>
        </w:smartTagPr>
        <w:r>
          <w:t>296 ha</w:t>
        </w:r>
      </w:smartTag>
      <w:r>
        <w:t xml:space="preserve"> susietų teritorijų ribų nustatymui.</w:t>
      </w:r>
    </w:p>
    <w:p w14:paraId="69C42BCF" w14:textId="77777777" w:rsidR="00F20B50" w:rsidRDefault="00F20B50" w:rsidP="00827523">
      <w:pPr>
        <w:ind w:firstLine="709"/>
        <w:jc w:val="both"/>
      </w:pPr>
      <w:r>
        <w:t>4. Patvirtinti Klaipėdos miesto tikslinės teritorijos vystymo 2014–</w:t>
      </w:r>
      <w:smartTag w:uri="urn:schemas-microsoft-com:office:smarttags" w:element="metricconverter">
        <w:smartTagPr>
          <w:attr w:name="ProductID" w:val="2013 m"/>
        </w:smartTagPr>
        <w:r>
          <w:t>2020 m</w:t>
        </w:r>
      </w:smartTag>
      <w:r>
        <w:t>. programos projektų sąrašą (pridedama).</w:t>
      </w:r>
    </w:p>
    <w:p w14:paraId="69C42BD0" w14:textId="77777777" w:rsidR="00F20B50" w:rsidRDefault="00F20B50" w:rsidP="00827523">
      <w:pPr>
        <w:tabs>
          <w:tab w:val="left" w:pos="720"/>
        </w:tabs>
        <w:ind w:firstLine="709"/>
        <w:jc w:val="both"/>
      </w:pPr>
      <w:r>
        <w:t xml:space="preserve">5. Pripažinti netekusiu galios 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>. rugpjūčio 29 d. sprendimą Nr. T2-209 „Dėl 2014–2020 metų integruotos teritorijos vystymo programos rengimo Klaipėdos mieste“.</w:t>
      </w:r>
    </w:p>
    <w:p w14:paraId="69C42BD1" w14:textId="3E23B025" w:rsidR="00F20B50" w:rsidRDefault="00F20B50" w:rsidP="00827523">
      <w:pPr>
        <w:tabs>
          <w:tab w:val="left" w:pos="720"/>
        </w:tabs>
        <w:ind w:firstLine="709"/>
        <w:jc w:val="both"/>
      </w:pPr>
      <w:r>
        <w:t>Šis sprendimas gali būti skundžiamas Lietuvos Respublikos administracinių bylų teisenos įstatymo nustatyta tvarka Klaipė</w:t>
      </w:r>
      <w:r w:rsidR="00105CEA">
        <w:t xml:space="preserve">dos apygardos administraciniam </w:t>
      </w:r>
      <w:r>
        <w:t>teismui.</w:t>
      </w:r>
    </w:p>
    <w:p w14:paraId="69C42BD2" w14:textId="77777777" w:rsidR="00F20B50" w:rsidRDefault="00F20B50" w:rsidP="00827523">
      <w:pPr>
        <w:tabs>
          <w:tab w:val="left" w:pos="912"/>
        </w:tabs>
        <w:ind w:firstLine="709"/>
        <w:jc w:val="both"/>
      </w:pPr>
    </w:p>
    <w:p w14:paraId="69C42BD3" w14:textId="77777777" w:rsidR="00F20B50" w:rsidRDefault="00F20B50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F20B50" w14:paraId="69C42BD6" w14:textId="77777777" w:rsidTr="00094D9E">
        <w:tc>
          <w:tcPr>
            <w:tcW w:w="7054" w:type="dxa"/>
          </w:tcPr>
          <w:p w14:paraId="69C42BD4" w14:textId="77777777" w:rsidR="00F20B50" w:rsidRDefault="00F20B50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14:paraId="69C42BD5" w14:textId="77777777" w:rsidR="00F20B50" w:rsidRDefault="00F20B50" w:rsidP="00094D9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14:paraId="69C42BD7" w14:textId="77777777" w:rsidR="00F20B50" w:rsidRDefault="00F20B50" w:rsidP="004476DD">
      <w:pPr>
        <w:jc w:val="both"/>
      </w:pPr>
    </w:p>
    <w:sectPr w:rsidR="00F20B50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94D9E"/>
    <w:rsid w:val="00105CEA"/>
    <w:rsid w:val="001456CE"/>
    <w:rsid w:val="001D3C7E"/>
    <w:rsid w:val="00274EAD"/>
    <w:rsid w:val="00310905"/>
    <w:rsid w:val="00397515"/>
    <w:rsid w:val="003C09F9"/>
    <w:rsid w:val="004476DD"/>
    <w:rsid w:val="005813CC"/>
    <w:rsid w:val="00597EE8"/>
    <w:rsid w:val="005F495C"/>
    <w:rsid w:val="007C2498"/>
    <w:rsid w:val="00827523"/>
    <w:rsid w:val="008354D5"/>
    <w:rsid w:val="008A4423"/>
    <w:rsid w:val="00AF7D08"/>
    <w:rsid w:val="00CA4D3B"/>
    <w:rsid w:val="00D50F7E"/>
    <w:rsid w:val="00E33871"/>
    <w:rsid w:val="00E65C08"/>
    <w:rsid w:val="00F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9C42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2014-10-28T08:52:00Z</dcterms:created>
  <dcterms:modified xsi:type="dcterms:W3CDTF">2014-10-28T08:52:00Z</dcterms:modified>
</cp:coreProperties>
</file>