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209" w:type="dxa"/>
        <w:tblInd w:w="6521" w:type="dxa"/>
        <w:tblLook w:val="00A0" w:firstRow="1" w:lastRow="0" w:firstColumn="1" w:lastColumn="0" w:noHBand="0" w:noVBand="0"/>
      </w:tblPr>
      <w:tblGrid>
        <w:gridCol w:w="3209"/>
      </w:tblGrid>
      <w:tr w:rsidR="000A5D9E" w:rsidRPr="001D7611" w14:paraId="3EE37AFE" w14:textId="77777777" w:rsidTr="007513A8">
        <w:tc>
          <w:tcPr>
            <w:tcW w:w="3209" w:type="dxa"/>
          </w:tcPr>
          <w:p w14:paraId="3EE37AFD" w14:textId="77777777" w:rsidR="000A5D9E" w:rsidRPr="001D7611" w:rsidRDefault="000A5D9E" w:rsidP="007513A8">
            <w:pPr>
              <w:tabs>
                <w:tab w:val="left" w:pos="5070"/>
                <w:tab w:val="left" w:pos="5366"/>
                <w:tab w:val="left" w:pos="6771"/>
                <w:tab w:val="left" w:pos="7363"/>
              </w:tabs>
              <w:spacing w:after="0" w:line="240" w:lineRule="auto"/>
              <w:jc w:val="both"/>
              <w:rPr>
                <w:rFonts w:ascii="Times New Roman" w:hAnsi="Times New Roman"/>
                <w:sz w:val="24"/>
                <w:szCs w:val="24"/>
                <w:lang w:eastAsia="lt-LT"/>
              </w:rPr>
            </w:pPr>
            <w:bookmarkStart w:id="0" w:name="_GoBack"/>
            <w:bookmarkEnd w:id="0"/>
            <w:r w:rsidRPr="001D7611">
              <w:rPr>
                <w:rFonts w:ascii="Times New Roman" w:hAnsi="Times New Roman"/>
                <w:sz w:val="24"/>
                <w:szCs w:val="24"/>
                <w:lang w:eastAsia="lt-LT"/>
              </w:rPr>
              <w:t>PATVIRTINTA</w:t>
            </w:r>
          </w:p>
        </w:tc>
      </w:tr>
      <w:tr w:rsidR="000A5D9E" w:rsidRPr="001D7611" w14:paraId="3EE37B00" w14:textId="77777777" w:rsidTr="007513A8">
        <w:tc>
          <w:tcPr>
            <w:tcW w:w="3209" w:type="dxa"/>
          </w:tcPr>
          <w:p w14:paraId="3EE37AFF" w14:textId="77777777" w:rsidR="000A5D9E" w:rsidRPr="001D7611" w:rsidRDefault="000A5D9E" w:rsidP="007513A8">
            <w:pPr>
              <w:spacing w:after="0" w:line="240" w:lineRule="auto"/>
              <w:jc w:val="both"/>
              <w:rPr>
                <w:rFonts w:ascii="Times New Roman" w:hAnsi="Times New Roman"/>
                <w:sz w:val="24"/>
                <w:szCs w:val="24"/>
                <w:lang w:eastAsia="lt-LT"/>
              </w:rPr>
            </w:pPr>
            <w:r w:rsidRPr="001D7611">
              <w:rPr>
                <w:rFonts w:ascii="Times New Roman" w:hAnsi="Times New Roman"/>
                <w:sz w:val="24"/>
                <w:szCs w:val="24"/>
                <w:lang w:eastAsia="lt-LT"/>
              </w:rPr>
              <w:t>Klaipėdos miesto savivaldybės</w:t>
            </w:r>
          </w:p>
        </w:tc>
      </w:tr>
      <w:tr w:rsidR="000A5D9E" w:rsidRPr="001D7611" w14:paraId="3EE37B02" w14:textId="77777777" w:rsidTr="007513A8">
        <w:tc>
          <w:tcPr>
            <w:tcW w:w="3209" w:type="dxa"/>
          </w:tcPr>
          <w:p w14:paraId="3EE37B01" w14:textId="77777777" w:rsidR="000A5D9E" w:rsidRPr="001D7611" w:rsidRDefault="000A5D9E" w:rsidP="007513A8">
            <w:pPr>
              <w:spacing w:after="0" w:line="240" w:lineRule="auto"/>
              <w:jc w:val="both"/>
              <w:rPr>
                <w:rFonts w:ascii="Times New Roman" w:hAnsi="Times New Roman"/>
                <w:sz w:val="24"/>
                <w:szCs w:val="24"/>
                <w:lang w:eastAsia="lt-LT"/>
              </w:rPr>
            </w:pPr>
            <w:r w:rsidRPr="001D7611">
              <w:rPr>
                <w:rFonts w:ascii="Times New Roman" w:hAnsi="Times New Roman"/>
                <w:sz w:val="24"/>
                <w:szCs w:val="24"/>
                <w:lang w:eastAsia="lt-LT"/>
              </w:rPr>
              <w:t xml:space="preserve">tarybos </w:t>
            </w:r>
            <w:bookmarkStart w:id="1" w:name="registravimoDataIlga"/>
            <w:r w:rsidRPr="001D7611">
              <w:rPr>
                <w:rFonts w:ascii="Times New Roman" w:hAnsi="Times New Roman"/>
                <w:noProof/>
                <w:sz w:val="24"/>
                <w:szCs w:val="24"/>
                <w:lang w:eastAsia="lt-LT"/>
              </w:rPr>
              <w:fldChar w:fldCharType="begin">
                <w:ffData>
                  <w:name w:val="registravimoDataIlga"/>
                  <w:enabled/>
                  <w:calcOnExit w:val="0"/>
                  <w:textInput>
                    <w:maxLength w:val="1"/>
                  </w:textInput>
                </w:ffData>
              </w:fldChar>
            </w:r>
            <w:r w:rsidRPr="001D7611">
              <w:rPr>
                <w:rFonts w:ascii="Times New Roman" w:hAnsi="Times New Roman"/>
                <w:noProof/>
                <w:sz w:val="24"/>
                <w:szCs w:val="24"/>
                <w:lang w:eastAsia="lt-LT"/>
              </w:rPr>
              <w:instrText xml:space="preserve"> FORMTEXT </w:instrText>
            </w:r>
            <w:r w:rsidRPr="001D7611">
              <w:rPr>
                <w:rFonts w:ascii="Times New Roman" w:hAnsi="Times New Roman"/>
                <w:noProof/>
                <w:sz w:val="24"/>
                <w:szCs w:val="24"/>
                <w:lang w:eastAsia="lt-LT"/>
              </w:rPr>
            </w:r>
            <w:r w:rsidRPr="001D7611">
              <w:rPr>
                <w:rFonts w:ascii="Times New Roman" w:hAnsi="Times New Roman"/>
                <w:noProof/>
                <w:sz w:val="24"/>
                <w:szCs w:val="24"/>
                <w:lang w:eastAsia="lt-LT"/>
              </w:rPr>
              <w:fldChar w:fldCharType="separate"/>
            </w:r>
            <w:r w:rsidRPr="001D7611">
              <w:rPr>
                <w:sz w:val="24"/>
                <w:szCs w:val="24"/>
              </w:rPr>
              <w:t>2014 m. spalio 23 d.</w:t>
            </w:r>
            <w:r w:rsidRPr="001D7611">
              <w:rPr>
                <w:rFonts w:ascii="Times New Roman" w:hAnsi="Times New Roman"/>
                <w:noProof/>
                <w:sz w:val="24"/>
                <w:szCs w:val="24"/>
                <w:lang w:eastAsia="lt-LT"/>
              </w:rPr>
              <w:fldChar w:fldCharType="end"/>
            </w:r>
            <w:bookmarkEnd w:id="1"/>
          </w:p>
        </w:tc>
      </w:tr>
      <w:tr w:rsidR="000A5D9E" w:rsidRPr="001D7611" w14:paraId="3EE37B04" w14:textId="77777777" w:rsidTr="007513A8">
        <w:tc>
          <w:tcPr>
            <w:tcW w:w="3209" w:type="dxa"/>
          </w:tcPr>
          <w:p w14:paraId="3EE37B03" w14:textId="77777777" w:rsidR="000A5D9E" w:rsidRPr="001D7611" w:rsidRDefault="000A5D9E" w:rsidP="007513A8">
            <w:pPr>
              <w:tabs>
                <w:tab w:val="left" w:pos="5070"/>
                <w:tab w:val="left" w:pos="5366"/>
                <w:tab w:val="left" w:pos="6771"/>
                <w:tab w:val="left" w:pos="7363"/>
              </w:tabs>
              <w:spacing w:after="0" w:line="240" w:lineRule="auto"/>
              <w:jc w:val="both"/>
              <w:rPr>
                <w:rFonts w:ascii="Times New Roman" w:hAnsi="Times New Roman"/>
                <w:sz w:val="24"/>
                <w:szCs w:val="24"/>
                <w:lang w:eastAsia="lt-LT"/>
              </w:rPr>
            </w:pPr>
            <w:r w:rsidRPr="001D7611">
              <w:rPr>
                <w:rFonts w:ascii="Times New Roman" w:hAnsi="Times New Roman"/>
                <w:sz w:val="24"/>
                <w:szCs w:val="24"/>
                <w:lang w:eastAsia="lt-LT"/>
              </w:rPr>
              <w:t xml:space="preserve">sprendimu Nr. </w:t>
            </w:r>
            <w:bookmarkStart w:id="2" w:name="dokumentoNr"/>
            <w:r w:rsidRPr="001D7611">
              <w:rPr>
                <w:rFonts w:ascii="Times New Roman" w:hAnsi="Times New Roman"/>
                <w:noProof/>
                <w:sz w:val="24"/>
                <w:szCs w:val="24"/>
                <w:lang w:eastAsia="lt-LT"/>
              </w:rPr>
              <w:fldChar w:fldCharType="begin">
                <w:ffData>
                  <w:name w:val="dokumentoNr"/>
                  <w:enabled/>
                  <w:calcOnExit w:val="0"/>
                  <w:textInput>
                    <w:maxLength w:val="1"/>
                  </w:textInput>
                </w:ffData>
              </w:fldChar>
            </w:r>
            <w:r w:rsidRPr="001D7611">
              <w:rPr>
                <w:rFonts w:ascii="Times New Roman" w:hAnsi="Times New Roman"/>
                <w:noProof/>
                <w:sz w:val="24"/>
                <w:szCs w:val="24"/>
                <w:lang w:eastAsia="lt-LT"/>
              </w:rPr>
              <w:instrText xml:space="preserve"> FORMTEXT </w:instrText>
            </w:r>
            <w:r w:rsidRPr="001D7611">
              <w:rPr>
                <w:rFonts w:ascii="Times New Roman" w:hAnsi="Times New Roman"/>
                <w:noProof/>
                <w:sz w:val="24"/>
                <w:szCs w:val="24"/>
                <w:lang w:eastAsia="lt-LT"/>
              </w:rPr>
            </w:r>
            <w:r w:rsidRPr="001D7611">
              <w:rPr>
                <w:rFonts w:ascii="Times New Roman" w:hAnsi="Times New Roman"/>
                <w:noProof/>
                <w:sz w:val="24"/>
                <w:szCs w:val="24"/>
                <w:lang w:eastAsia="lt-LT"/>
              </w:rPr>
              <w:fldChar w:fldCharType="separate"/>
            </w:r>
            <w:r w:rsidRPr="001D7611">
              <w:rPr>
                <w:sz w:val="24"/>
                <w:szCs w:val="24"/>
              </w:rPr>
              <w:t>T2-285</w:t>
            </w:r>
            <w:r w:rsidRPr="001D7611">
              <w:rPr>
                <w:rFonts w:ascii="Times New Roman" w:hAnsi="Times New Roman"/>
                <w:noProof/>
                <w:sz w:val="24"/>
                <w:szCs w:val="24"/>
                <w:lang w:eastAsia="lt-LT"/>
              </w:rPr>
              <w:fldChar w:fldCharType="end"/>
            </w:r>
            <w:bookmarkEnd w:id="2"/>
          </w:p>
        </w:tc>
      </w:tr>
    </w:tbl>
    <w:p w14:paraId="3EE37B05" w14:textId="77777777" w:rsidR="000A5D9E" w:rsidRPr="00F95AC5" w:rsidRDefault="000A5D9E" w:rsidP="008B63C5">
      <w:pPr>
        <w:jc w:val="both"/>
        <w:rPr>
          <w:rFonts w:ascii="Times New Roman" w:hAnsi="Times New Roman"/>
          <w:sz w:val="24"/>
          <w:szCs w:val="24"/>
        </w:rPr>
      </w:pPr>
    </w:p>
    <w:p w14:paraId="3EE37B06" w14:textId="77777777" w:rsidR="000A5D9E" w:rsidRPr="00F95AC5" w:rsidRDefault="000A5D9E" w:rsidP="008B63C5">
      <w:pPr>
        <w:jc w:val="both"/>
        <w:rPr>
          <w:rFonts w:ascii="Times New Roman" w:hAnsi="Times New Roman"/>
          <w:sz w:val="24"/>
          <w:szCs w:val="24"/>
        </w:rPr>
      </w:pPr>
    </w:p>
    <w:p w14:paraId="3EE37B07" w14:textId="77777777" w:rsidR="000A5D9E" w:rsidRPr="00F95AC5" w:rsidRDefault="000A5D9E" w:rsidP="00E50236">
      <w:pPr>
        <w:rPr>
          <w:rFonts w:ascii="Times New Roman" w:hAnsi="Times New Roman"/>
          <w:sz w:val="32"/>
          <w:szCs w:val="32"/>
        </w:rPr>
      </w:pPr>
    </w:p>
    <w:p w14:paraId="3EE37B08" w14:textId="77777777" w:rsidR="000A5D9E" w:rsidRPr="00F95AC5" w:rsidRDefault="000A5D9E" w:rsidP="00E50236">
      <w:pPr>
        <w:autoSpaceDE w:val="0"/>
        <w:autoSpaceDN w:val="0"/>
        <w:adjustRightInd w:val="0"/>
        <w:jc w:val="center"/>
        <w:rPr>
          <w:rFonts w:ascii="Times New Roman" w:hAnsi="Times New Roman"/>
          <w:b/>
          <w:bCs/>
          <w:sz w:val="32"/>
          <w:szCs w:val="32"/>
        </w:rPr>
      </w:pPr>
      <w:r w:rsidRPr="00F95AC5">
        <w:rPr>
          <w:rFonts w:ascii="Times New Roman" w:hAnsi="Times New Roman"/>
          <w:b/>
          <w:bCs/>
          <w:sz w:val="32"/>
          <w:szCs w:val="32"/>
        </w:rPr>
        <w:t>KLAIPĖDOS MIESTO SAVIVALDYBĖS</w:t>
      </w:r>
    </w:p>
    <w:p w14:paraId="3EE37B09" w14:textId="77777777" w:rsidR="000A5D9E" w:rsidRPr="00F95AC5" w:rsidRDefault="000A5D9E" w:rsidP="00E50236">
      <w:pPr>
        <w:autoSpaceDE w:val="0"/>
        <w:autoSpaceDN w:val="0"/>
        <w:adjustRightInd w:val="0"/>
        <w:jc w:val="center"/>
        <w:rPr>
          <w:rFonts w:ascii="Times New Roman" w:hAnsi="Times New Roman"/>
          <w:b/>
          <w:bCs/>
          <w:sz w:val="32"/>
          <w:szCs w:val="32"/>
        </w:rPr>
      </w:pPr>
      <w:r w:rsidRPr="00F95AC5">
        <w:rPr>
          <w:rFonts w:ascii="Times New Roman" w:hAnsi="Times New Roman"/>
          <w:b/>
          <w:bCs/>
          <w:sz w:val="32"/>
          <w:szCs w:val="32"/>
        </w:rPr>
        <w:t>TRIUKŠMO PREVENCIJOS VEIKSMŲ PLANAS</w:t>
      </w:r>
    </w:p>
    <w:p w14:paraId="3EE37B0A" w14:textId="77777777" w:rsidR="000A5D9E" w:rsidRPr="00F95AC5" w:rsidRDefault="000A5D9E" w:rsidP="00E50236">
      <w:pPr>
        <w:autoSpaceDE w:val="0"/>
        <w:autoSpaceDN w:val="0"/>
        <w:adjustRightInd w:val="0"/>
        <w:jc w:val="center"/>
        <w:rPr>
          <w:rFonts w:ascii="Times New Roman" w:hAnsi="Times New Roman"/>
          <w:b/>
          <w:bCs/>
          <w:sz w:val="32"/>
          <w:szCs w:val="32"/>
        </w:rPr>
      </w:pPr>
      <w:r w:rsidRPr="00F95AC5">
        <w:rPr>
          <w:rFonts w:ascii="Times New Roman" w:hAnsi="Times New Roman"/>
          <w:b/>
          <w:bCs/>
          <w:sz w:val="32"/>
          <w:szCs w:val="32"/>
        </w:rPr>
        <w:t>2014–2018 METAMS</w:t>
      </w:r>
    </w:p>
    <w:p w14:paraId="3EE37B0B" w14:textId="77777777" w:rsidR="000A5D9E" w:rsidRPr="00F95AC5" w:rsidRDefault="000A5D9E" w:rsidP="00452924">
      <w:pPr>
        <w:autoSpaceDE w:val="0"/>
        <w:autoSpaceDN w:val="0"/>
        <w:adjustRightInd w:val="0"/>
        <w:jc w:val="center"/>
        <w:rPr>
          <w:rFonts w:ascii="Times New Roman" w:hAnsi="Times New Roman"/>
          <w:b/>
          <w:bCs/>
          <w:sz w:val="24"/>
          <w:szCs w:val="24"/>
        </w:rPr>
      </w:pPr>
    </w:p>
    <w:p w14:paraId="3EE37B0C" w14:textId="77777777" w:rsidR="000A5D9E" w:rsidRPr="00F95AC5" w:rsidRDefault="000A5D9E" w:rsidP="00452924">
      <w:pPr>
        <w:pStyle w:val="Betarp"/>
        <w:jc w:val="center"/>
        <w:rPr>
          <w:rFonts w:ascii="Times New Roman" w:hAnsi="Times New Roman"/>
          <w:sz w:val="24"/>
          <w:szCs w:val="24"/>
        </w:rPr>
      </w:pPr>
    </w:p>
    <w:p w14:paraId="3EE37B0D" w14:textId="77777777" w:rsidR="000A5D9E" w:rsidRPr="00F95AC5" w:rsidRDefault="000A5D9E" w:rsidP="00452924">
      <w:pPr>
        <w:pStyle w:val="Betarp"/>
        <w:jc w:val="center"/>
        <w:rPr>
          <w:rFonts w:ascii="Times New Roman" w:hAnsi="Times New Roman"/>
          <w:sz w:val="24"/>
          <w:szCs w:val="24"/>
        </w:rPr>
      </w:pPr>
    </w:p>
    <w:p w14:paraId="3EE37B0E" w14:textId="77777777" w:rsidR="000A5D9E" w:rsidRPr="00F95AC5" w:rsidRDefault="000A5D9E" w:rsidP="00452924">
      <w:pPr>
        <w:pStyle w:val="Betarp"/>
        <w:jc w:val="center"/>
        <w:rPr>
          <w:rFonts w:ascii="Times New Roman" w:hAnsi="Times New Roman"/>
          <w:sz w:val="24"/>
          <w:szCs w:val="24"/>
        </w:rPr>
      </w:pPr>
    </w:p>
    <w:p w14:paraId="3EE37B0F" w14:textId="77777777" w:rsidR="000A5D9E" w:rsidRPr="00F95AC5" w:rsidRDefault="000A5D9E" w:rsidP="00452924">
      <w:pPr>
        <w:pStyle w:val="Betarp"/>
        <w:jc w:val="center"/>
        <w:rPr>
          <w:rFonts w:ascii="Times New Roman" w:hAnsi="Times New Roman"/>
          <w:sz w:val="24"/>
          <w:szCs w:val="24"/>
        </w:rPr>
      </w:pPr>
    </w:p>
    <w:p w14:paraId="3EE37B10" w14:textId="77777777" w:rsidR="000A5D9E" w:rsidRPr="00F95AC5" w:rsidRDefault="000A5D9E" w:rsidP="00452924">
      <w:pPr>
        <w:pStyle w:val="Betarp"/>
        <w:jc w:val="center"/>
        <w:rPr>
          <w:rFonts w:ascii="Times New Roman" w:hAnsi="Times New Roman"/>
          <w:sz w:val="24"/>
          <w:szCs w:val="24"/>
        </w:rPr>
      </w:pPr>
    </w:p>
    <w:p w14:paraId="3EE37B11" w14:textId="77777777" w:rsidR="000A5D9E" w:rsidRPr="00F95AC5" w:rsidRDefault="000A5D9E" w:rsidP="00452924">
      <w:pPr>
        <w:pStyle w:val="Betarp"/>
        <w:jc w:val="center"/>
        <w:rPr>
          <w:rFonts w:ascii="Times New Roman" w:hAnsi="Times New Roman"/>
          <w:sz w:val="24"/>
          <w:szCs w:val="24"/>
        </w:rPr>
      </w:pPr>
    </w:p>
    <w:p w14:paraId="3EE37B12" w14:textId="77777777" w:rsidR="000A5D9E" w:rsidRPr="00F95AC5" w:rsidRDefault="000A5D9E" w:rsidP="00452924">
      <w:pPr>
        <w:pStyle w:val="Betarp"/>
        <w:jc w:val="center"/>
        <w:rPr>
          <w:rFonts w:ascii="Times New Roman" w:hAnsi="Times New Roman"/>
          <w:sz w:val="24"/>
          <w:szCs w:val="24"/>
        </w:rPr>
      </w:pPr>
    </w:p>
    <w:p w14:paraId="3EE37B13" w14:textId="77777777" w:rsidR="000A5D9E" w:rsidRPr="00F95AC5" w:rsidRDefault="000A5D9E" w:rsidP="00452924">
      <w:pPr>
        <w:pStyle w:val="Betarp"/>
        <w:jc w:val="center"/>
        <w:rPr>
          <w:rFonts w:ascii="Times New Roman" w:hAnsi="Times New Roman"/>
          <w:sz w:val="24"/>
          <w:szCs w:val="24"/>
        </w:rPr>
      </w:pPr>
    </w:p>
    <w:p w14:paraId="3EE37B14" w14:textId="77777777" w:rsidR="000A5D9E" w:rsidRPr="00F95AC5" w:rsidRDefault="000A5D9E" w:rsidP="00452924">
      <w:pPr>
        <w:pStyle w:val="Betarp"/>
        <w:jc w:val="center"/>
        <w:rPr>
          <w:rFonts w:ascii="Times New Roman" w:hAnsi="Times New Roman"/>
          <w:sz w:val="24"/>
          <w:szCs w:val="24"/>
        </w:rPr>
      </w:pPr>
    </w:p>
    <w:p w14:paraId="3EE37B15" w14:textId="77777777" w:rsidR="000A5D9E" w:rsidRPr="00F95AC5" w:rsidRDefault="000A5D9E" w:rsidP="00452924">
      <w:pPr>
        <w:pStyle w:val="Betarp"/>
        <w:jc w:val="center"/>
        <w:rPr>
          <w:rFonts w:ascii="Times New Roman" w:hAnsi="Times New Roman"/>
          <w:sz w:val="24"/>
          <w:szCs w:val="24"/>
        </w:rPr>
      </w:pPr>
    </w:p>
    <w:p w14:paraId="3EE37B16" w14:textId="77777777" w:rsidR="000A5D9E" w:rsidRPr="00F95AC5" w:rsidRDefault="000A5D9E" w:rsidP="00452924">
      <w:pPr>
        <w:pStyle w:val="Betarp"/>
        <w:jc w:val="center"/>
        <w:rPr>
          <w:rFonts w:ascii="Times New Roman" w:hAnsi="Times New Roman"/>
          <w:sz w:val="24"/>
          <w:szCs w:val="24"/>
        </w:rPr>
      </w:pPr>
    </w:p>
    <w:p w14:paraId="3EE37B17" w14:textId="77777777" w:rsidR="000A5D9E" w:rsidRPr="00F95AC5" w:rsidRDefault="000A5D9E" w:rsidP="00452924">
      <w:pPr>
        <w:pStyle w:val="Betarp"/>
        <w:jc w:val="center"/>
        <w:rPr>
          <w:rFonts w:ascii="Times New Roman" w:hAnsi="Times New Roman"/>
          <w:sz w:val="24"/>
          <w:szCs w:val="24"/>
        </w:rPr>
      </w:pPr>
    </w:p>
    <w:p w14:paraId="3EE37B18" w14:textId="77777777" w:rsidR="000A5D9E" w:rsidRPr="00F95AC5" w:rsidRDefault="000A5D9E" w:rsidP="00452924">
      <w:pPr>
        <w:pStyle w:val="Betarp"/>
        <w:jc w:val="center"/>
        <w:rPr>
          <w:rFonts w:ascii="Times New Roman" w:hAnsi="Times New Roman"/>
          <w:sz w:val="24"/>
          <w:szCs w:val="24"/>
        </w:rPr>
      </w:pPr>
    </w:p>
    <w:p w14:paraId="3EE37B19" w14:textId="77777777" w:rsidR="000A5D9E" w:rsidRPr="00F95AC5" w:rsidRDefault="000A5D9E" w:rsidP="00452924">
      <w:pPr>
        <w:pStyle w:val="Betarp"/>
        <w:jc w:val="center"/>
        <w:rPr>
          <w:rFonts w:ascii="Times New Roman" w:hAnsi="Times New Roman"/>
          <w:sz w:val="24"/>
          <w:szCs w:val="24"/>
        </w:rPr>
      </w:pPr>
    </w:p>
    <w:p w14:paraId="3EE37B1A" w14:textId="77777777" w:rsidR="000A5D9E" w:rsidRPr="00F95AC5" w:rsidRDefault="000A5D9E" w:rsidP="00452924">
      <w:pPr>
        <w:pStyle w:val="Betarp"/>
        <w:jc w:val="center"/>
        <w:rPr>
          <w:rFonts w:ascii="Times New Roman" w:hAnsi="Times New Roman"/>
          <w:sz w:val="24"/>
          <w:szCs w:val="24"/>
        </w:rPr>
      </w:pPr>
    </w:p>
    <w:p w14:paraId="3EE37B1B" w14:textId="77777777" w:rsidR="000A5D9E" w:rsidRPr="00F95AC5" w:rsidRDefault="000A5D9E" w:rsidP="00452924">
      <w:pPr>
        <w:pStyle w:val="Betarp"/>
        <w:jc w:val="center"/>
        <w:rPr>
          <w:rFonts w:ascii="Times New Roman" w:hAnsi="Times New Roman"/>
          <w:sz w:val="24"/>
          <w:szCs w:val="24"/>
        </w:rPr>
      </w:pPr>
    </w:p>
    <w:p w14:paraId="3EE37B1C" w14:textId="77777777" w:rsidR="000A5D9E" w:rsidRPr="00F95AC5" w:rsidRDefault="000A5D9E" w:rsidP="00452924">
      <w:pPr>
        <w:pStyle w:val="Betarp"/>
        <w:jc w:val="center"/>
        <w:rPr>
          <w:rFonts w:ascii="Times New Roman" w:hAnsi="Times New Roman"/>
          <w:sz w:val="24"/>
          <w:szCs w:val="24"/>
        </w:rPr>
      </w:pPr>
    </w:p>
    <w:p w14:paraId="3EE37B1D" w14:textId="77777777" w:rsidR="000A5D9E" w:rsidRPr="00F95AC5" w:rsidRDefault="000A5D9E" w:rsidP="00452924">
      <w:pPr>
        <w:pStyle w:val="Betarp"/>
        <w:jc w:val="center"/>
        <w:rPr>
          <w:rFonts w:ascii="Times New Roman" w:hAnsi="Times New Roman"/>
          <w:sz w:val="24"/>
          <w:szCs w:val="24"/>
        </w:rPr>
      </w:pPr>
    </w:p>
    <w:p w14:paraId="3EE37B1E" w14:textId="77777777" w:rsidR="000A5D9E" w:rsidRPr="00F95AC5" w:rsidRDefault="000A5D9E" w:rsidP="00452924">
      <w:pPr>
        <w:pStyle w:val="Betarp"/>
        <w:jc w:val="center"/>
        <w:rPr>
          <w:rFonts w:ascii="Times New Roman" w:hAnsi="Times New Roman"/>
          <w:sz w:val="24"/>
          <w:szCs w:val="24"/>
        </w:rPr>
      </w:pPr>
    </w:p>
    <w:p w14:paraId="3EE37B1F" w14:textId="77777777" w:rsidR="000A5D9E" w:rsidRPr="00F95AC5" w:rsidRDefault="000A5D9E" w:rsidP="00452924">
      <w:pPr>
        <w:pStyle w:val="Betarp"/>
        <w:jc w:val="center"/>
        <w:rPr>
          <w:rFonts w:ascii="Times New Roman" w:hAnsi="Times New Roman"/>
          <w:sz w:val="24"/>
          <w:szCs w:val="24"/>
        </w:rPr>
      </w:pPr>
    </w:p>
    <w:p w14:paraId="3EE37B20" w14:textId="77777777" w:rsidR="000A5D9E" w:rsidRPr="00F95AC5" w:rsidRDefault="000A5D9E" w:rsidP="00452924">
      <w:pPr>
        <w:pStyle w:val="Betarp"/>
        <w:jc w:val="center"/>
        <w:rPr>
          <w:rFonts w:ascii="Times New Roman" w:hAnsi="Times New Roman"/>
          <w:sz w:val="24"/>
          <w:szCs w:val="24"/>
        </w:rPr>
      </w:pPr>
    </w:p>
    <w:p w14:paraId="3EE37B21" w14:textId="77777777" w:rsidR="000A5D9E" w:rsidRPr="00F95AC5" w:rsidRDefault="000A5D9E" w:rsidP="00452924">
      <w:pPr>
        <w:pStyle w:val="Betarp"/>
        <w:jc w:val="center"/>
        <w:rPr>
          <w:rFonts w:ascii="Times New Roman" w:hAnsi="Times New Roman"/>
          <w:sz w:val="24"/>
          <w:szCs w:val="24"/>
        </w:rPr>
      </w:pPr>
    </w:p>
    <w:p w14:paraId="3EE37B22" w14:textId="77777777" w:rsidR="000A5D9E" w:rsidRPr="00F95AC5" w:rsidRDefault="000A5D9E" w:rsidP="00452924">
      <w:pPr>
        <w:pStyle w:val="Betarp"/>
        <w:jc w:val="center"/>
        <w:rPr>
          <w:rFonts w:ascii="Times New Roman" w:hAnsi="Times New Roman"/>
          <w:sz w:val="24"/>
          <w:szCs w:val="24"/>
        </w:rPr>
      </w:pPr>
    </w:p>
    <w:p w14:paraId="3EE37B23" w14:textId="77777777" w:rsidR="000A5D9E" w:rsidRPr="00F95AC5" w:rsidRDefault="000A5D9E" w:rsidP="00452924">
      <w:pPr>
        <w:pStyle w:val="Betarp"/>
        <w:jc w:val="center"/>
        <w:rPr>
          <w:rFonts w:ascii="Times New Roman" w:hAnsi="Times New Roman"/>
          <w:sz w:val="24"/>
          <w:szCs w:val="24"/>
        </w:rPr>
      </w:pPr>
    </w:p>
    <w:p w14:paraId="3EE37B24" w14:textId="77777777" w:rsidR="000A5D9E" w:rsidRPr="00F95AC5" w:rsidRDefault="000A5D9E" w:rsidP="00452924">
      <w:pPr>
        <w:pStyle w:val="Betarp"/>
        <w:jc w:val="center"/>
        <w:rPr>
          <w:rFonts w:ascii="Times New Roman" w:hAnsi="Times New Roman"/>
          <w:sz w:val="24"/>
          <w:szCs w:val="24"/>
        </w:rPr>
      </w:pPr>
    </w:p>
    <w:p w14:paraId="3EE37B25" w14:textId="77777777" w:rsidR="000A5D9E" w:rsidRPr="00F95AC5" w:rsidRDefault="000A5D9E" w:rsidP="00452924">
      <w:pPr>
        <w:pStyle w:val="Betarp"/>
        <w:jc w:val="center"/>
        <w:rPr>
          <w:rFonts w:ascii="Times New Roman" w:hAnsi="Times New Roman"/>
          <w:sz w:val="24"/>
          <w:szCs w:val="24"/>
        </w:rPr>
      </w:pPr>
    </w:p>
    <w:p w14:paraId="3EE37B26" w14:textId="77777777" w:rsidR="000A5D9E" w:rsidRPr="00F95AC5" w:rsidRDefault="000A5D9E" w:rsidP="00452924">
      <w:pPr>
        <w:pStyle w:val="Betarp"/>
        <w:jc w:val="center"/>
        <w:rPr>
          <w:rFonts w:ascii="Times New Roman" w:hAnsi="Times New Roman"/>
          <w:sz w:val="24"/>
          <w:szCs w:val="24"/>
        </w:rPr>
      </w:pPr>
    </w:p>
    <w:p w14:paraId="3EE37B27" w14:textId="77777777" w:rsidR="000A5D9E" w:rsidRPr="00F95AC5" w:rsidRDefault="000A5D9E" w:rsidP="00452924">
      <w:pPr>
        <w:pStyle w:val="Betarp"/>
        <w:jc w:val="center"/>
        <w:rPr>
          <w:rFonts w:ascii="Times New Roman" w:hAnsi="Times New Roman"/>
          <w:sz w:val="24"/>
          <w:szCs w:val="24"/>
        </w:rPr>
      </w:pPr>
    </w:p>
    <w:p w14:paraId="3EE37B28" w14:textId="77777777" w:rsidR="000A5D9E" w:rsidRPr="00F95AC5" w:rsidRDefault="000A5D9E" w:rsidP="00452924">
      <w:pPr>
        <w:pStyle w:val="Betarp"/>
        <w:jc w:val="center"/>
        <w:rPr>
          <w:rFonts w:ascii="Times New Roman" w:hAnsi="Times New Roman"/>
          <w:sz w:val="24"/>
          <w:szCs w:val="24"/>
        </w:rPr>
      </w:pPr>
    </w:p>
    <w:p w14:paraId="3EE37B29" w14:textId="77777777" w:rsidR="000A5D9E" w:rsidRPr="00F95AC5" w:rsidRDefault="000A5D9E" w:rsidP="00452924">
      <w:pPr>
        <w:pStyle w:val="Betarp"/>
        <w:jc w:val="center"/>
        <w:rPr>
          <w:rFonts w:ascii="Times New Roman" w:hAnsi="Times New Roman"/>
          <w:sz w:val="24"/>
          <w:szCs w:val="24"/>
        </w:rPr>
      </w:pPr>
    </w:p>
    <w:p w14:paraId="3EE37B2A" w14:textId="77777777" w:rsidR="000A5D9E" w:rsidRPr="00F95AC5" w:rsidRDefault="000A5D9E" w:rsidP="00452924">
      <w:pPr>
        <w:pStyle w:val="Betarp"/>
        <w:jc w:val="center"/>
        <w:rPr>
          <w:rFonts w:ascii="Times New Roman" w:hAnsi="Times New Roman"/>
          <w:sz w:val="24"/>
          <w:szCs w:val="24"/>
        </w:rPr>
      </w:pPr>
    </w:p>
    <w:p w14:paraId="3EE37B2B" w14:textId="77777777" w:rsidR="000A5D9E" w:rsidRPr="00F95AC5" w:rsidRDefault="000A5D9E" w:rsidP="00452924">
      <w:pPr>
        <w:pStyle w:val="Betarp"/>
        <w:jc w:val="center"/>
        <w:rPr>
          <w:rFonts w:ascii="Times New Roman" w:hAnsi="Times New Roman"/>
          <w:sz w:val="24"/>
          <w:szCs w:val="24"/>
        </w:rPr>
      </w:pPr>
      <w:r w:rsidRPr="00F95AC5">
        <w:rPr>
          <w:rFonts w:ascii="Times New Roman" w:hAnsi="Times New Roman"/>
          <w:sz w:val="24"/>
          <w:szCs w:val="24"/>
        </w:rPr>
        <w:t>Klaipėda,</w:t>
      </w:r>
    </w:p>
    <w:p w14:paraId="3EE37B2C" w14:textId="77777777" w:rsidR="000A5D9E" w:rsidRPr="00F95AC5" w:rsidRDefault="000A5D9E" w:rsidP="00452924">
      <w:pPr>
        <w:pStyle w:val="Betarp"/>
        <w:jc w:val="center"/>
        <w:rPr>
          <w:rFonts w:ascii="Times New Roman" w:hAnsi="Times New Roman"/>
          <w:sz w:val="24"/>
          <w:szCs w:val="24"/>
        </w:rPr>
      </w:pPr>
      <w:r w:rsidRPr="00F95AC5">
        <w:rPr>
          <w:rFonts w:ascii="Times New Roman" w:hAnsi="Times New Roman"/>
          <w:sz w:val="24"/>
          <w:szCs w:val="24"/>
        </w:rPr>
        <w:t>2014-</w:t>
      </w:r>
      <w:r>
        <w:rPr>
          <w:rFonts w:ascii="Times New Roman" w:hAnsi="Times New Roman"/>
          <w:sz w:val="24"/>
          <w:szCs w:val="24"/>
        </w:rPr>
        <w:t>10</w:t>
      </w:r>
      <w:r w:rsidRPr="00F95AC5">
        <w:rPr>
          <w:rFonts w:ascii="Times New Roman" w:hAnsi="Times New Roman"/>
          <w:sz w:val="24"/>
          <w:szCs w:val="24"/>
        </w:rPr>
        <w:t>-</w:t>
      </w:r>
      <w:r>
        <w:rPr>
          <w:rFonts w:ascii="Times New Roman" w:hAnsi="Times New Roman"/>
          <w:sz w:val="24"/>
          <w:szCs w:val="24"/>
        </w:rPr>
        <w:t>2</w:t>
      </w:r>
      <w:r w:rsidRPr="00F95AC5">
        <w:rPr>
          <w:rFonts w:ascii="Times New Roman" w:hAnsi="Times New Roman"/>
          <w:sz w:val="24"/>
          <w:szCs w:val="24"/>
        </w:rPr>
        <w:t>3</w:t>
      </w:r>
    </w:p>
    <w:p w14:paraId="3EE37B2D" w14:textId="77777777" w:rsidR="000A5D9E" w:rsidRPr="00F95AC5" w:rsidRDefault="000A5D9E" w:rsidP="0020759B">
      <w:pPr>
        <w:pStyle w:val="Default"/>
        <w:jc w:val="center"/>
        <w:rPr>
          <w:rFonts w:ascii="Times New Roman" w:hAnsi="Times New Roman" w:cs="Times New Roman"/>
          <w:b/>
          <w:bCs/>
        </w:rPr>
      </w:pPr>
      <w:r w:rsidRPr="00F95AC5">
        <w:rPr>
          <w:rFonts w:ascii="Times New Roman" w:hAnsi="Times New Roman" w:cs="Times New Roman"/>
          <w:b/>
          <w:bCs/>
        </w:rPr>
        <w:lastRenderedPageBreak/>
        <w:t>TURINYS</w:t>
      </w:r>
    </w:p>
    <w:p w14:paraId="3EE37B2E" w14:textId="77777777" w:rsidR="000A5D9E" w:rsidRPr="00F95AC5" w:rsidRDefault="000A5D9E" w:rsidP="008B63C5">
      <w:pPr>
        <w:pStyle w:val="Default"/>
        <w:ind w:left="720"/>
        <w:jc w:val="both"/>
        <w:rPr>
          <w:rFonts w:ascii="Times New Roman" w:hAnsi="Times New Roman" w:cs="Times New Roman"/>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7513"/>
        <w:gridCol w:w="1134"/>
      </w:tblGrid>
      <w:tr w:rsidR="000A5D9E" w:rsidRPr="00F95AC5" w14:paraId="3EE37B33" w14:textId="77777777" w:rsidTr="00E50236">
        <w:tc>
          <w:tcPr>
            <w:tcW w:w="709" w:type="dxa"/>
            <w:vAlign w:val="center"/>
          </w:tcPr>
          <w:p w14:paraId="3EE37B2F" w14:textId="77777777" w:rsidR="000A5D9E" w:rsidRPr="00F95AC5" w:rsidRDefault="000A5D9E" w:rsidP="00E50236">
            <w:pPr>
              <w:pStyle w:val="Default"/>
              <w:ind w:left="-327"/>
              <w:jc w:val="right"/>
              <w:rPr>
                <w:rFonts w:ascii="Times New Roman" w:hAnsi="Times New Roman" w:cs="Times New Roman"/>
                <w:b/>
                <w:lang w:eastAsia="lt-LT"/>
              </w:rPr>
            </w:pPr>
            <w:r w:rsidRPr="00F95AC5">
              <w:rPr>
                <w:rFonts w:ascii="Times New Roman" w:hAnsi="Times New Roman" w:cs="Times New Roman"/>
                <w:b/>
                <w:lang w:eastAsia="lt-LT"/>
              </w:rPr>
              <w:t>Eil.</w:t>
            </w:r>
          </w:p>
          <w:p w14:paraId="3EE37B30" w14:textId="77777777" w:rsidR="000A5D9E" w:rsidRPr="00F95AC5" w:rsidRDefault="000A5D9E" w:rsidP="00E50236">
            <w:pPr>
              <w:pStyle w:val="Default"/>
              <w:ind w:left="-327"/>
              <w:jc w:val="right"/>
              <w:rPr>
                <w:rFonts w:ascii="Times New Roman" w:hAnsi="Times New Roman" w:cs="Times New Roman"/>
                <w:lang w:eastAsia="lt-LT"/>
              </w:rPr>
            </w:pPr>
            <w:r w:rsidRPr="00F95AC5">
              <w:rPr>
                <w:rFonts w:ascii="Times New Roman" w:hAnsi="Times New Roman" w:cs="Times New Roman"/>
                <w:b/>
                <w:lang w:eastAsia="lt-LT"/>
              </w:rPr>
              <w:t>Nr.</w:t>
            </w:r>
          </w:p>
        </w:tc>
        <w:tc>
          <w:tcPr>
            <w:tcW w:w="7513" w:type="dxa"/>
          </w:tcPr>
          <w:p w14:paraId="3EE37B31" w14:textId="77777777" w:rsidR="000A5D9E" w:rsidRPr="00F95AC5" w:rsidRDefault="000A5D9E" w:rsidP="002701B2">
            <w:pPr>
              <w:pStyle w:val="Default"/>
              <w:jc w:val="center"/>
              <w:rPr>
                <w:rFonts w:ascii="Times New Roman" w:hAnsi="Times New Roman" w:cs="Times New Roman"/>
                <w:b/>
                <w:lang w:eastAsia="lt-LT"/>
              </w:rPr>
            </w:pPr>
            <w:r w:rsidRPr="00F95AC5">
              <w:rPr>
                <w:rFonts w:ascii="Times New Roman" w:hAnsi="Times New Roman" w:cs="Times New Roman"/>
                <w:b/>
                <w:lang w:eastAsia="lt-LT"/>
              </w:rPr>
              <w:t>Skyriaus pavadinimas</w:t>
            </w:r>
          </w:p>
        </w:tc>
        <w:tc>
          <w:tcPr>
            <w:tcW w:w="1134" w:type="dxa"/>
          </w:tcPr>
          <w:p w14:paraId="3EE37B32" w14:textId="77777777" w:rsidR="000A5D9E" w:rsidRPr="00F95AC5" w:rsidRDefault="000A5D9E" w:rsidP="007513A8">
            <w:pPr>
              <w:pStyle w:val="Default"/>
              <w:jc w:val="both"/>
              <w:rPr>
                <w:rFonts w:ascii="Times New Roman" w:hAnsi="Times New Roman" w:cs="Times New Roman"/>
                <w:b/>
                <w:lang w:eastAsia="lt-LT"/>
              </w:rPr>
            </w:pPr>
            <w:r w:rsidRPr="00F95AC5">
              <w:rPr>
                <w:rFonts w:ascii="Times New Roman" w:hAnsi="Times New Roman" w:cs="Times New Roman"/>
                <w:b/>
                <w:lang w:eastAsia="lt-LT"/>
              </w:rPr>
              <w:t>Psl.</w:t>
            </w:r>
          </w:p>
        </w:tc>
      </w:tr>
      <w:tr w:rsidR="000A5D9E" w:rsidRPr="00F95AC5" w14:paraId="3EE37B65" w14:textId="77777777" w:rsidTr="007513A8">
        <w:tc>
          <w:tcPr>
            <w:tcW w:w="709" w:type="dxa"/>
          </w:tcPr>
          <w:p w14:paraId="3EE37B34"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w:t>
            </w:r>
          </w:p>
          <w:p w14:paraId="3EE37B35"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II.</w:t>
            </w:r>
          </w:p>
          <w:p w14:paraId="3EE37B36"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III.</w:t>
            </w:r>
          </w:p>
          <w:p w14:paraId="3EE37B37" w14:textId="77777777" w:rsidR="000A5D9E" w:rsidRPr="00F95AC5" w:rsidRDefault="000A5D9E" w:rsidP="002F3D0F">
            <w:pPr>
              <w:spacing w:after="0" w:line="360" w:lineRule="auto"/>
              <w:jc w:val="center"/>
              <w:rPr>
                <w:rFonts w:ascii="Times New Roman" w:hAnsi="Times New Roman"/>
                <w:sz w:val="24"/>
                <w:szCs w:val="24"/>
                <w:lang w:eastAsia="lt-LT"/>
              </w:rPr>
            </w:pPr>
          </w:p>
          <w:p w14:paraId="3EE37B38"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IV.</w:t>
            </w:r>
          </w:p>
          <w:p w14:paraId="3EE37B39"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w:t>
            </w:r>
          </w:p>
          <w:p w14:paraId="3EE37B3A"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VI.</w:t>
            </w:r>
          </w:p>
          <w:p w14:paraId="3EE37B3B"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VII.</w:t>
            </w:r>
          </w:p>
          <w:p w14:paraId="3EE37B3C"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VIII.</w:t>
            </w:r>
          </w:p>
          <w:p w14:paraId="3EE37B3D" w14:textId="77777777" w:rsidR="000A5D9E" w:rsidRPr="00F95AC5" w:rsidRDefault="000A5D9E" w:rsidP="002F3D0F">
            <w:pPr>
              <w:spacing w:after="0" w:line="360" w:lineRule="auto"/>
              <w:jc w:val="center"/>
              <w:rPr>
                <w:rFonts w:ascii="Times New Roman" w:hAnsi="Times New Roman"/>
                <w:sz w:val="24"/>
                <w:szCs w:val="24"/>
                <w:lang w:eastAsia="lt-LT"/>
              </w:rPr>
            </w:pPr>
          </w:p>
          <w:p w14:paraId="3EE37B3E"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IX.</w:t>
            </w:r>
          </w:p>
          <w:p w14:paraId="3EE37B3F" w14:textId="77777777" w:rsidR="000A5D9E" w:rsidRPr="00F95AC5" w:rsidRDefault="000A5D9E" w:rsidP="002F3D0F">
            <w:pPr>
              <w:spacing w:after="0" w:line="360" w:lineRule="auto"/>
              <w:jc w:val="center"/>
              <w:rPr>
                <w:rFonts w:ascii="Times New Roman" w:hAnsi="Times New Roman"/>
                <w:sz w:val="24"/>
                <w:szCs w:val="24"/>
                <w:lang w:eastAsia="lt-LT"/>
              </w:rPr>
            </w:pPr>
          </w:p>
          <w:p w14:paraId="3EE37B40"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X.</w:t>
            </w:r>
          </w:p>
          <w:p w14:paraId="3EE37B41" w14:textId="77777777" w:rsidR="000A5D9E" w:rsidRPr="00F95AC5" w:rsidRDefault="000A5D9E" w:rsidP="002F3D0F">
            <w:pPr>
              <w:spacing w:after="0" w:line="360" w:lineRule="auto"/>
              <w:jc w:val="center"/>
              <w:rPr>
                <w:rFonts w:ascii="Times New Roman" w:hAnsi="Times New Roman"/>
                <w:sz w:val="24"/>
                <w:szCs w:val="24"/>
                <w:lang w:eastAsia="lt-LT"/>
              </w:rPr>
            </w:pPr>
          </w:p>
          <w:p w14:paraId="3EE37B42" w14:textId="77777777" w:rsidR="000A5D9E" w:rsidRPr="00F95AC5" w:rsidRDefault="000A5D9E" w:rsidP="002F3D0F">
            <w:pPr>
              <w:spacing w:after="0" w:line="360" w:lineRule="auto"/>
              <w:jc w:val="center"/>
              <w:rPr>
                <w:rFonts w:ascii="Times New Roman" w:hAnsi="Times New Roman"/>
                <w:sz w:val="24"/>
                <w:szCs w:val="24"/>
                <w:lang w:eastAsia="lt-LT"/>
              </w:rPr>
            </w:pPr>
            <w:r w:rsidRPr="00F95AC5">
              <w:rPr>
                <w:rFonts w:ascii="Times New Roman" w:hAnsi="Times New Roman"/>
                <w:sz w:val="24"/>
                <w:szCs w:val="24"/>
                <w:lang w:eastAsia="lt-LT"/>
              </w:rPr>
              <w:t>XI.</w:t>
            </w:r>
          </w:p>
          <w:p w14:paraId="3EE37B43" w14:textId="77777777" w:rsidR="000A5D9E" w:rsidRPr="00F95AC5" w:rsidRDefault="000A5D9E" w:rsidP="002F3D0F">
            <w:pPr>
              <w:pStyle w:val="Betarp"/>
              <w:spacing w:line="360" w:lineRule="auto"/>
              <w:jc w:val="center"/>
              <w:rPr>
                <w:rFonts w:ascii="Times New Roman" w:hAnsi="Times New Roman"/>
                <w:sz w:val="24"/>
                <w:szCs w:val="24"/>
                <w:lang w:eastAsia="lt-LT"/>
              </w:rPr>
            </w:pPr>
            <w:r w:rsidRPr="00F95AC5">
              <w:rPr>
                <w:rFonts w:ascii="Times New Roman" w:hAnsi="Times New Roman"/>
                <w:sz w:val="24"/>
                <w:szCs w:val="24"/>
                <w:lang w:eastAsia="lt-LT"/>
              </w:rPr>
              <w:t>XII.</w:t>
            </w:r>
          </w:p>
          <w:p w14:paraId="3EE37B44" w14:textId="77777777" w:rsidR="000A5D9E" w:rsidRPr="00F95AC5" w:rsidRDefault="000A5D9E" w:rsidP="002F3D0F">
            <w:pPr>
              <w:pStyle w:val="Betarp"/>
              <w:spacing w:line="360" w:lineRule="auto"/>
              <w:rPr>
                <w:rFonts w:ascii="Times New Roman" w:hAnsi="Times New Roman"/>
                <w:sz w:val="24"/>
                <w:szCs w:val="24"/>
                <w:lang w:eastAsia="lt-LT"/>
              </w:rPr>
            </w:pPr>
          </w:p>
          <w:p w14:paraId="3EE37B45" w14:textId="77777777" w:rsidR="000A5D9E" w:rsidRPr="00F95AC5" w:rsidRDefault="000A5D9E" w:rsidP="002F3D0F">
            <w:pPr>
              <w:pStyle w:val="Betarp"/>
              <w:spacing w:line="360" w:lineRule="auto"/>
              <w:jc w:val="center"/>
              <w:rPr>
                <w:rFonts w:ascii="Times New Roman" w:hAnsi="Times New Roman"/>
                <w:sz w:val="24"/>
                <w:szCs w:val="24"/>
                <w:lang w:eastAsia="lt-LT"/>
              </w:rPr>
            </w:pPr>
            <w:r w:rsidRPr="00F95AC5">
              <w:rPr>
                <w:rFonts w:ascii="Times New Roman" w:hAnsi="Times New Roman"/>
                <w:sz w:val="24"/>
                <w:szCs w:val="24"/>
                <w:lang w:eastAsia="lt-LT"/>
              </w:rPr>
              <w:t>XIII.</w:t>
            </w:r>
          </w:p>
        </w:tc>
        <w:tc>
          <w:tcPr>
            <w:tcW w:w="7513" w:type="dxa"/>
          </w:tcPr>
          <w:p w14:paraId="3EE37B46"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Atsakinga institucija</w:t>
            </w:r>
          </w:p>
          <w:p w14:paraId="3EE37B47"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Triukšmo poveikis sveikatai ir sąvokos </w:t>
            </w:r>
          </w:p>
          <w:p w14:paraId="3EE37B48"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teisinė situacija ir normatyvinės ribinės vertės savivaldybės teritorijoje</w:t>
            </w:r>
          </w:p>
          <w:p w14:paraId="3EE37B49"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Klaipėdos miesto aglomeracija ir jos pagrindiniai triukšmo šaltiniai </w:t>
            </w:r>
          </w:p>
          <w:p w14:paraId="3EE37B4A"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strateginio kartografavimo rezultatai</w:t>
            </w:r>
          </w:p>
          <w:p w14:paraId="3EE37B4B"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Miesto tyliosios zonos ir triukšmo prevencija</w:t>
            </w:r>
          </w:p>
          <w:p w14:paraId="3EE37B4C" w14:textId="77777777" w:rsidR="000A5D9E" w:rsidRPr="00F95AC5" w:rsidRDefault="000A5D9E" w:rsidP="002F3D0F">
            <w:pPr>
              <w:pStyle w:val="Betarp"/>
              <w:spacing w:line="360" w:lineRule="auto"/>
              <w:jc w:val="both"/>
              <w:rPr>
                <w:rFonts w:ascii="Times New Roman" w:hAnsi="Times New Roman"/>
                <w:b/>
                <w:sz w:val="24"/>
                <w:szCs w:val="24"/>
                <w:lang w:eastAsia="lt-LT"/>
              </w:rPr>
            </w:pPr>
            <w:r w:rsidRPr="00F95AC5">
              <w:rPr>
                <w:rFonts w:ascii="Times New Roman" w:hAnsi="Times New Roman"/>
                <w:sz w:val="24"/>
                <w:szCs w:val="24"/>
                <w:lang w:eastAsia="lt-LT"/>
              </w:rPr>
              <w:t>Triukšmo probleminių teritorijų ir taisytinų situacijų nustatymas</w:t>
            </w:r>
            <w:r w:rsidRPr="00F95AC5">
              <w:rPr>
                <w:rFonts w:ascii="Times New Roman" w:hAnsi="Times New Roman"/>
                <w:b/>
                <w:sz w:val="24"/>
                <w:szCs w:val="24"/>
                <w:lang w:eastAsia="lt-LT"/>
              </w:rPr>
              <w:t xml:space="preserve"> </w:t>
            </w:r>
          </w:p>
          <w:p w14:paraId="3EE37B4D"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prevencijos veiksmai artimiausių penkerių metų laikotarpiui ir laukiami rezultatai</w:t>
            </w:r>
          </w:p>
          <w:p w14:paraId="3EE37B4E"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Triukšmo prevencijos ir mažinimo priemonės, numatytos Klaipėdos miesto savivaldybės 2013–2020 metų strateginiame plėtros plane</w:t>
            </w:r>
          </w:p>
          <w:p w14:paraId="3EE37B4F"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Finansinė informacija apie Klaipėdos miesto triukšmo prevencijos veiksmus 2014–2018 metams ir jų įgyvendinimą</w:t>
            </w:r>
          </w:p>
          <w:p w14:paraId="3EE37B50"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Ilgalaikės triukšmo prevencijos strategijos kryptys ir prioritetai</w:t>
            </w:r>
          </w:p>
          <w:p w14:paraId="3EE37B51" w14:textId="77777777" w:rsidR="000A5D9E" w:rsidRPr="00F95AC5" w:rsidRDefault="000A5D9E" w:rsidP="002F3D0F">
            <w:pPr>
              <w:pStyle w:val="Betarp"/>
              <w:spacing w:line="360" w:lineRule="auto"/>
              <w:jc w:val="both"/>
              <w:rPr>
                <w:rFonts w:ascii="Times New Roman" w:hAnsi="Times New Roman"/>
                <w:sz w:val="24"/>
                <w:szCs w:val="24"/>
                <w:lang w:eastAsia="lt-LT"/>
              </w:rPr>
            </w:pPr>
            <w:r w:rsidRPr="00F95AC5">
              <w:rPr>
                <w:rFonts w:ascii="Times New Roman" w:hAnsi="Times New Roman"/>
                <w:sz w:val="24"/>
                <w:szCs w:val="24"/>
                <w:lang w:eastAsia="lt-LT"/>
              </w:rPr>
              <w:t>Nuostatos dėl numatomo triukšmo prevencijos veiksmų plano įgyvendinimo ir rezultatų vertinimo kriterijų</w:t>
            </w:r>
          </w:p>
          <w:p w14:paraId="3EE37B52" w14:textId="77777777" w:rsidR="000A5D9E" w:rsidRPr="00F95AC5" w:rsidRDefault="000A5D9E" w:rsidP="002F3D0F">
            <w:pPr>
              <w:pStyle w:val="Betarp"/>
              <w:spacing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Visuomenės informavimas ir konsultacijos </w:t>
            </w:r>
          </w:p>
        </w:tc>
        <w:tc>
          <w:tcPr>
            <w:tcW w:w="1134" w:type="dxa"/>
          </w:tcPr>
          <w:p w14:paraId="3EE37B53"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3</w:t>
            </w:r>
          </w:p>
          <w:p w14:paraId="3EE37B54"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4</w:t>
            </w:r>
          </w:p>
          <w:p w14:paraId="3EE37B55" w14:textId="77777777" w:rsidR="000A5D9E" w:rsidRPr="00F95AC5" w:rsidRDefault="000A5D9E" w:rsidP="002F3D0F">
            <w:pPr>
              <w:spacing w:after="0" w:line="360" w:lineRule="auto"/>
              <w:jc w:val="both"/>
              <w:rPr>
                <w:rFonts w:ascii="Times New Roman" w:hAnsi="Times New Roman"/>
                <w:sz w:val="24"/>
                <w:szCs w:val="24"/>
                <w:lang w:eastAsia="lt-LT"/>
              </w:rPr>
            </w:pPr>
            <w:r w:rsidRPr="00F95AC5">
              <w:rPr>
                <w:rFonts w:ascii="Times New Roman" w:hAnsi="Times New Roman"/>
                <w:sz w:val="24"/>
                <w:szCs w:val="24"/>
                <w:lang w:eastAsia="lt-LT"/>
              </w:rPr>
              <w:t>7</w:t>
            </w:r>
          </w:p>
          <w:p w14:paraId="3EE37B56" w14:textId="77777777" w:rsidR="000A5D9E" w:rsidRPr="00F95AC5" w:rsidRDefault="000A5D9E" w:rsidP="002F3D0F">
            <w:pPr>
              <w:spacing w:after="0" w:line="360" w:lineRule="auto"/>
              <w:rPr>
                <w:rFonts w:ascii="Times New Roman" w:hAnsi="Times New Roman"/>
                <w:sz w:val="24"/>
                <w:szCs w:val="24"/>
                <w:lang w:eastAsia="lt-LT"/>
              </w:rPr>
            </w:pPr>
          </w:p>
          <w:p w14:paraId="3EE37B57"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8</w:t>
            </w:r>
          </w:p>
          <w:p w14:paraId="3EE37B58"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12</w:t>
            </w:r>
          </w:p>
          <w:p w14:paraId="3EE37B59"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20</w:t>
            </w:r>
          </w:p>
          <w:p w14:paraId="3EE37B5A"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23</w:t>
            </w:r>
          </w:p>
          <w:p w14:paraId="3EE37B5B"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24</w:t>
            </w:r>
          </w:p>
          <w:p w14:paraId="3EE37B5C" w14:textId="77777777" w:rsidR="000A5D9E" w:rsidRPr="00F95AC5" w:rsidRDefault="000A5D9E" w:rsidP="002F3D0F">
            <w:pPr>
              <w:spacing w:after="0" w:line="360" w:lineRule="auto"/>
              <w:rPr>
                <w:rFonts w:ascii="Times New Roman" w:hAnsi="Times New Roman"/>
                <w:sz w:val="20"/>
                <w:szCs w:val="20"/>
                <w:lang w:eastAsia="lt-LT"/>
              </w:rPr>
            </w:pPr>
          </w:p>
          <w:p w14:paraId="3EE37B5D"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35</w:t>
            </w:r>
          </w:p>
          <w:p w14:paraId="3EE37B5E" w14:textId="77777777" w:rsidR="000A5D9E" w:rsidRPr="00F95AC5" w:rsidRDefault="000A5D9E" w:rsidP="002F3D0F">
            <w:pPr>
              <w:spacing w:after="0" w:line="360" w:lineRule="auto"/>
              <w:rPr>
                <w:rFonts w:ascii="Times New Roman" w:hAnsi="Times New Roman"/>
                <w:sz w:val="24"/>
                <w:szCs w:val="24"/>
                <w:lang w:eastAsia="lt-LT"/>
              </w:rPr>
            </w:pPr>
          </w:p>
          <w:p w14:paraId="3EE37B5F"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41</w:t>
            </w:r>
          </w:p>
          <w:p w14:paraId="3EE37B60" w14:textId="77777777" w:rsidR="000A5D9E" w:rsidRPr="00F95AC5" w:rsidRDefault="000A5D9E" w:rsidP="002F3D0F">
            <w:pPr>
              <w:spacing w:after="0" w:line="360" w:lineRule="auto"/>
              <w:rPr>
                <w:rFonts w:ascii="Times New Roman" w:hAnsi="Times New Roman"/>
                <w:sz w:val="24"/>
                <w:szCs w:val="24"/>
                <w:lang w:eastAsia="lt-LT"/>
              </w:rPr>
            </w:pPr>
          </w:p>
          <w:p w14:paraId="3EE37B61"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43</w:t>
            </w:r>
          </w:p>
          <w:p w14:paraId="3EE37B62"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43</w:t>
            </w:r>
          </w:p>
          <w:p w14:paraId="3EE37B63" w14:textId="77777777" w:rsidR="000A5D9E" w:rsidRPr="00F95AC5" w:rsidRDefault="000A5D9E" w:rsidP="002F3D0F">
            <w:pPr>
              <w:spacing w:after="0" w:line="360" w:lineRule="auto"/>
              <w:rPr>
                <w:rFonts w:ascii="Times New Roman" w:hAnsi="Times New Roman"/>
                <w:sz w:val="24"/>
                <w:szCs w:val="24"/>
                <w:lang w:eastAsia="lt-LT"/>
              </w:rPr>
            </w:pPr>
          </w:p>
          <w:p w14:paraId="3EE37B64" w14:textId="77777777" w:rsidR="000A5D9E" w:rsidRPr="00F95AC5" w:rsidRDefault="000A5D9E" w:rsidP="002F3D0F">
            <w:pPr>
              <w:spacing w:after="0" w:line="360" w:lineRule="auto"/>
              <w:rPr>
                <w:rFonts w:ascii="Times New Roman" w:hAnsi="Times New Roman"/>
                <w:sz w:val="24"/>
                <w:szCs w:val="24"/>
                <w:lang w:eastAsia="lt-LT"/>
              </w:rPr>
            </w:pPr>
            <w:r w:rsidRPr="00F95AC5">
              <w:rPr>
                <w:rFonts w:ascii="Times New Roman" w:hAnsi="Times New Roman"/>
                <w:sz w:val="24"/>
                <w:szCs w:val="24"/>
                <w:lang w:eastAsia="lt-LT"/>
              </w:rPr>
              <w:t>44</w:t>
            </w:r>
          </w:p>
        </w:tc>
      </w:tr>
    </w:tbl>
    <w:p w14:paraId="3EE37B66" w14:textId="77777777" w:rsidR="000A5D9E" w:rsidRPr="00F95AC5" w:rsidRDefault="000A5D9E" w:rsidP="00E50236">
      <w:pPr>
        <w:jc w:val="both"/>
        <w:rPr>
          <w:rFonts w:ascii="Times New Roman" w:hAnsi="Times New Roman"/>
          <w:sz w:val="24"/>
          <w:szCs w:val="24"/>
        </w:rPr>
      </w:pPr>
    </w:p>
    <w:p w14:paraId="3EE37B67" w14:textId="77777777" w:rsidR="000A5D9E" w:rsidRPr="00F95AC5" w:rsidRDefault="000A5D9E" w:rsidP="005A44EC">
      <w:pPr>
        <w:pStyle w:val="Default"/>
        <w:jc w:val="center"/>
        <w:rPr>
          <w:rFonts w:ascii="Times New Roman" w:hAnsi="Times New Roman" w:cs="Times New Roman"/>
          <w:b/>
        </w:rPr>
      </w:pPr>
      <w:r w:rsidRPr="00F95AC5">
        <w:rPr>
          <w:rFonts w:ascii="Times New Roman" w:hAnsi="Times New Roman" w:cs="Times New Roman"/>
          <w:b/>
        </w:rPr>
        <w:br w:type="page"/>
      </w:r>
      <w:r w:rsidRPr="00F95AC5">
        <w:rPr>
          <w:rFonts w:ascii="Times New Roman" w:hAnsi="Times New Roman" w:cs="Times New Roman"/>
          <w:b/>
        </w:rPr>
        <w:lastRenderedPageBreak/>
        <w:t>I SKYRIUS</w:t>
      </w:r>
    </w:p>
    <w:p w14:paraId="3EE37B68" w14:textId="77777777" w:rsidR="000A5D9E" w:rsidRPr="00F95AC5" w:rsidRDefault="000A5D9E" w:rsidP="005A44EC">
      <w:pPr>
        <w:pStyle w:val="Default"/>
        <w:jc w:val="center"/>
        <w:rPr>
          <w:rFonts w:ascii="Times New Roman" w:hAnsi="Times New Roman" w:cs="Times New Roman"/>
          <w:b/>
        </w:rPr>
      </w:pPr>
      <w:r w:rsidRPr="00F95AC5">
        <w:rPr>
          <w:rFonts w:ascii="Times New Roman" w:hAnsi="Times New Roman" w:cs="Times New Roman"/>
          <w:b/>
        </w:rPr>
        <w:t>ATSAKINGA INSTITUCIJA</w:t>
      </w:r>
    </w:p>
    <w:p w14:paraId="3EE37B69" w14:textId="77777777" w:rsidR="000A5D9E" w:rsidRPr="00F95AC5" w:rsidRDefault="000A5D9E" w:rsidP="008B63C5">
      <w:pPr>
        <w:pStyle w:val="Default"/>
        <w:jc w:val="both"/>
        <w:rPr>
          <w:rFonts w:ascii="Times New Roman" w:hAnsi="Times New Roman" w:cs="Times New Roman"/>
        </w:rPr>
      </w:pPr>
    </w:p>
    <w:p w14:paraId="3EE37B6A" w14:textId="77777777" w:rsidR="000A5D9E" w:rsidRPr="00F95AC5" w:rsidRDefault="000A5D9E" w:rsidP="005A44EC">
      <w:pPr>
        <w:pStyle w:val="Default"/>
        <w:numPr>
          <w:ilvl w:val="0"/>
          <w:numId w:val="3"/>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 xml:space="preserve">Vykdant </w:t>
      </w:r>
      <w:smartTag w:uri="urn:schemas-microsoft-com:office:smarttags" w:element="metricconverter">
        <w:smartTagPr>
          <w:attr w:name="ProductID" w:val="2002 m"/>
        </w:smartTagPr>
        <w:r w:rsidRPr="00F95AC5">
          <w:rPr>
            <w:rFonts w:ascii="Times New Roman" w:hAnsi="Times New Roman" w:cs="Times New Roman"/>
          </w:rPr>
          <w:t>2002 m</w:t>
        </w:r>
      </w:smartTag>
      <w:r w:rsidRPr="00F95AC5">
        <w:rPr>
          <w:rFonts w:ascii="Times New Roman" w:hAnsi="Times New Roman" w:cs="Times New Roman"/>
        </w:rPr>
        <w:t>. birželio 25 d. Europos Parlamento ir Komisijos direktyvos 2002/49/EB „Dėl aplinkos triukšmo įvertinimo ir valdymo“, Lietuvos Respublikos triukšmo valdymo įstatymo ir šio įstatymo poįstatyminių aktų nuostatas parengtas triukšmo prevencijos veiksmų planas 2014–2018 metams, numatantis veiksmus ir priemones triukšmui valdyti Klaipėdos miesto savivaldybės teritorijoje.</w:t>
      </w:r>
    </w:p>
    <w:p w14:paraId="3EE37B6B" w14:textId="77777777" w:rsidR="000A5D9E" w:rsidRPr="00F95AC5" w:rsidRDefault="000A5D9E" w:rsidP="005A44EC">
      <w:pPr>
        <w:pStyle w:val="Default"/>
        <w:numPr>
          <w:ilvl w:val="0"/>
          <w:numId w:val="3"/>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Lietuvos Respublikos triukšmo valdymo įstatymo 13 straipsniu savivaldybės institucijų kompetencijai priskiriama:</w:t>
      </w:r>
    </w:p>
    <w:p w14:paraId="3EE37B6C" w14:textId="77777777" w:rsidR="000A5D9E" w:rsidRPr="00F95AC5" w:rsidRDefault="000A5D9E" w:rsidP="005A44EC">
      <w:pPr>
        <w:pStyle w:val="Default"/>
        <w:ind w:left="360" w:firstLine="360"/>
        <w:jc w:val="both"/>
        <w:rPr>
          <w:rFonts w:ascii="Times New Roman" w:hAnsi="Times New Roman" w:cs="Times New Roman"/>
        </w:rPr>
      </w:pPr>
      <w:r w:rsidRPr="00F95AC5">
        <w:rPr>
          <w:rFonts w:ascii="Times New Roman" w:hAnsi="Times New Roman" w:cs="Times New Roman"/>
        </w:rPr>
        <w:t>2.1. savivaldybės tarybai:</w:t>
      </w:r>
    </w:p>
    <w:p w14:paraId="3EE37B6D"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nustatyti tyliąsias zonas;</w:t>
      </w:r>
    </w:p>
    <w:p w14:paraId="3EE37B6E"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triukšmo prevencijos viešosiose vietose taisykles;</w:t>
      </w:r>
    </w:p>
    <w:p w14:paraId="3EE37B6F"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triukšmo savivaldybės teritorijoje rodiklius;</w:t>
      </w:r>
    </w:p>
    <w:p w14:paraId="3EE37B70"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aglomeracijų strateginius triukšmo žemėlapius;</w:t>
      </w:r>
    </w:p>
    <w:p w14:paraId="3EE37B71"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tvirtinti triukšmo prevencijos zonas;</w:t>
      </w:r>
    </w:p>
    <w:p w14:paraId="3EE37B72"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 xml:space="preserve">nustatyti savivaldybės strateginiame plėtros ir (ar) savivaldybės strateginiuose veiklos planuose triukšmo prevencijos ir mažinimo priemones (nuo </w:t>
      </w:r>
      <w:smartTag w:uri="urn:schemas-microsoft-com:office:smarttags" w:element="metricconverter">
        <w:smartTagPr>
          <w:attr w:name="ProductID" w:val="2014 m"/>
        </w:smartTagPr>
        <w:r w:rsidRPr="00F95AC5">
          <w:rPr>
            <w:rFonts w:ascii="Times New Roman" w:hAnsi="Times New Roman"/>
            <w:sz w:val="24"/>
            <w:szCs w:val="24"/>
          </w:rPr>
          <w:t>2014 m</w:t>
        </w:r>
      </w:smartTag>
      <w:r w:rsidRPr="00F95AC5">
        <w:rPr>
          <w:rFonts w:ascii="Times New Roman" w:hAnsi="Times New Roman"/>
          <w:sz w:val="24"/>
          <w:szCs w:val="24"/>
        </w:rPr>
        <w:t>. spalio 1 d.);</w:t>
      </w:r>
    </w:p>
    <w:p w14:paraId="3EE37B73"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įgyvendinti priežiūrą, kaip savivaldybės vykdomosios institucijos, kiti pavaldūs viešojo administravimo subjektai vykdo nustatytas funkcijas triukšmo valdymo srityje;</w:t>
      </w:r>
    </w:p>
    <w:p w14:paraId="3EE37B74" w14:textId="77777777" w:rsidR="000A5D9E" w:rsidRPr="00F95AC5" w:rsidRDefault="000A5D9E" w:rsidP="005A44EC">
      <w:pPr>
        <w:pStyle w:val="Betarp"/>
        <w:ind w:left="360" w:firstLine="360"/>
        <w:jc w:val="both"/>
        <w:rPr>
          <w:rFonts w:ascii="Times New Roman" w:hAnsi="Times New Roman"/>
          <w:sz w:val="24"/>
          <w:szCs w:val="24"/>
        </w:rPr>
      </w:pPr>
      <w:r w:rsidRPr="00F95AC5">
        <w:rPr>
          <w:rFonts w:ascii="Times New Roman" w:hAnsi="Times New Roman"/>
          <w:sz w:val="24"/>
          <w:szCs w:val="24"/>
        </w:rPr>
        <w:t>2.2. savivaldybės vykdomosioms institucijoms:</w:t>
      </w:r>
    </w:p>
    <w:p w14:paraId="3EE37B75"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įgyvendinti patvirtintą Valstybinės triukšmo prevencijos veiksmų programą;</w:t>
      </w:r>
    </w:p>
    <w:p w14:paraId="3EE37B76"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rengti teritorijų planavimo sprendinių, susijusių su triukšmo prevencija, viešą svarstymą, poveikio aplinkai vertinimo svarstymą;</w:t>
      </w:r>
    </w:p>
    <w:p w14:paraId="3EE37B77"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atlikti teritorijų planavimo sprendinių, susijusių su triukšmo prevencija, analizę, vertinimą ir poveikio visuomenės sveikatai vertinimą;</w:t>
      </w:r>
    </w:p>
    <w:p w14:paraId="3EE37B78"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t>nustatyti muzikinių ir kitų masinių renginių, kuriuos organizuoja juridiniai ir fiziniai asmenys, trukmę;</w:t>
      </w:r>
    </w:p>
    <w:p w14:paraId="3EE37B79" w14:textId="77777777" w:rsidR="000A5D9E" w:rsidRPr="00F95AC5" w:rsidRDefault="000A5D9E" w:rsidP="005A44EC">
      <w:pPr>
        <w:pStyle w:val="Betarp"/>
        <w:numPr>
          <w:ilvl w:val="0"/>
          <w:numId w:val="1"/>
        </w:numPr>
        <w:tabs>
          <w:tab w:val="left" w:pos="1080"/>
        </w:tabs>
        <w:ind w:firstLine="0"/>
        <w:jc w:val="both"/>
        <w:rPr>
          <w:rFonts w:ascii="Times New Roman" w:hAnsi="Times New Roman"/>
          <w:sz w:val="24"/>
          <w:szCs w:val="24"/>
        </w:rPr>
      </w:pPr>
      <w:r w:rsidRPr="00F95AC5">
        <w:rPr>
          <w:rFonts w:ascii="Times New Roman" w:hAnsi="Times New Roman"/>
          <w:sz w:val="24"/>
          <w:szCs w:val="24"/>
        </w:rPr>
        <w:t>rengti aglomeracijų strateginius triukšmo žemėlapius;</w:t>
      </w:r>
    </w:p>
    <w:p w14:paraId="3EE37B7A"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lang w:eastAsia="lt-LT"/>
        </w:rPr>
      </w:pPr>
      <w:r w:rsidRPr="00F95AC5">
        <w:rPr>
          <w:rFonts w:ascii="Times New Roman" w:hAnsi="Times New Roman"/>
          <w:sz w:val="24"/>
          <w:szCs w:val="24"/>
        </w:rPr>
        <w:t xml:space="preserve">įgyvendinti </w:t>
      </w:r>
      <w:r>
        <w:rPr>
          <w:rFonts w:ascii="Times New Roman" w:hAnsi="Times New Roman"/>
          <w:sz w:val="24"/>
          <w:szCs w:val="24"/>
        </w:rPr>
        <w:t>s</w:t>
      </w:r>
      <w:r w:rsidRPr="00F95AC5">
        <w:rPr>
          <w:rFonts w:ascii="Times New Roman" w:hAnsi="Times New Roman"/>
          <w:sz w:val="24"/>
          <w:szCs w:val="24"/>
        </w:rPr>
        <w:t xml:space="preserve">avivaldybės tarybos patvirtintuose savivaldybės strateginiame plėtros ir (ar) savivaldybės strateginiame veiklos planuose numatytas triukšmo prevencijos ir mažinimo priemones (nuo </w:t>
      </w:r>
      <w:smartTag w:uri="urn:schemas-microsoft-com:office:smarttags" w:element="metricconverter">
        <w:smartTagPr>
          <w:attr w:name="ProductID" w:val="2014 m"/>
        </w:smartTagPr>
        <w:r w:rsidRPr="00F95AC5">
          <w:rPr>
            <w:rFonts w:ascii="Times New Roman" w:hAnsi="Times New Roman"/>
            <w:sz w:val="24"/>
            <w:szCs w:val="24"/>
          </w:rPr>
          <w:t>2014 m</w:t>
        </w:r>
      </w:smartTag>
      <w:r w:rsidRPr="00F95AC5">
        <w:rPr>
          <w:rFonts w:ascii="Times New Roman" w:hAnsi="Times New Roman"/>
          <w:sz w:val="24"/>
          <w:szCs w:val="24"/>
        </w:rPr>
        <w:t>. spalio 1 d.);</w:t>
      </w:r>
    </w:p>
    <w:p w14:paraId="3EE37B7B" w14:textId="77777777" w:rsidR="000A5D9E" w:rsidRPr="00F95AC5" w:rsidRDefault="000A5D9E" w:rsidP="005A44EC">
      <w:pPr>
        <w:pStyle w:val="Betarp"/>
        <w:numPr>
          <w:ilvl w:val="0"/>
          <w:numId w:val="1"/>
        </w:numPr>
        <w:tabs>
          <w:tab w:val="left" w:pos="720"/>
          <w:tab w:val="left" w:pos="1080"/>
        </w:tabs>
        <w:ind w:left="0" w:firstLine="720"/>
        <w:jc w:val="both"/>
        <w:rPr>
          <w:rFonts w:ascii="Times New Roman" w:hAnsi="Times New Roman"/>
          <w:sz w:val="24"/>
          <w:szCs w:val="24"/>
          <w:lang w:eastAsia="lt-LT"/>
        </w:rPr>
      </w:pPr>
      <w:r w:rsidRPr="00F95AC5">
        <w:rPr>
          <w:rFonts w:ascii="Times New Roman" w:hAnsi="Times New Roman"/>
          <w:sz w:val="24"/>
          <w:szCs w:val="24"/>
          <w:lang w:eastAsia="lt-LT"/>
        </w:rPr>
        <w:t>įgyvendinti triukšmo prevencijos ir mažinimo priemones, įtrauktas į regionų plėtros planus;</w:t>
      </w:r>
    </w:p>
    <w:p w14:paraId="3EE37B7C" w14:textId="77777777" w:rsidR="000A5D9E" w:rsidRPr="00F95AC5" w:rsidRDefault="000A5D9E" w:rsidP="005A44EC">
      <w:pPr>
        <w:pStyle w:val="Sraopastraipa"/>
        <w:numPr>
          <w:ilvl w:val="0"/>
          <w:numId w:val="1"/>
        </w:numPr>
        <w:tabs>
          <w:tab w:val="left" w:pos="1080"/>
        </w:tabs>
        <w:ind w:firstLine="0"/>
        <w:jc w:val="both"/>
        <w:rPr>
          <w:rFonts w:ascii="Times New Roman" w:hAnsi="Times New Roman"/>
          <w:sz w:val="24"/>
          <w:szCs w:val="24"/>
          <w:lang w:eastAsia="lt-LT"/>
        </w:rPr>
      </w:pPr>
      <w:r w:rsidRPr="00F95AC5">
        <w:rPr>
          <w:rFonts w:ascii="Times New Roman" w:hAnsi="Times New Roman"/>
          <w:sz w:val="24"/>
          <w:szCs w:val="24"/>
          <w:lang w:eastAsia="lt-LT"/>
        </w:rPr>
        <w:t>organizuoti triukšmo stebėsenos (monitoringo) tyliosiose zonose atlikimą;</w:t>
      </w:r>
    </w:p>
    <w:p w14:paraId="3EE37B7D" w14:textId="77777777" w:rsidR="000A5D9E" w:rsidRPr="00F95AC5" w:rsidRDefault="000A5D9E" w:rsidP="005A44EC">
      <w:pPr>
        <w:pStyle w:val="Sraopastraipa"/>
        <w:numPr>
          <w:ilvl w:val="0"/>
          <w:numId w:val="1"/>
        </w:numPr>
        <w:tabs>
          <w:tab w:val="left" w:pos="720"/>
          <w:tab w:val="left" w:pos="1080"/>
        </w:tabs>
        <w:ind w:left="0" w:firstLine="720"/>
        <w:jc w:val="both"/>
        <w:rPr>
          <w:rFonts w:ascii="Times New Roman" w:hAnsi="Times New Roman"/>
          <w:sz w:val="24"/>
          <w:szCs w:val="24"/>
          <w:lang w:eastAsia="lt-LT"/>
        </w:rPr>
      </w:pPr>
      <w:r w:rsidRPr="00F95AC5">
        <w:rPr>
          <w:rFonts w:ascii="Times New Roman" w:hAnsi="Times New Roman"/>
          <w:sz w:val="24"/>
          <w:szCs w:val="24"/>
          <w:lang w:eastAsia="lt-LT"/>
        </w:rPr>
        <w:t>vykdyti triukšmo, kylančio atliekant statybos, remonto darbus gyvenamosiose patalpose ir gyvenamosiose teritorijose, kontrolę;</w:t>
      </w:r>
    </w:p>
    <w:p w14:paraId="3EE37B7E" w14:textId="77777777" w:rsidR="000A5D9E" w:rsidRPr="00F95AC5" w:rsidRDefault="000A5D9E" w:rsidP="005A44EC">
      <w:pPr>
        <w:pStyle w:val="Sraopastraipa"/>
        <w:numPr>
          <w:ilvl w:val="0"/>
          <w:numId w:val="1"/>
        </w:numPr>
        <w:tabs>
          <w:tab w:val="left" w:pos="1080"/>
        </w:tabs>
        <w:ind w:firstLine="0"/>
        <w:jc w:val="both"/>
        <w:rPr>
          <w:rFonts w:ascii="Times New Roman" w:hAnsi="Times New Roman"/>
          <w:sz w:val="24"/>
          <w:szCs w:val="24"/>
          <w:lang w:eastAsia="lt-LT"/>
        </w:rPr>
      </w:pPr>
      <w:r w:rsidRPr="00F95AC5">
        <w:rPr>
          <w:rFonts w:ascii="Times New Roman" w:hAnsi="Times New Roman"/>
          <w:sz w:val="24"/>
          <w:szCs w:val="24"/>
          <w:lang w:eastAsia="lt-LT"/>
        </w:rPr>
        <w:t>atlikti triukšmo prevencijos viešosiose vietose taisyklių vykdymo kontrolę;</w:t>
      </w:r>
    </w:p>
    <w:p w14:paraId="3EE37B7F" w14:textId="77777777" w:rsidR="000A5D9E" w:rsidRPr="00F95AC5" w:rsidRDefault="000A5D9E" w:rsidP="005A44EC">
      <w:pPr>
        <w:pStyle w:val="Sraopastraipa"/>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lang w:eastAsia="lt-LT"/>
        </w:rPr>
        <w:t>reikalauti, kad statinių projektų sprendiniuose būtų numatytos teisės aktų nustatytos apsaugos nuo triukšmo priemonės, o užbaigtuose statiniuose būtų atliktos ekspertizės ir nustatyta, ar įgyvendinti visi triukšmo mažinimo reikalavimai;</w:t>
      </w:r>
    </w:p>
    <w:p w14:paraId="3EE37B80" w14:textId="77777777" w:rsidR="000A5D9E" w:rsidRPr="00F95AC5" w:rsidRDefault="000A5D9E" w:rsidP="005A44EC">
      <w:pPr>
        <w:pStyle w:val="Sraopastraipa"/>
        <w:numPr>
          <w:ilvl w:val="0"/>
          <w:numId w:val="1"/>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lang w:eastAsia="lt-LT"/>
        </w:rPr>
        <w:t>atlikti kitas triukšmo valdymo funkcijas, numatytas šiame įstatyme ir kituose teisės aktuose</w:t>
      </w:r>
      <w:r w:rsidRPr="00F95AC5">
        <w:rPr>
          <w:rFonts w:ascii="Times New Roman" w:hAnsi="Times New Roman"/>
          <w:sz w:val="24"/>
          <w:szCs w:val="24"/>
        </w:rPr>
        <w:t xml:space="preserve"> (išsireikalauti iš triukšmo šaltinių valdytojų parengti, tikslinti, keisti ir derinti triukšmo prevencijos veiksmų planus, užtikrinti jų įgyvendinimą ir ataskaitų pateikimą laiku; organizuojant statybos, remonto, montavimo darbus nustatyta tvarka informuoti apie triukšmo šaltinių naudojimo vietą, triukšmo lygį ir trukmę per parą, triukšmo mažinimo priemones).</w:t>
      </w:r>
    </w:p>
    <w:p w14:paraId="3EE37B81" w14:textId="77777777" w:rsidR="000A5D9E" w:rsidRPr="00F95AC5" w:rsidRDefault="000A5D9E" w:rsidP="00E50236">
      <w:pPr>
        <w:pStyle w:val="Betarp"/>
        <w:numPr>
          <w:ilvl w:val="0"/>
          <w:numId w:val="3"/>
        </w:numPr>
        <w:tabs>
          <w:tab w:val="left" w:pos="720"/>
          <w:tab w:val="left" w:pos="1080"/>
        </w:tabs>
        <w:ind w:left="0" w:firstLine="720"/>
        <w:jc w:val="both"/>
        <w:rPr>
          <w:rFonts w:ascii="Times New Roman" w:hAnsi="Times New Roman"/>
          <w:sz w:val="24"/>
          <w:szCs w:val="24"/>
        </w:rPr>
      </w:pPr>
      <w:r w:rsidRPr="00F95AC5">
        <w:rPr>
          <w:rFonts w:ascii="Times New Roman" w:hAnsi="Times New Roman"/>
          <w:sz w:val="24"/>
          <w:szCs w:val="24"/>
        </w:rPr>
        <w:lastRenderedPageBreak/>
        <w:t>Klaipėdos miesto savivaldybės institucijos, atsakingos už Lietuvos Respublikos triukšmo valdymo įstatymu pavestų funkcijų įgyvendinimą savivaldybės teritorijoje, atliko sekančius veiksmus:</w:t>
      </w:r>
    </w:p>
    <w:p w14:paraId="3EE37B82"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rPr>
        <w:t>3.1.Klaipėdos miesto savivaldybės taryba:</w:t>
      </w:r>
    </w:p>
    <w:p w14:paraId="3EE37B83" w14:textId="77777777" w:rsidR="000A5D9E" w:rsidRPr="00F95AC5" w:rsidRDefault="000A5D9E"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snapToGrid w:val="0"/>
        </w:rPr>
        <w:t>pat</w:t>
      </w:r>
      <w:r w:rsidRPr="00F95AC5">
        <w:rPr>
          <w:rFonts w:ascii="Times New Roman" w:hAnsi="Times New Roman" w:cs="Times New Roman"/>
        </w:rPr>
        <w:t>virtino 2009-05-29 sprendimu Nr. T2-223 Klaipėdos miesto triukšmo prevencijos viešosiose vietose taisykles;</w:t>
      </w:r>
    </w:p>
    <w:p w14:paraId="3EE37B84" w14:textId="77777777" w:rsidR="000A5D9E" w:rsidRPr="00F95AC5" w:rsidRDefault="000A5D9E" w:rsidP="005A44EC">
      <w:pPr>
        <w:pStyle w:val="Sraopastraipa"/>
        <w:numPr>
          <w:ilvl w:val="0"/>
          <w:numId w:val="4"/>
        </w:numPr>
        <w:tabs>
          <w:tab w:val="left" w:pos="720"/>
          <w:tab w:val="left" w:pos="1080"/>
        </w:tabs>
        <w:spacing w:after="0" w:line="240" w:lineRule="auto"/>
        <w:ind w:left="0" w:firstLine="720"/>
        <w:jc w:val="both"/>
        <w:rPr>
          <w:rFonts w:ascii="Times New Roman" w:hAnsi="Times New Roman"/>
          <w:sz w:val="24"/>
          <w:szCs w:val="24"/>
        </w:rPr>
      </w:pPr>
      <w:r w:rsidRPr="00F95AC5">
        <w:rPr>
          <w:rFonts w:ascii="Times New Roman" w:hAnsi="Times New Roman"/>
          <w:sz w:val="24"/>
          <w:szCs w:val="24"/>
        </w:rPr>
        <w:t>patvirtino 2010-09-30 sprendimu Nr. T2-285 ir 2013-01-31 sprendimu Nr. T2-11 Klaipėdos miesto triukšmo savivaldybės teritorijoje rodiklius;</w:t>
      </w:r>
    </w:p>
    <w:p w14:paraId="3EE37B85" w14:textId="77777777" w:rsidR="000A5D9E" w:rsidRPr="00F95AC5" w:rsidRDefault="000A5D9E"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patvirtino 2010-09-30 sprendimu Nr. T2-286 Klaipėdos miesto savivaldybės triukšmo prevencijos veiksmų planą 2010–2013 metams;</w:t>
      </w:r>
    </w:p>
    <w:p w14:paraId="3EE37B86" w14:textId="77777777" w:rsidR="000A5D9E" w:rsidRPr="00F95AC5" w:rsidRDefault="000A5D9E"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patvirtino 2012-07-26 sprendimu Nr. T2-199 Klaipėdos miesto strateginius triukšmo žemėlapius;</w:t>
      </w:r>
    </w:p>
    <w:p w14:paraId="3EE37B87" w14:textId="77777777" w:rsidR="000A5D9E" w:rsidRPr="00F95AC5" w:rsidRDefault="000A5D9E" w:rsidP="005A44EC">
      <w:pPr>
        <w:pStyle w:val="Default"/>
        <w:numPr>
          <w:ilvl w:val="0"/>
          <w:numId w:val="4"/>
        </w:numPr>
        <w:tabs>
          <w:tab w:val="left" w:pos="720"/>
          <w:tab w:val="left" w:pos="1080"/>
        </w:tabs>
        <w:ind w:left="0" w:firstLine="720"/>
        <w:jc w:val="both"/>
        <w:rPr>
          <w:rFonts w:ascii="Times New Roman" w:hAnsi="Times New Roman" w:cs="Times New Roman"/>
        </w:rPr>
      </w:pPr>
      <w:r w:rsidRPr="00F95AC5">
        <w:rPr>
          <w:rFonts w:ascii="Times New Roman" w:hAnsi="Times New Roman" w:cs="Times New Roman"/>
        </w:rPr>
        <w:t>patvirtino 2012-12-20 sprendimu Nr. T2-334</w:t>
      </w:r>
      <w:r w:rsidRPr="00F95AC5">
        <w:rPr>
          <w:rFonts w:ascii="Times New Roman" w:hAnsi="Times New Roman" w:cs="Times New Roman"/>
          <w:snapToGrid w:val="0"/>
        </w:rPr>
        <w:t xml:space="preserve"> Klaipėdos miesto </w:t>
      </w:r>
      <w:r w:rsidRPr="00F95AC5">
        <w:rPr>
          <w:rFonts w:ascii="Times New Roman" w:hAnsi="Times New Roman" w:cs="Times New Roman"/>
        </w:rPr>
        <w:t>triukšmo prevencijos zonų žemėlapius;</w:t>
      </w:r>
    </w:p>
    <w:p w14:paraId="3EE37B88" w14:textId="77777777" w:rsidR="000A5D9E" w:rsidRPr="00F95AC5" w:rsidRDefault="000A5D9E" w:rsidP="005A44EC">
      <w:pPr>
        <w:pStyle w:val="Default"/>
        <w:numPr>
          <w:ilvl w:val="0"/>
          <w:numId w:val="4"/>
        </w:numPr>
        <w:tabs>
          <w:tab w:val="left" w:pos="1080"/>
        </w:tabs>
        <w:ind w:left="0" w:firstLine="720"/>
        <w:jc w:val="both"/>
        <w:rPr>
          <w:rFonts w:ascii="Times New Roman" w:hAnsi="Times New Roman" w:cs="Times New Roman"/>
        </w:rPr>
      </w:pPr>
      <w:r w:rsidRPr="00F95AC5">
        <w:rPr>
          <w:rFonts w:ascii="Times New Roman" w:hAnsi="Times New Roman" w:cs="Times New Roman"/>
          <w:snapToGrid w:val="0"/>
        </w:rPr>
        <w:t xml:space="preserve">nustatė </w:t>
      </w:r>
      <w:r w:rsidRPr="00F95AC5">
        <w:rPr>
          <w:rFonts w:ascii="Times New Roman" w:hAnsi="Times New Roman" w:cs="Times New Roman"/>
        </w:rPr>
        <w:t>2013-06-27</w:t>
      </w:r>
      <w:r w:rsidRPr="00F95AC5">
        <w:rPr>
          <w:rFonts w:ascii="Times New Roman" w:hAnsi="Times New Roman" w:cs="Times New Roman"/>
          <w:snapToGrid w:val="0"/>
        </w:rPr>
        <w:t xml:space="preserve"> sprendimu </w:t>
      </w:r>
      <w:r w:rsidRPr="00F95AC5">
        <w:rPr>
          <w:rFonts w:ascii="Times New Roman" w:hAnsi="Times New Roman" w:cs="Times New Roman"/>
        </w:rPr>
        <w:t>Nr. T1-159 Klaipėdos miesto savivaldybės tyliąsias zonas;</w:t>
      </w:r>
    </w:p>
    <w:p w14:paraId="3EE37B89"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3.2. Klaipėdos miesto savivaldybės administracija organizuoja Triukšmo valdymo įstatymu savivaldybės vykdomosioms institucijoms pavestų funkcijų įgyvendinimą.</w:t>
      </w:r>
    </w:p>
    <w:p w14:paraId="3EE37B8A" w14:textId="77777777" w:rsidR="000A5D9E" w:rsidRPr="00F95AC5" w:rsidRDefault="000A5D9E" w:rsidP="008B63C5">
      <w:pPr>
        <w:pStyle w:val="Betarp"/>
        <w:jc w:val="both"/>
        <w:rPr>
          <w:rFonts w:ascii="Times New Roman" w:hAnsi="Times New Roman"/>
          <w:sz w:val="24"/>
          <w:szCs w:val="24"/>
        </w:rPr>
      </w:pPr>
    </w:p>
    <w:p w14:paraId="3EE37B8B" w14:textId="77777777" w:rsidR="000A5D9E" w:rsidRPr="00F95AC5" w:rsidRDefault="000A5D9E" w:rsidP="005A44EC">
      <w:pPr>
        <w:pStyle w:val="Default"/>
        <w:jc w:val="center"/>
        <w:rPr>
          <w:rFonts w:ascii="Times New Roman" w:hAnsi="Times New Roman" w:cs="Times New Roman"/>
          <w:b/>
        </w:rPr>
      </w:pPr>
      <w:r w:rsidRPr="00F95AC5">
        <w:rPr>
          <w:rFonts w:ascii="Times New Roman" w:hAnsi="Times New Roman" w:cs="Times New Roman"/>
          <w:b/>
        </w:rPr>
        <w:t>II SKYRIUS</w:t>
      </w:r>
    </w:p>
    <w:p w14:paraId="3EE37B8C" w14:textId="77777777" w:rsidR="000A5D9E" w:rsidRPr="00F95AC5" w:rsidRDefault="000A5D9E" w:rsidP="005A44EC">
      <w:pPr>
        <w:pStyle w:val="Default"/>
        <w:jc w:val="center"/>
        <w:rPr>
          <w:rFonts w:ascii="Times New Roman" w:hAnsi="Times New Roman" w:cs="Times New Roman"/>
          <w:b/>
        </w:rPr>
      </w:pPr>
      <w:r w:rsidRPr="00F95AC5">
        <w:rPr>
          <w:rFonts w:ascii="Times New Roman" w:hAnsi="Times New Roman" w:cs="Times New Roman"/>
          <w:b/>
        </w:rPr>
        <w:t>TRIUKŠMO POVEIKIS SVEIKATAI IR SĄVOKOS</w:t>
      </w:r>
    </w:p>
    <w:p w14:paraId="3EE37B8D" w14:textId="77777777" w:rsidR="000A5D9E" w:rsidRPr="00F95AC5" w:rsidRDefault="000A5D9E" w:rsidP="008B63C5">
      <w:pPr>
        <w:pStyle w:val="Default"/>
        <w:ind w:left="1080"/>
        <w:jc w:val="both"/>
        <w:rPr>
          <w:rFonts w:ascii="Times New Roman" w:hAnsi="Times New Roman" w:cs="Times New Roman"/>
        </w:rPr>
      </w:pPr>
    </w:p>
    <w:p w14:paraId="3EE37B8E"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rPr>
        <w:t xml:space="preserve">4. Europos Komisija parengtoje Žaliojoje knygoje aplinkos triukšmą įvardijo kaip vieną iš pagrindinių Europos aplinkos problemų, su kuria ypač susiduriama didelėse aglomeracijose. </w:t>
      </w:r>
      <w:smartTag w:uri="urn:schemas-microsoft-com:office:smarttags" w:element="metricconverter">
        <w:smartTagPr>
          <w:attr w:name="ProductID" w:val="2002 m"/>
        </w:smartTagPr>
        <w:r w:rsidRPr="00F95AC5">
          <w:rPr>
            <w:rFonts w:ascii="Times New Roman" w:hAnsi="Times New Roman" w:cs="Times New Roman"/>
          </w:rPr>
          <w:t>2002 m</w:t>
        </w:r>
      </w:smartTag>
      <w:r w:rsidRPr="00F95AC5">
        <w:rPr>
          <w:rFonts w:ascii="Times New Roman" w:hAnsi="Times New Roman" w:cs="Times New Roman"/>
        </w:rPr>
        <w:t>. birželio 25 d. Europos Parlamento ir Komisijos direktyva 2002/49/EB „Dėl aplinkos triukšmo įvertinimo ir valdymo“ triukšmas tapo pripažinta aplinkos tarša, prilygintina cheminei oro ir vandens taršai.</w:t>
      </w:r>
    </w:p>
    <w:p w14:paraId="3EE37B8F"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5. Triukšmu vadinamas netvarkingas, įvairaus stiprumo ir dažnio garso bangų mišinys, neįprastas žmogaus klausai, sukeliantis nemalonius pojūčius. Natūralus gamtinis triukšmas (jūros ošimas, upelio čiurlenimas, medžių šlamėjimas, paukščių čiulbėjimas) pasižymi visai kitokiomis akustinėmis charakteristikomis, jis nesukelia neigiamų emocijų ir pasekmių sveikatai, veikia žmogų raminančiai, gerina jo nuotaiką, praturtina emocinę sferą.</w:t>
      </w:r>
    </w:p>
    <w:p w14:paraId="3EE37B90"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6. Triukšmo jutimas priklauso nuo garso stiprumo ir garso bangų virpesių dažnio: kuo didesnis garso stiprumas ir virpesių dažnis, tuo garsas juntamas stipriau, t. y. didesnis jo garsumas.</w:t>
      </w:r>
    </w:p>
    <w:p w14:paraId="3EE37B91"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7. Triukšmo poveikį žmogaus organizmui galime suskirstyti į specifinį ir nespecifinį:</w:t>
      </w:r>
    </w:p>
    <w:p w14:paraId="3EE37B92"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7.1. specifiniam poveikiui priklauso akustinė trauma, klausos nuovargis ir dėl triukšmo išsivystęs kurtumas:</w:t>
      </w:r>
    </w:p>
    <w:p w14:paraId="3EE37B93"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 xml:space="preserve">7.1.1. akustinę traumą sukelia labai didelio stiprumo (130 decibelų ir daugiau) trumpalaikis triukšmo poveikis, pvz., artimas šūvis, sprogimas, reaktyvinio lėktuvo garsas. Šiuo atveju garso slėgis būna toks didelis, kad trūkus ausies būgneliui garso energija vidinėje ausyje sukelia grubius mechaninius pažeidimus: kraujo išsiliejimą vidinėje ausyje ir negrįžtamą klausos nervinių receptorių sužalojimą. Akustinės traumos metu žmogus staigiai apkursta, smarkiai skauda ausyse, svaigsta galva, dažnai praranda sąmonę. </w:t>
      </w:r>
      <w:smartTag w:uri="urn:schemas-microsoft-com:office:smarttags" w:element="metricconverter">
        <w:smartTagPr>
          <w:attr w:name="ProductID" w:val="1991 m"/>
        </w:smartTagPr>
        <w:r w:rsidRPr="00F95AC5">
          <w:rPr>
            <w:rFonts w:ascii="Times New Roman" w:hAnsi="Times New Roman"/>
            <w:sz w:val="24"/>
            <w:szCs w:val="24"/>
          </w:rPr>
          <w:t>1991 m</w:t>
        </w:r>
      </w:smartTag>
      <w:r w:rsidRPr="00F95AC5">
        <w:rPr>
          <w:rFonts w:ascii="Times New Roman" w:hAnsi="Times New Roman"/>
          <w:sz w:val="24"/>
          <w:szCs w:val="24"/>
        </w:rPr>
        <w:t>. sausio 13 d. prie Vilniaus televizijos bokšto sunkias akustines traumas patyrė net keli šimtai Lietuvos laisvės gynėjų;</w:t>
      </w:r>
    </w:p>
    <w:p w14:paraId="3EE37B94"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7.1.2. klausos nuovargis – tai laikinas klausos jautrumo sumažėjimas, kuris išsivysto ilgesnį laiką (kelias valandas ar dienas) veikiant intensyviam triukšmui. Gerai pailsėjus tyloje, paprastai klausos nuovargis praeina ir klausa atsistato. Jeigu klausos perdirginimas ir nuovargis dažnai kartojasi, klausa palaipsniui silpnėja ir vystosi įvairaus laipsnio kurtumas;</w:t>
      </w:r>
    </w:p>
    <w:p w14:paraId="3EE37B95"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 xml:space="preserve">7.1.3. vystantis kurtumui pradžioje klausa susilpnėja tik aukštų dažnių (per 4000 Hz) garsams, todėl pats žmogus to nejaučia. Jis neblogai dar girdi kalbą, radijo, televizijos </w:t>
      </w:r>
      <w:r w:rsidRPr="00F95AC5">
        <w:rPr>
          <w:rFonts w:ascii="Times New Roman" w:hAnsi="Times New Roman"/>
          <w:sz w:val="24"/>
          <w:szCs w:val="24"/>
        </w:rPr>
        <w:lastRenderedPageBreak/>
        <w:t>skleidžiamus garsus, nes jie yra žemų ir vidutinių dažnių (vidutiniškai 200–4000 Hz) diapazone. Ar kurtumas jau prasidėjęs, gali nustatyti gydytojas, atlikęs specialų klausos audiometrinį tyrimą. Jeigu ir toliau būnama triukšme, liga progresuoja, žmogus pradeda negirdėti ne tik aukštų, bet ir vidutinių bei žemų dažnių garsų, išsivysto klausos pažeidimas bei dalinis arba ir visiškas kurtumas. Sunkaus laipsnio klausos pažeidimai dažniausiai išsivysto pramonės įmonių triukšmingų cechų darbininkams, žemės ūkio mechanizatoriams bei kitiems darbuotojams, kai triukšmo intensyvumas jų darbo vietose yra didesnis kaip 85 decibelai, o darbo stažas triukšme siekia 10 metų ir daugiau;</w:t>
      </w:r>
    </w:p>
    <w:p w14:paraId="3EE37B96"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7.2. nespecifinis triukšmo poveikis sveikatai</w:t>
      </w:r>
      <w:r w:rsidRPr="00F95AC5">
        <w:rPr>
          <w:rFonts w:ascii="Times New Roman" w:hAnsi="Times New Roman"/>
          <w:b/>
          <w:sz w:val="24"/>
          <w:szCs w:val="24"/>
        </w:rPr>
        <w:t xml:space="preserve"> </w:t>
      </w:r>
      <w:r w:rsidRPr="00F95AC5">
        <w:rPr>
          <w:rFonts w:ascii="Times New Roman" w:hAnsi="Times New Roman"/>
          <w:sz w:val="24"/>
          <w:szCs w:val="24"/>
        </w:rPr>
        <w:t>pasireiškia ilgai veikiant intensyviam triukšmui – vystosi centrinės ir vegetacinės nervų sistemos funkciniai sutrikimai. Nestiprus 60–70 decibelų triukšmas sukelia galvos skausmus, svaigimą, cypimą ausyse, nemigą, pablogėja atmintis, dėmesys, orientacija. Dėl to 10–25 proc. sumažėja fizinis ir protinis darbingumas, pablogėja žmogaus klausos ir regos sensomotorinių reakcijų greitis, vibracinis jautrumas, judesių koordinacija, didėja gamybinių traumų rizika. Tyrimais nustatyta, kad triukšmas, kaip ilgai veikiantis lėtinis stresas, veikdamas per centrinę nervų sistemą, sukelia organizme įvairius neurohumoralinius ir vegetacinius sutrikimus, kurie gali lemti įvairius susirgimus – hipertoninės ir išeminės širdies ligos, aterosklerozės, skrandžio ir dvylikapirštės žarnos lėtinių uždegimų, opaligės bei įvairių neurozių išsivystymą, sukelti nemigą. Stiprus, impulsinis, monotoniškai besikartojantis triukšmas perdirgina centrinę nervų sistemą, keičia žmogaus charakterį ir jo elgesį, skatina individo grubumą ir agresyvumą.</w:t>
      </w:r>
    </w:p>
    <w:p w14:paraId="3EE37B97" w14:textId="77777777" w:rsidR="000A5D9E" w:rsidRPr="00F95AC5" w:rsidRDefault="000A5D9E" w:rsidP="005A44EC">
      <w:pPr>
        <w:spacing w:after="0" w:line="240" w:lineRule="auto"/>
        <w:ind w:firstLine="720"/>
        <w:jc w:val="both"/>
        <w:rPr>
          <w:rFonts w:ascii="Times New Roman" w:hAnsi="Times New Roman"/>
          <w:sz w:val="24"/>
          <w:szCs w:val="24"/>
        </w:rPr>
      </w:pPr>
      <w:r w:rsidRPr="00F95AC5">
        <w:rPr>
          <w:rFonts w:ascii="Times New Roman" w:hAnsi="Times New Roman"/>
          <w:sz w:val="24"/>
          <w:szCs w:val="24"/>
        </w:rPr>
        <w:t>8. Šiame plane vartojamos sąvokos atitinka aplinkos triukšmą ir apsaugą nuo jo žalingo poveikio reglamentuojančių teisės aktų (tarptautinių, šalies ir savivaldybės lygmens) sąvokas:</w:t>
      </w:r>
    </w:p>
    <w:p w14:paraId="3EE37B98"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 </w:t>
      </w:r>
      <w:r w:rsidRPr="00F95AC5">
        <w:rPr>
          <w:rFonts w:ascii="Times New Roman" w:hAnsi="Times New Roman" w:cs="Times New Roman"/>
          <w:b/>
          <w:bCs/>
        </w:rPr>
        <w:t xml:space="preserve">Aglomeracija </w:t>
      </w:r>
      <w:r w:rsidRPr="00F95AC5">
        <w:rPr>
          <w:rFonts w:ascii="Times New Roman" w:hAnsi="Times New Roman" w:cs="Times New Roman"/>
        </w:rPr>
        <w:t>–</w:t>
      </w:r>
      <w:r w:rsidRPr="00F95AC5">
        <w:rPr>
          <w:rFonts w:ascii="Times New Roman" w:hAnsi="Times New Roman" w:cs="Times New Roman"/>
          <w:b/>
          <w:bCs/>
        </w:rPr>
        <w:t xml:space="preserve"> </w:t>
      </w:r>
      <w:r w:rsidRPr="00F95AC5">
        <w:rPr>
          <w:rFonts w:ascii="Times New Roman" w:hAnsi="Times New Roman" w:cs="Times New Roman"/>
        </w:rPr>
        <w:t>teritorija, kurioje gyvena daugiau kaip 100 tūkstančių žmonių ir gyventojų tankumas atitinka urbanizuotos teritorijos gyventojų tankumą.</w:t>
      </w:r>
    </w:p>
    <w:p w14:paraId="3EE37B99"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 </w:t>
      </w:r>
      <w:r w:rsidRPr="00F95AC5">
        <w:rPr>
          <w:rFonts w:ascii="Times New Roman" w:hAnsi="Times New Roman" w:cs="Times New Roman"/>
          <w:b/>
          <w:bCs/>
        </w:rPr>
        <w:t xml:space="preserve">Aplinkos triukšmas </w:t>
      </w:r>
      <w:r w:rsidRPr="00F95AC5">
        <w:rPr>
          <w:rFonts w:ascii="Times New Roman" w:hAnsi="Times New Roman" w:cs="Times New Roman"/>
        </w:rPr>
        <w:t>–</w:t>
      </w:r>
      <w:r w:rsidRPr="00F95AC5">
        <w:rPr>
          <w:rFonts w:ascii="Times New Roman" w:hAnsi="Times New Roman" w:cs="Times New Roman"/>
          <w:b/>
          <w:bCs/>
        </w:rPr>
        <w:t xml:space="preserve"> </w:t>
      </w:r>
      <w:r w:rsidRPr="00F95AC5">
        <w:rPr>
          <w:rFonts w:ascii="Times New Roman" w:hAnsi="Times New Roman" w:cs="Times New Roman"/>
        </w:rPr>
        <w:t>nepageidaujami arba žmogui kenksmingi išoriniai garsai, kuriuos sukuria žmonių veikla, įskaitant transporto priemonių, kelių eismo, geležinkelių eismo, oro eismo spinduliuojamą triukšmą ir triukšmą iš pramonės veiklos zonų.</w:t>
      </w:r>
    </w:p>
    <w:p w14:paraId="3EE37B9A"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8.3. </w:t>
      </w:r>
      <w:r w:rsidRPr="00F95AC5">
        <w:rPr>
          <w:rFonts w:ascii="Times New Roman" w:hAnsi="Times New Roman" w:cs="Times New Roman"/>
          <w:b/>
          <w:bCs/>
        </w:rPr>
        <w:t xml:space="preserve">Buitiniai įrenginiai (prietaisai) </w:t>
      </w:r>
      <w:r w:rsidRPr="00F95AC5">
        <w:rPr>
          <w:rFonts w:ascii="Times New Roman" w:hAnsi="Times New Roman" w:cs="Times New Roman"/>
        </w:rPr>
        <w:t>– statinių inžinerinėms sistemoms nepriskiriami nestacionarūs įrenginiai (prietaisai) ar jų sudėtinės dalys, skirti pagelbėti name gyvenantiems žmonėms, tenkinti jų būtiniausias nuolatines reikmes.</w:t>
      </w:r>
    </w:p>
    <w:p w14:paraId="3EE37B9B"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8.4. </w:t>
      </w:r>
      <w:r w:rsidRPr="00F95AC5">
        <w:rPr>
          <w:rFonts w:ascii="Times New Roman" w:hAnsi="Times New Roman" w:cs="Times New Roman"/>
          <w:b/>
          <w:bCs/>
        </w:rPr>
        <w:t xml:space="preserve">Buitinis veiklos triukšmas </w:t>
      </w:r>
      <w:r w:rsidRPr="00F95AC5">
        <w:rPr>
          <w:rFonts w:ascii="Times New Roman" w:hAnsi="Times New Roman" w:cs="Times New Roman"/>
        </w:rPr>
        <w:t>– gyvenamojoje aplinkoje keliamas triukšmas, sklindantis į butus, bendrojo naudojimo patalpas ir viešąsias vietas.</w:t>
      </w:r>
    </w:p>
    <w:p w14:paraId="3EE37B9C"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8.5. </w:t>
      </w:r>
      <w:r w:rsidRPr="00F95AC5">
        <w:rPr>
          <w:rFonts w:ascii="Times New Roman" w:hAnsi="Times New Roman" w:cs="Times New Roman"/>
          <w:b/>
          <w:bCs/>
        </w:rPr>
        <w:t xml:space="preserve">Dienos, vakaro ir nakties triukšmo rodiklis </w:t>
      </w:r>
      <w:r w:rsidRPr="00F95AC5">
        <w:rPr>
          <w:rFonts w:ascii="Times New Roman" w:hAnsi="Times New Roman" w:cs="Times New Roman"/>
        </w:rPr>
        <w:t>(</w:t>
      </w:r>
      <w:r w:rsidRPr="00F95AC5">
        <w:rPr>
          <w:rFonts w:ascii="Times New Roman" w:hAnsi="Times New Roman" w:cs="Times New Roman"/>
          <w:b/>
          <w:bCs/>
        </w:rPr>
        <w:t>L</w:t>
      </w:r>
      <w:r w:rsidRPr="00F95AC5">
        <w:rPr>
          <w:rFonts w:ascii="Times New Roman" w:hAnsi="Times New Roman" w:cs="Times New Roman"/>
          <w:b/>
          <w:bCs/>
          <w:vertAlign w:val="subscript"/>
        </w:rPr>
        <w:t>dvn</w:t>
      </w:r>
      <w:r w:rsidRPr="00F95AC5">
        <w:rPr>
          <w:rFonts w:ascii="Times New Roman" w:hAnsi="Times New Roman" w:cs="Times New Roman"/>
        </w:rPr>
        <w:t xml:space="preserve">) </w:t>
      </w:r>
      <w:r w:rsidRPr="00F95AC5">
        <w:rPr>
          <w:rFonts w:ascii="Times New Roman" w:hAnsi="Times New Roman" w:cs="Times New Roman"/>
          <w:b/>
          <w:bCs/>
        </w:rPr>
        <w:t xml:space="preserve">(paros triukšmo rodiklis) </w:t>
      </w:r>
      <w:r w:rsidRPr="00F95AC5">
        <w:rPr>
          <w:rFonts w:ascii="Times New Roman" w:hAnsi="Times New Roman" w:cs="Times New Roman"/>
        </w:rPr>
        <w:t>– triukšmo sukelto dirginimo rodiklis decibelais, apskaičiuojamas pagal Triukšmo valdymo įstatyme pateiktą formulę.</w:t>
      </w:r>
    </w:p>
    <w:p w14:paraId="3EE37B9D"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8.6. </w:t>
      </w:r>
      <w:r w:rsidRPr="00F95AC5">
        <w:rPr>
          <w:rFonts w:ascii="Times New Roman" w:hAnsi="Times New Roman" w:cs="Times New Roman"/>
          <w:b/>
          <w:bCs/>
        </w:rPr>
        <w:t xml:space="preserve">Dirginimas </w:t>
      </w:r>
      <w:r w:rsidRPr="00F95AC5">
        <w:rPr>
          <w:rFonts w:ascii="Times New Roman" w:hAnsi="Times New Roman" w:cs="Times New Roman"/>
        </w:rPr>
        <w:t>–</w:t>
      </w:r>
      <w:r w:rsidRPr="00F95AC5">
        <w:rPr>
          <w:rFonts w:ascii="Times New Roman" w:hAnsi="Times New Roman" w:cs="Times New Roman"/>
          <w:b/>
          <w:bCs/>
        </w:rPr>
        <w:t xml:space="preserve"> </w:t>
      </w:r>
      <w:r w:rsidRPr="00F95AC5">
        <w:rPr>
          <w:rFonts w:ascii="Times New Roman" w:hAnsi="Times New Roman" w:cs="Times New Roman"/>
        </w:rPr>
        <w:t>per apklausas triukšmo poveikio vietoje nustatytas bendruomenės nepasitenkinimas dėl triukšmo.</w:t>
      </w:r>
    </w:p>
    <w:p w14:paraId="3EE37B9E"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8.7. </w:t>
      </w:r>
      <w:r w:rsidRPr="00F95AC5">
        <w:rPr>
          <w:rFonts w:ascii="Times New Roman" w:hAnsi="Times New Roman" w:cs="Times New Roman"/>
          <w:b/>
          <w:bCs/>
        </w:rPr>
        <w:t xml:space="preserve">Gamybinis-komercinis triukšmas </w:t>
      </w:r>
      <w:r w:rsidRPr="00F95AC5">
        <w:rPr>
          <w:rFonts w:ascii="Times New Roman" w:hAnsi="Times New Roman" w:cs="Times New Roman"/>
        </w:rPr>
        <w:t>– įmonių technologinių įrenginių (mėsmalės, staklės ir kt.), pastatų inžinerinių sistemų ir įrenginių (ventiliacijos, kondicionavimo įrenginiai, šilumos punktai, transformatorinės) keliamas triukšmas ir triukšmas, atsirandantis iš aptarnavimo veiklos (prekių krovos darbai, atliekų išvežimas ir kt.).</w:t>
      </w:r>
    </w:p>
    <w:p w14:paraId="3EE37B9F"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rPr>
        <w:t xml:space="preserve">8.8. </w:t>
      </w:r>
      <w:r w:rsidRPr="00F95AC5">
        <w:rPr>
          <w:rFonts w:ascii="Times New Roman" w:hAnsi="Times New Roman" w:cs="Times New Roman"/>
          <w:b/>
        </w:rPr>
        <w:t xml:space="preserve">Jautrūs triukšmui objektai – </w:t>
      </w:r>
      <w:r w:rsidRPr="00F95AC5">
        <w:rPr>
          <w:rFonts w:ascii="Times New Roman" w:hAnsi="Times New Roman" w:cs="Times New Roman"/>
        </w:rPr>
        <w:t>gyvenamieji būstai, ugdymo ir sveikatos priežiūros įstaigos.</w:t>
      </w:r>
    </w:p>
    <w:p w14:paraId="3EE37BA0"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8.9. </w:t>
      </w:r>
      <w:r w:rsidRPr="00F95AC5">
        <w:rPr>
          <w:rFonts w:ascii="Times New Roman" w:hAnsi="Times New Roman" w:cs="Times New Roman"/>
          <w:b/>
          <w:bCs/>
        </w:rPr>
        <w:t xml:space="preserve">Judrus triukšmo šaltinis </w:t>
      </w:r>
      <w:r w:rsidRPr="00F95AC5">
        <w:rPr>
          <w:rFonts w:ascii="Times New Roman" w:hAnsi="Times New Roman" w:cs="Times New Roman"/>
        </w:rPr>
        <w:t>– motorinės transporto priemonės ir kiti judantys mechanizmai, skleidžiantys triukšmą.</w:t>
      </w:r>
    </w:p>
    <w:p w14:paraId="3EE37BA1"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8.10. </w:t>
      </w:r>
      <w:r w:rsidRPr="00F95AC5">
        <w:rPr>
          <w:rFonts w:ascii="Times New Roman" w:hAnsi="Times New Roman" w:cs="Times New Roman"/>
          <w:b/>
          <w:bCs/>
        </w:rPr>
        <w:t xml:space="preserve">Laisvalaikio triukšmas </w:t>
      </w:r>
      <w:r w:rsidRPr="00F95AC5">
        <w:rPr>
          <w:rFonts w:ascii="Times New Roman" w:hAnsi="Times New Roman" w:cs="Times New Roman"/>
        </w:rPr>
        <w:t>– renginių, eisenų, ceremonijų ir kitos laisvalaikio veiklos (kavinių, barų, restoranų, klubų, viešbučių ir kt.) keliamas triukšmas (dainavimas, grojimas muzikos instrumentais ar kitais garsiniais aparatais, lankytojų šūkavimas, švilpimas ir kt.).</w:t>
      </w:r>
    </w:p>
    <w:p w14:paraId="3EE37BA2"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rPr>
        <w:t xml:space="preserve">8.11. </w:t>
      </w:r>
      <w:r w:rsidRPr="00F95AC5">
        <w:rPr>
          <w:rFonts w:ascii="Times New Roman" w:hAnsi="Times New Roman" w:cs="Times New Roman"/>
          <w:b/>
        </w:rPr>
        <w:t xml:space="preserve">Nenagrinėjamos šiame plane triukšmo kategorijos – </w:t>
      </w:r>
      <w:r w:rsidRPr="00F95AC5">
        <w:rPr>
          <w:rFonts w:ascii="Times New Roman" w:hAnsi="Times New Roman" w:cs="Times New Roman"/>
        </w:rPr>
        <w:t>darbo aplinkos ir buitinės veiklos triukšmas.</w:t>
      </w:r>
    </w:p>
    <w:p w14:paraId="3EE37BA3"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8.12. </w:t>
      </w:r>
      <w:r w:rsidRPr="00F95AC5">
        <w:rPr>
          <w:rFonts w:ascii="Times New Roman" w:hAnsi="Times New Roman" w:cs="Times New Roman"/>
          <w:b/>
          <w:bCs/>
        </w:rPr>
        <w:t xml:space="preserve">Pramoninė veikla </w:t>
      </w:r>
      <w:r w:rsidRPr="00F95AC5">
        <w:rPr>
          <w:rFonts w:ascii="Times New Roman" w:hAnsi="Times New Roman" w:cs="Times New Roman"/>
        </w:rPr>
        <w:t xml:space="preserve">– ūkinė veikla ir objektai, įrašyti į Taršos integruotos prevencijos ir kontrolės leidimų išdavimo, atnaujinimo ir panaikinimo taisyklių 1 ir 2 priedus </w:t>
      </w:r>
      <w:r w:rsidRPr="00F95AC5">
        <w:rPr>
          <w:rFonts w:ascii="Times New Roman" w:hAnsi="Times New Roman" w:cs="Times New Roman"/>
        </w:rPr>
        <w:lastRenderedPageBreak/>
        <w:t>arba Lietuvos Respublikos planuojamos ūkinės veiklos poveikio aplinkai vertinimo įstatymo 1 arba 2 priedus.</w:t>
      </w:r>
    </w:p>
    <w:p w14:paraId="3EE37BA4"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8.13. </w:t>
      </w:r>
      <w:r w:rsidRPr="00F95AC5">
        <w:rPr>
          <w:rFonts w:ascii="Times New Roman" w:hAnsi="Times New Roman" w:cs="Times New Roman"/>
          <w:b/>
          <w:bCs/>
        </w:rPr>
        <w:t xml:space="preserve">Stacionarus triukšmo šaltinis </w:t>
      </w:r>
      <w:r w:rsidRPr="00F95AC5">
        <w:rPr>
          <w:rFonts w:ascii="Times New Roman" w:hAnsi="Times New Roman" w:cs="Times New Roman"/>
        </w:rPr>
        <w:t>– triukšmo šaltinis, kurio buvimo vieta yra nekintama.</w:t>
      </w:r>
    </w:p>
    <w:p w14:paraId="3EE37BA5"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rPr>
        <w:t xml:space="preserve">8.14. </w:t>
      </w:r>
      <w:r w:rsidRPr="00F95AC5">
        <w:rPr>
          <w:rFonts w:ascii="Times New Roman" w:hAnsi="Times New Roman" w:cs="Times New Roman"/>
          <w:b/>
          <w:bCs/>
        </w:rPr>
        <w:t xml:space="preserve">Statinio inžinerinės sistemos – </w:t>
      </w:r>
      <w:r w:rsidRPr="00F95AC5">
        <w:rPr>
          <w:rFonts w:ascii="Times New Roman" w:hAnsi="Times New Roman" w:cs="Times New Roman"/>
        </w:rPr>
        <w:t>statinio patalpų inžinerinės sistemos (jų dalys), skirtos statinio naudojimo ir priežiūros tikslams, statinyje gyvenančių, dirbančių ar jį kitaip naudojančių įmonių poreikiams tenkinti: vandentiekio, nuotėkų šalinimo, šildymo, vėdinimo, oro kondicionavimo, šiukšlių šalinimo, liftai ir kitos sistemos.</w:t>
      </w:r>
    </w:p>
    <w:p w14:paraId="3EE37BA6"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8.15. </w:t>
      </w:r>
      <w:r w:rsidRPr="00F95AC5">
        <w:rPr>
          <w:rFonts w:ascii="Times New Roman" w:hAnsi="Times New Roman" w:cs="Times New Roman"/>
          <w:b/>
          <w:bCs/>
        </w:rPr>
        <w:t xml:space="preserve">Statybų triukšmas </w:t>
      </w:r>
      <w:r w:rsidRPr="00F95AC5">
        <w:rPr>
          <w:rFonts w:ascii="Times New Roman" w:hAnsi="Times New Roman" w:cs="Times New Roman"/>
        </w:rPr>
        <w:t>– statybų, rekonstrukcijos, remonto, montavimo metu keliamas triukšmas, kurį sukelia mechanizmai, atliekami darbai ar aptarnaujantis transportas.</w:t>
      </w:r>
    </w:p>
    <w:p w14:paraId="3EE37BA7" w14:textId="77777777" w:rsidR="000A5D9E" w:rsidRPr="00F95AC5" w:rsidRDefault="000A5D9E" w:rsidP="002C7C31">
      <w:pPr>
        <w:pStyle w:val="Default"/>
        <w:ind w:firstLine="720"/>
        <w:jc w:val="both"/>
        <w:rPr>
          <w:rFonts w:ascii="Times New Roman" w:hAnsi="Times New Roman" w:cs="Times New Roman"/>
        </w:rPr>
      </w:pPr>
      <w:r w:rsidRPr="00F95AC5">
        <w:rPr>
          <w:rFonts w:ascii="Times New Roman" w:hAnsi="Times New Roman" w:cs="Times New Roman"/>
          <w:bCs/>
        </w:rPr>
        <w:t xml:space="preserve">8.16. </w:t>
      </w:r>
      <w:r w:rsidRPr="00F95AC5">
        <w:rPr>
          <w:rFonts w:ascii="Times New Roman" w:hAnsi="Times New Roman" w:cs="Times New Roman"/>
          <w:b/>
          <w:bCs/>
        </w:rPr>
        <w:t xml:space="preserve">Strateginis triukšmo žemėlapis </w:t>
      </w:r>
      <w:r w:rsidRPr="00F95AC5">
        <w:rPr>
          <w:rFonts w:ascii="Times New Roman" w:hAnsi="Times New Roman" w:cs="Times New Roman"/>
        </w:rPr>
        <w:t>– žemėlapis, skirtas apibendrintam įvairių šaltinių triukšmo poveikio vertinimui tam tikroje zonoje atlikti arba apibendrintai prognozei pateikti.</w:t>
      </w:r>
    </w:p>
    <w:p w14:paraId="3EE37BA8"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8.17. </w:t>
      </w:r>
      <w:r w:rsidRPr="00F95AC5">
        <w:rPr>
          <w:rFonts w:ascii="Times New Roman" w:hAnsi="Times New Roman" w:cs="Times New Roman"/>
          <w:b/>
          <w:bCs/>
        </w:rPr>
        <w:t xml:space="preserve">Tylioji aglomeracijos zona </w:t>
      </w:r>
      <w:r w:rsidRPr="00F95AC5">
        <w:rPr>
          <w:rFonts w:ascii="Times New Roman" w:hAnsi="Times New Roman" w:cs="Times New Roman"/>
        </w:rPr>
        <w:t>– gyvenama zona, kurioje bet kurio šaltinio skleidžiamo triukšmo L</w:t>
      </w:r>
      <w:r w:rsidRPr="00F95AC5">
        <w:rPr>
          <w:rFonts w:ascii="Times New Roman" w:hAnsi="Times New Roman" w:cs="Times New Roman"/>
          <w:vertAlign w:val="subscript"/>
        </w:rPr>
        <w:t>dvn</w:t>
      </w:r>
      <w:r w:rsidRPr="00F95AC5">
        <w:rPr>
          <w:rFonts w:ascii="Times New Roman" w:hAnsi="Times New Roman" w:cs="Times New Roman"/>
        </w:rPr>
        <w:t xml:space="preserve"> ar kito triukšmo rodiklis neviršija nustatyto dydžio.</w:t>
      </w:r>
    </w:p>
    <w:p w14:paraId="3EE37BA9"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8.18. </w:t>
      </w:r>
      <w:r w:rsidRPr="00F95AC5">
        <w:rPr>
          <w:rFonts w:ascii="Times New Roman" w:hAnsi="Times New Roman" w:cs="Times New Roman"/>
          <w:b/>
          <w:bCs/>
        </w:rPr>
        <w:t xml:space="preserve">Tylioji gamtos zona </w:t>
      </w:r>
      <w:r w:rsidRPr="00F95AC5">
        <w:rPr>
          <w:rFonts w:ascii="Times New Roman" w:hAnsi="Times New Roman" w:cs="Times New Roman"/>
        </w:rPr>
        <w:t>– zona, netrikdoma transporto, pramonės ar kitų mechanizmų skleidžiamo triukšmo ir buitinės veiklos, kaimynų ar lankytojų keliamo triukšmo ar rekreacinės veiklos triukšmo.</w:t>
      </w:r>
    </w:p>
    <w:p w14:paraId="3EE37BAA"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8.19. </w:t>
      </w:r>
      <w:r w:rsidRPr="00F95AC5">
        <w:rPr>
          <w:rFonts w:ascii="Times New Roman" w:hAnsi="Times New Roman" w:cs="Times New Roman"/>
          <w:b/>
          <w:bCs/>
        </w:rPr>
        <w:t xml:space="preserve">Tylioji viešoji zona </w:t>
      </w:r>
      <w:r w:rsidRPr="00F95AC5">
        <w:rPr>
          <w:rFonts w:ascii="Times New Roman" w:hAnsi="Times New Roman" w:cs="Times New Roman"/>
        </w:rPr>
        <w:t>– urbanizuotų teritorijų zona, netrikdoma transporto, pramonės ar komercinės ir gamybinės veiklos triukšmo.</w:t>
      </w:r>
    </w:p>
    <w:p w14:paraId="3EE37BAB"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8.20. </w:t>
      </w:r>
      <w:r w:rsidRPr="00F95AC5">
        <w:rPr>
          <w:rFonts w:ascii="Times New Roman" w:hAnsi="Times New Roman" w:cs="Times New Roman"/>
          <w:b/>
          <w:bCs/>
        </w:rPr>
        <w:t xml:space="preserve">Transporto triukšmas </w:t>
      </w:r>
      <w:r w:rsidRPr="00F95AC5">
        <w:rPr>
          <w:rFonts w:ascii="Times New Roman" w:hAnsi="Times New Roman" w:cs="Times New Roman"/>
        </w:rPr>
        <w:t>– kelių, geležinkelių ir oro transporto keliamas triukšmas.</w:t>
      </w:r>
    </w:p>
    <w:p w14:paraId="3EE37BAC"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8.21. </w:t>
      </w:r>
      <w:r w:rsidRPr="00F95AC5">
        <w:rPr>
          <w:rFonts w:ascii="Times New Roman" w:hAnsi="Times New Roman" w:cs="Times New Roman"/>
          <w:b/>
          <w:bCs/>
        </w:rPr>
        <w:t xml:space="preserve">Triukšmo kartografavimas </w:t>
      </w:r>
      <w:r w:rsidRPr="00F95AC5">
        <w:rPr>
          <w:rFonts w:ascii="Times New Roman" w:hAnsi="Times New Roman" w:cs="Times New Roman"/>
        </w:rPr>
        <w:t>– duomenų apie esamus arba prognozuojamus triukšmo atvejus pateikimas triukšmo rodiklio vienetais nurodant visus dydžius, viršijančius ribinius, ir triukšmo veikiamų žmonių ir būstų skaičių aglomeracijoje.</w:t>
      </w:r>
    </w:p>
    <w:p w14:paraId="3EE37BAD"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8.22. </w:t>
      </w:r>
      <w:r w:rsidRPr="00F95AC5">
        <w:rPr>
          <w:rFonts w:ascii="Times New Roman" w:hAnsi="Times New Roman" w:cs="Times New Roman"/>
          <w:b/>
          <w:bCs/>
        </w:rPr>
        <w:t xml:space="preserve">Triukšmo prevencijos zona </w:t>
      </w:r>
      <w:r w:rsidRPr="00F95AC5">
        <w:rPr>
          <w:rFonts w:ascii="Times New Roman" w:hAnsi="Times New Roman" w:cs="Times New Roman"/>
        </w:rPr>
        <w:t>– gyvenamosios vietovės teritorija, kurioje triukšmas viršija ribinius dydžius ir kurioje būtina įgyvendinti triukšmo prevencijos ir mažinimo priemones.</w:t>
      </w:r>
    </w:p>
    <w:p w14:paraId="3EE37BAE"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8.23. </w:t>
      </w:r>
      <w:r w:rsidRPr="00F95AC5">
        <w:rPr>
          <w:rFonts w:ascii="Times New Roman" w:hAnsi="Times New Roman" w:cs="Times New Roman"/>
          <w:b/>
          <w:bCs/>
        </w:rPr>
        <w:t xml:space="preserve">Triukšmo ribinis dydis </w:t>
      </w:r>
      <w:r w:rsidRPr="00F95AC5">
        <w:rPr>
          <w:rFonts w:ascii="Times New Roman" w:hAnsi="Times New Roman" w:cs="Times New Roman"/>
        </w:rPr>
        <w:t>– L</w:t>
      </w:r>
      <w:r w:rsidRPr="00F95AC5">
        <w:rPr>
          <w:rFonts w:ascii="Times New Roman" w:hAnsi="Times New Roman" w:cs="Times New Roman"/>
          <w:vertAlign w:val="subscript"/>
        </w:rPr>
        <w:t>dienos</w:t>
      </w:r>
      <w:r w:rsidRPr="00F95AC5">
        <w:rPr>
          <w:rFonts w:ascii="Times New Roman" w:hAnsi="Times New Roman" w:cs="Times New Roman"/>
        </w:rPr>
        <w:t>, L</w:t>
      </w:r>
      <w:r w:rsidRPr="00F95AC5">
        <w:rPr>
          <w:rFonts w:ascii="Times New Roman" w:hAnsi="Times New Roman" w:cs="Times New Roman"/>
          <w:vertAlign w:val="subscript"/>
        </w:rPr>
        <w:t>vakaro</w:t>
      </w:r>
      <w:r w:rsidRPr="00F95AC5">
        <w:rPr>
          <w:rFonts w:ascii="Times New Roman" w:hAnsi="Times New Roman" w:cs="Times New Roman"/>
        </w:rPr>
        <w:t xml:space="preserve"> arba L</w:t>
      </w:r>
      <w:r w:rsidRPr="00F95AC5">
        <w:rPr>
          <w:rFonts w:ascii="Times New Roman" w:hAnsi="Times New Roman" w:cs="Times New Roman"/>
          <w:vertAlign w:val="subscript"/>
        </w:rPr>
        <w:t>nakties</w:t>
      </w:r>
      <w:r w:rsidRPr="00F95AC5">
        <w:rPr>
          <w:rFonts w:ascii="Times New Roman" w:hAnsi="Times New Roman" w:cs="Times New Roman"/>
        </w:rPr>
        <w:t xml:space="preserve"> rodiklio vidutinis dydis, kurį viršijus triukšmo šaltinio valdytojas privalo imtis priemonių skleidžiamam triukšmui šalinti ir (ar) mažinti.</w:t>
      </w:r>
    </w:p>
    <w:p w14:paraId="3EE37BAF"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8.24. </w:t>
      </w:r>
      <w:r w:rsidRPr="00F95AC5">
        <w:rPr>
          <w:rFonts w:ascii="Times New Roman" w:hAnsi="Times New Roman" w:cs="Times New Roman"/>
          <w:b/>
          <w:bCs/>
        </w:rPr>
        <w:t xml:space="preserve">Triukšmo šaltinio valdytojas </w:t>
      </w:r>
      <w:r w:rsidRPr="00F95AC5">
        <w:rPr>
          <w:rFonts w:ascii="Times New Roman" w:hAnsi="Times New Roman" w:cs="Times New Roman"/>
        </w:rPr>
        <w:t>– triukšmo šaltinio savininkas arba kitas asmuo, teisėtai valdantis triukšmo šaltinį.</w:t>
      </w:r>
    </w:p>
    <w:p w14:paraId="3EE37BB0"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8.25. </w:t>
      </w:r>
      <w:r w:rsidRPr="00F95AC5">
        <w:rPr>
          <w:rFonts w:ascii="Times New Roman" w:hAnsi="Times New Roman" w:cs="Times New Roman"/>
          <w:b/>
          <w:bCs/>
        </w:rPr>
        <w:t xml:space="preserve">Triukšmo šaltinis </w:t>
      </w:r>
      <w:r w:rsidRPr="00F95AC5">
        <w:rPr>
          <w:rFonts w:ascii="Times New Roman" w:hAnsi="Times New Roman" w:cs="Times New Roman"/>
        </w:rPr>
        <w:t>– bet koks įrenginys ar objektas, kuris skleidžia triukšmą.</w:t>
      </w:r>
    </w:p>
    <w:p w14:paraId="3EE37BB1"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8.26. </w:t>
      </w:r>
      <w:r w:rsidRPr="00F95AC5">
        <w:rPr>
          <w:rFonts w:ascii="Times New Roman" w:hAnsi="Times New Roman" w:cs="Times New Roman"/>
          <w:b/>
          <w:bCs/>
        </w:rPr>
        <w:t xml:space="preserve">Ūkinė komercinė veikla </w:t>
      </w:r>
      <w:r w:rsidRPr="00F95AC5">
        <w:rPr>
          <w:rFonts w:ascii="Times New Roman" w:hAnsi="Times New Roman" w:cs="Times New Roman"/>
        </w:rPr>
        <w:t>– ūkinė komercinė pramoninė veikla, įtraukta į Ekonominės veiklos rūšių klasifikatorių.</w:t>
      </w:r>
    </w:p>
    <w:p w14:paraId="3EE37BB2"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8.27. </w:t>
      </w:r>
      <w:r w:rsidRPr="00F95AC5">
        <w:rPr>
          <w:rFonts w:ascii="Times New Roman" w:hAnsi="Times New Roman" w:cs="Times New Roman"/>
          <w:b/>
          <w:bCs/>
        </w:rPr>
        <w:t xml:space="preserve">Veiksmų planas – </w:t>
      </w:r>
      <w:r w:rsidRPr="00F95AC5">
        <w:rPr>
          <w:rFonts w:ascii="Times New Roman" w:hAnsi="Times New Roman" w:cs="Times New Roman"/>
          <w:bCs/>
        </w:rPr>
        <w:t>planas</w:t>
      </w:r>
      <w:r w:rsidRPr="00F95AC5">
        <w:rPr>
          <w:rFonts w:ascii="Times New Roman" w:hAnsi="Times New Roman" w:cs="Times New Roman"/>
        </w:rPr>
        <w:t>, skirtas triukšmo problemoms ir jo poveikiui valdyti, įskaitant triukšmo mažinimą.</w:t>
      </w:r>
    </w:p>
    <w:p w14:paraId="3EE37BB3"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8.28. </w:t>
      </w:r>
      <w:r w:rsidRPr="00F95AC5">
        <w:rPr>
          <w:rFonts w:ascii="Times New Roman" w:hAnsi="Times New Roman" w:cs="Times New Roman"/>
          <w:b/>
          <w:bCs/>
        </w:rPr>
        <w:t xml:space="preserve">Viešoji vieta </w:t>
      </w:r>
      <w:r w:rsidRPr="00F95AC5">
        <w:rPr>
          <w:rFonts w:ascii="Times New Roman" w:hAnsi="Times New Roman" w:cs="Times New Roman"/>
        </w:rPr>
        <w:t>– vieša miesto erdvė (aikštės, skverai, parkai, pėsčiųjų takai, paplūdimiai ir kitos žmonių susibūrimams skirtos vietos), į kurią turi teisę patekti visi asmenys ir kurioje būnant asmeniui keliami tam tikri elgesio reikalavimai: gerbti ir nepažeisti kitų žmonių teisių, rimties, netrukdyti jiems.</w:t>
      </w:r>
    </w:p>
    <w:p w14:paraId="3EE37BB4"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8.29. </w:t>
      </w:r>
      <w:r w:rsidRPr="00F95AC5">
        <w:rPr>
          <w:rFonts w:ascii="Times New Roman" w:hAnsi="Times New Roman" w:cs="Times New Roman"/>
          <w:b/>
          <w:bCs/>
        </w:rPr>
        <w:t xml:space="preserve">Viešosios rimties trikdymas </w:t>
      </w:r>
      <w:r w:rsidRPr="00F95AC5">
        <w:rPr>
          <w:rFonts w:ascii="Times New Roman" w:hAnsi="Times New Roman" w:cs="Times New Roman"/>
        </w:rPr>
        <w:t>– šauksmai, švilpimas, garsus dainavimas arba grojimas muzikos instrumentais ir kitokiais garsiniais aparatais, pastatų durų, transporto priemonių durelių trankymas, šunų lojimas, netvarkingos signalizacijos veikimas, transporto priemonių triukšmingas veikimas gatvėse, aikštėse, parkuose, paplūdimiuose ir kitose viešosiose vietose, o vakaro ir nakties metu – ir gyvenamosiose patalpose, įmonėse, įstaigose ar organizacijose, jeigu tai trikdo viešąją rimtį.</w:t>
      </w:r>
    </w:p>
    <w:p w14:paraId="3EE37BB5" w14:textId="77777777" w:rsidR="000A5D9E" w:rsidRPr="00F95AC5" w:rsidRDefault="000A5D9E" w:rsidP="005A44EC">
      <w:pPr>
        <w:pStyle w:val="Default"/>
        <w:ind w:firstLine="720"/>
        <w:jc w:val="both"/>
        <w:rPr>
          <w:rFonts w:ascii="Times New Roman" w:hAnsi="Times New Roman" w:cs="Times New Roman"/>
        </w:rPr>
      </w:pPr>
      <w:r w:rsidRPr="00F95AC5">
        <w:rPr>
          <w:rFonts w:ascii="Times New Roman" w:hAnsi="Times New Roman" w:cs="Times New Roman"/>
          <w:bCs/>
        </w:rPr>
        <w:t xml:space="preserve">8.30. </w:t>
      </w:r>
      <w:r w:rsidRPr="00F95AC5">
        <w:rPr>
          <w:rFonts w:ascii="Times New Roman" w:hAnsi="Times New Roman" w:cs="Times New Roman"/>
          <w:b/>
          <w:bCs/>
        </w:rPr>
        <w:t xml:space="preserve">Visuomenė – </w:t>
      </w:r>
      <w:r w:rsidRPr="00F95AC5">
        <w:rPr>
          <w:rFonts w:ascii="Times New Roman" w:hAnsi="Times New Roman" w:cs="Times New Roman"/>
        </w:rPr>
        <w:t>vienas ar daugiau fizinių ar juridinių asmenų ir, atsižvelgiant į nacionalinės teisės aktus ar nacionalinę nusistovėjusią tvarką, jų asociacijos, organizacijos ar grupės.</w:t>
      </w:r>
    </w:p>
    <w:p w14:paraId="3EE37BB6" w14:textId="77777777" w:rsidR="000A5D9E" w:rsidRPr="00F95AC5" w:rsidRDefault="000A5D9E" w:rsidP="008B63C5">
      <w:pPr>
        <w:pStyle w:val="Default"/>
        <w:jc w:val="both"/>
        <w:rPr>
          <w:rFonts w:ascii="Times New Roman" w:hAnsi="Times New Roman" w:cs="Times New Roman"/>
          <w:b/>
        </w:rPr>
      </w:pPr>
    </w:p>
    <w:p w14:paraId="3EE37BB7" w14:textId="77777777" w:rsidR="000A5D9E" w:rsidRPr="00F95AC5" w:rsidRDefault="000A5D9E" w:rsidP="009621F1">
      <w:pPr>
        <w:pStyle w:val="Betarp"/>
        <w:ind w:left="1997"/>
        <w:jc w:val="both"/>
        <w:rPr>
          <w:rFonts w:ascii="Times New Roman" w:hAnsi="Times New Roman"/>
          <w:b/>
          <w:sz w:val="24"/>
          <w:szCs w:val="24"/>
        </w:rPr>
      </w:pPr>
    </w:p>
    <w:p w14:paraId="3EE37BB8" w14:textId="77777777" w:rsidR="000A5D9E" w:rsidRPr="00F95AC5" w:rsidRDefault="000A5D9E" w:rsidP="005A44EC">
      <w:pPr>
        <w:pStyle w:val="Betarp"/>
        <w:jc w:val="center"/>
        <w:rPr>
          <w:rFonts w:ascii="Times New Roman" w:hAnsi="Times New Roman"/>
          <w:b/>
          <w:sz w:val="24"/>
          <w:szCs w:val="24"/>
        </w:rPr>
      </w:pPr>
    </w:p>
    <w:p w14:paraId="3EE37BB9" w14:textId="77777777" w:rsidR="000A5D9E" w:rsidRPr="00F95AC5" w:rsidRDefault="000A5D9E" w:rsidP="005A44EC">
      <w:pPr>
        <w:pStyle w:val="Betarp"/>
        <w:jc w:val="center"/>
        <w:rPr>
          <w:rFonts w:ascii="Times New Roman" w:hAnsi="Times New Roman"/>
          <w:b/>
          <w:sz w:val="24"/>
          <w:szCs w:val="24"/>
        </w:rPr>
      </w:pPr>
    </w:p>
    <w:p w14:paraId="3EE37BBA" w14:textId="77777777" w:rsidR="000A5D9E" w:rsidRPr="00F95AC5" w:rsidRDefault="000A5D9E" w:rsidP="005A44EC">
      <w:pPr>
        <w:pStyle w:val="Betarp"/>
        <w:jc w:val="center"/>
        <w:rPr>
          <w:rFonts w:ascii="Times New Roman" w:hAnsi="Times New Roman"/>
          <w:b/>
          <w:sz w:val="24"/>
          <w:szCs w:val="24"/>
        </w:rPr>
      </w:pPr>
    </w:p>
    <w:p w14:paraId="3EE37BBB" w14:textId="77777777" w:rsidR="000A5D9E" w:rsidRPr="00F95AC5" w:rsidRDefault="000A5D9E" w:rsidP="005A44EC">
      <w:pPr>
        <w:pStyle w:val="Betarp"/>
        <w:jc w:val="center"/>
        <w:rPr>
          <w:rFonts w:ascii="Times New Roman" w:hAnsi="Times New Roman"/>
          <w:b/>
          <w:sz w:val="24"/>
          <w:szCs w:val="24"/>
        </w:rPr>
      </w:pPr>
      <w:r w:rsidRPr="00F95AC5">
        <w:rPr>
          <w:rFonts w:ascii="Times New Roman" w:hAnsi="Times New Roman"/>
          <w:b/>
          <w:sz w:val="24"/>
          <w:szCs w:val="24"/>
        </w:rPr>
        <w:t>III SKYRIUS</w:t>
      </w:r>
    </w:p>
    <w:p w14:paraId="3EE37BBC" w14:textId="77777777" w:rsidR="000A5D9E" w:rsidRPr="00F95AC5" w:rsidRDefault="000A5D9E" w:rsidP="005A44EC">
      <w:pPr>
        <w:pStyle w:val="Betarp"/>
        <w:jc w:val="center"/>
        <w:rPr>
          <w:rFonts w:ascii="Times New Roman" w:hAnsi="Times New Roman"/>
          <w:b/>
          <w:sz w:val="24"/>
          <w:szCs w:val="24"/>
        </w:rPr>
      </w:pPr>
      <w:r w:rsidRPr="00F95AC5">
        <w:rPr>
          <w:rFonts w:ascii="Times New Roman" w:hAnsi="Times New Roman"/>
          <w:b/>
          <w:sz w:val="24"/>
          <w:szCs w:val="24"/>
        </w:rPr>
        <w:t>TRIUKŠMO TEISINĖ SITUACIJA IR NORMATYVINĖS RIBINĖS VERTĖS SAVIVALDYBĖS TERITORIJOJE</w:t>
      </w:r>
    </w:p>
    <w:p w14:paraId="3EE37BBD" w14:textId="77777777" w:rsidR="000A5D9E" w:rsidRPr="00F95AC5" w:rsidRDefault="000A5D9E" w:rsidP="008B63C5">
      <w:pPr>
        <w:pStyle w:val="Betarp"/>
        <w:jc w:val="both"/>
        <w:rPr>
          <w:rFonts w:ascii="Times New Roman" w:hAnsi="Times New Roman"/>
          <w:sz w:val="24"/>
          <w:szCs w:val="24"/>
        </w:rPr>
      </w:pPr>
    </w:p>
    <w:p w14:paraId="3EE37BBE"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 Klaipėdos miesto savivaldybės triukšmo prevencijos veiksmų planas 2014–2018 metams (toliau – Planas) parengtas vadovaujantis:</w:t>
      </w:r>
    </w:p>
    <w:p w14:paraId="3EE37BBF"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9.1. Europos Parlamento ir Tarybos direktyva 2002/49/EB „Dėl aplinkos triukšmo įvertinimo ir valdymo“ (VšĮ „Vertimo, informacijos ir dokumentacijos centras“, 2004, Specialus leidimas: 2004-12-30, Nr. 1);</w:t>
      </w:r>
    </w:p>
    <w:p w14:paraId="3EE37BC0"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9.2. Lietuvos Respublikos triukšmo valdymo įstatymu;</w:t>
      </w:r>
    </w:p>
    <w:p w14:paraId="3EE37BC1"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9.3. Lietuvos higienos norma HN 33:2011 „Triukšmo ribiniai dydžiai gyvenamuosiuose ir visuomeninės paskirties pastatuose bei jų aplinkoje“, patvirtinta Lietuvos Respublikos sveikatos apsaugos ministro 2011 m. birželio 13 d. įsakymu Nr. V-604;</w:t>
      </w:r>
    </w:p>
    <w:p w14:paraId="3EE37BC2"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9.4. Klaipėdos miesto triukšmo prevencijos viešose vietose taisyklėmis, patvirtintomis Klaipėdos miesto savivaldybės tarybos 2009 m. gegužės 29 d. sprendimu Nr. T2-223;</w:t>
      </w:r>
    </w:p>
    <w:p w14:paraId="3EE37BC3"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9.5. Klaipėdos miesto savivaldybės teritorijoje tyliųjų zonų triukšmo rodikliais, patvirtintais Klaipėdos miesto savivaldybės tarybos 2010 m. rugsėjo 30 d. sprendimu Nr. T2-285;</w:t>
      </w:r>
    </w:p>
    <w:p w14:paraId="3EE37BC4"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9.6. Klaipėdos miesto strateginiais triukšmo žemėlapiais, patvirtintais Klaipėdos miesto savivaldybės tarybos 2012 m. liepos 26 d. sprendimu Nr. T2-199;</w:t>
      </w:r>
    </w:p>
    <w:p w14:paraId="3EE37BC5"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9.7. Klaipėdos miesto triukšmo prevencijos zonų žemėlapiais, patvirtintais Klaipėdos miesto savivaldybės tarybos 2012 m. gruodžio 20 d. sprendimu Nr. T2-334;</w:t>
      </w:r>
    </w:p>
    <w:p w14:paraId="3EE37BC6" w14:textId="77777777" w:rsidR="000A5D9E" w:rsidRPr="00F95AC5" w:rsidRDefault="000A5D9E" w:rsidP="00D2591F">
      <w:pPr>
        <w:pStyle w:val="Betarp"/>
        <w:ind w:firstLine="709"/>
        <w:jc w:val="both"/>
        <w:rPr>
          <w:rFonts w:ascii="Times New Roman" w:hAnsi="Times New Roman"/>
          <w:sz w:val="24"/>
          <w:szCs w:val="24"/>
        </w:rPr>
      </w:pPr>
      <w:r w:rsidRPr="00F95AC5">
        <w:rPr>
          <w:rFonts w:ascii="Times New Roman" w:hAnsi="Times New Roman"/>
          <w:sz w:val="24"/>
          <w:szCs w:val="24"/>
        </w:rPr>
        <w:t>9.8. Klaipėdos miesto savivaldybės teritorijoje triukšmo prevencijos zonų triukšmo rodikliais, patvirtintais Klaipėdos miesto savivaldybės tarybos 2013 m. sausio 27 d. sprendimu Nr. T2-11;</w:t>
      </w:r>
    </w:p>
    <w:p w14:paraId="3EE37BC7" w14:textId="77777777" w:rsidR="000A5D9E" w:rsidRPr="00F95AC5" w:rsidRDefault="000A5D9E" w:rsidP="00D2591F">
      <w:pPr>
        <w:pStyle w:val="Betarp"/>
        <w:ind w:firstLine="709"/>
        <w:jc w:val="both"/>
        <w:rPr>
          <w:rFonts w:ascii="Times New Roman" w:hAnsi="Times New Roman"/>
          <w:sz w:val="24"/>
          <w:szCs w:val="24"/>
        </w:rPr>
      </w:pPr>
      <w:r>
        <w:rPr>
          <w:rFonts w:ascii="Times New Roman" w:hAnsi="Times New Roman"/>
          <w:sz w:val="24"/>
          <w:szCs w:val="24"/>
        </w:rPr>
        <w:t xml:space="preserve">9.9. Klaipėdos miesto </w:t>
      </w:r>
      <w:r w:rsidRPr="00F95AC5">
        <w:rPr>
          <w:rFonts w:ascii="Times New Roman" w:hAnsi="Times New Roman"/>
          <w:sz w:val="24"/>
          <w:szCs w:val="24"/>
        </w:rPr>
        <w:t>savivaldybės tyliosiomis zonomis, nustatytomis Klaipėdos miesto savivaldybės tarybos 2013 m. birželio 31 d. sprendimu Nr. T1-157.</w:t>
      </w:r>
    </w:p>
    <w:p w14:paraId="3EE37BC8" w14:textId="77777777" w:rsidR="000A5D9E" w:rsidRPr="00F95AC5" w:rsidRDefault="000A5D9E" w:rsidP="00207471">
      <w:pPr>
        <w:pStyle w:val="Betarp"/>
        <w:ind w:firstLine="709"/>
        <w:jc w:val="both"/>
        <w:rPr>
          <w:rFonts w:ascii="Times New Roman" w:hAnsi="Times New Roman"/>
          <w:color w:val="000000"/>
          <w:sz w:val="24"/>
          <w:szCs w:val="24"/>
        </w:rPr>
      </w:pPr>
      <w:r w:rsidRPr="00F95AC5">
        <w:rPr>
          <w:rFonts w:ascii="Times New Roman" w:hAnsi="Times New Roman"/>
          <w:sz w:val="24"/>
          <w:szCs w:val="24"/>
        </w:rPr>
        <w:t>10</w:t>
      </w:r>
      <w:r w:rsidRPr="00F95AC5">
        <w:rPr>
          <w:rFonts w:ascii="Times New Roman" w:hAnsi="Times New Roman"/>
          <w:color w:val="000000"/>
          <w:sz w:val="24"/>
          <w:szCs w:val="24"/>
        </w:rPr>
        <w:t xml:space="preserve">. 2012 metais </w:t>
      </w:r>
      <w:r>
        <w:rPr>
          <w:rFonts w:ascii="Times New Roman" w:hAnsi="Times New Roman"/>
          <w:sz w:val="24"/>
          <w:szCs w:val="24"/>
        </w:rPr>
        <w:t>įvertintais s</w:t>
      </w:r>
      <w:r w:rsidRPr="00F95AC5">
        <w:rPr>
          <w:rFonts w:ascii="Times New Roman" w:hAnsi="Times New Roman"/>
          <w:sz w:val="24"/>
          <w:szCs w:val="24"/>
        </w:rPr>
        <w:t>avivaldybės teritorijoje aplinkos triukšmo kartografavimo rezultatais, vertintais pagal Lietuvos higienos normoje HN 33:2011 „Triukšmo ribiniai dydžiai gyvenamuosiuose ir visuomeninės paskirties pastatuose bei jų aplinkoje“ pateiktą lentelę „Didžiausi leidžiami triukšmo ribiniai dydžiai, naudojami triukšmo strateginio kartografavimo rezultatams vertinti“, ir Klaipėdos miesto savivaldybės tarybos 2013 m. sausio 27 d. sprendimu Nr. T2-11 patvirtintais triukšmo rodikliais triukšmo prevencijos zonoms</w:t>
      </w:r>
      <w:r w:rsidRPr="00F95AC5">
        <w:rPr>
          <w:rFonts w:ascii="Times New Roman" w:hAnsi="Times New Roman"/>
          <w:color w:val="000000"/>
          <w:sz w:val="24"/>
          <w:szCs w:val="24"/>
        </w:rPr>
        <w:t xml:space="preserve"> (žr. 1 lentelę).</w:t>
      </w:r>
    </w:p>
    <w:p w14:paraId="3EE37BC9" w14:textId="77777777" w:rsidR="000A5D9E" w:rsidRPr="00F95AC5" w:rsidRDefault="000A5D9E" w:rsidP="008B63C5">
      <w:pPr>
        <w:pStyle w:val="Betarp"/>
        <w:jc w:val="both"/>
        <w:rPr>
          <w:rFonts w:ascii="Times New Roman" w:hAnsi="Times New Roman"/>
          <w:color w:val="000000"/>
          <w:sz w:val="24"/>
          <w:szCs w:val="24"/>
        </w:rPr>
      </w:pPr>
    </w:p>
    <w:p w14:paraId="3EE37BCA" w14:textId="77777777" w:rsidR="000A5D9E" w:rsidRPr="00F95AC5" w:rsidRDefault="000A5D9E" w:rsidP="00D2591F">
      <w:pPr>
        <w:pStyle w:val="Betarp"/>
        <w:jc w:val="both"/>
        <w:rPr>
          <w:rFonts w:ascii="Times New Roman" w:hAnsi="Times New Roman"/>
          <w:b/>
          <w:sz w:val="24"/>
          <w:szCs w:val="24"/>
        </w:rPr>
      </w:pPr>
      <w:r w:rsidRPr="00F95AC5">
        <w:rPr>
          <w:rFonts w:ascii="Times New Roman" w:hAnsi="Times New Roman"/>
          <w:color w:val="000000"/>
          <w:sz w:val="24"/>
          <w:szCs w:val="24"/>
        </w:rPr>
        <w:t>1 lentelė.</w:t>
      </w:r>
      <w:r w:rsidRPr="00F95AC5">
        <w:rPr>
          <w:rFonts w:ascii="Times New Roman" w:hAnsi="Times New Roman"/>
          <w:sz w:val="24"/>
          <w:szCs w:val="24"/>
        </w:rPr>
        <w:t xml:space="preserve"> </w:t>
      </w:r>
      <w:r w:rsidRPr="00F95AC5">
        <w:rPr>
          <w:rFonts w:ascii="Times New Roman" w:hAnsi="Times New Roman"/>
          <w:b/>
          <w:sz w:val="24"/>
          <w:szCs w:val="24"/>
        </w:rPr>
        <w:t>Didžiausi leidžiami triukšmo ribiniai dydžiai, naudojami triukšmo strateginio</w:t>
      </w:r>
    </w:p>
    <w:p w14:paraId="3EE37BCB" w14:textId="77777777" w:rsidR="000A5D9E" w:rsidRPr="00F95AC5" w:rsidRDefault="000A5D9E" w:rsidP="00D2591F">
      <w:pPr>
        <w:pStyle w:val="Betarp"/>
        <w:jc w:val="both"/>
        <w:rPr>
          <w:rFonts w:ascii="Times New Roman" w:hAnsi="Times New Roman"/>
          <w:color w:val="000000"/>
          <w:sz w:val="24"/>
          <w:szCs w:val="24"/>
        </w:rPr>
      </w:pPr>
      <w:r>
        <w:rPr>
          <w:rFonts w:ascii="Times New Roman" w:hAnsi="Times New Roman"/>
          <w:b/>
          <w:sz w:val="24"/>
          <w:szCs w:val="24"/>
        </w:rPr>
        <w:t>kartografavimo rezultatams s</w:t>
      </w:r>
      <w:r w:rsidRPr="00F95AC5">
        <w:rPr>
          <w:rFonts w:ascii="Times New Roman" w:hAnsi="Times New Roman"/>
          <w:b/>
          <w:sz w:val="24"/>
          <w:szCs w:val="24"/>
        </w:rPr>
        <w:t xml:space="preserve">avivaldybės teritorijoje įvertinti </w:t>
      </w:r>
    </w:p>
    <w:tbl>
      <w:tblPr>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9"/>
        <w:gridCol w:w="5483"/>
        <w:gridCol w:w="2126"/>
        <w:gridCol w:w="1890"/>
      </w:tblGrid>
      <w:tr w:rsidR="000A5D9E" w:rsidRPr="00F95AC5" w14:paraId="3EE37BD1" w14:textId="77777777" w:rsidTr="00207471">
        <w:trPr>
          <w:trHeight w:val="567"/>
        </w:trPr>
        <w:tc>
          <w:tcPr>
            <w:tcW w:w="579" w:type="dxa"/>
          </w:tcPr>
          <w:p w14:paraId="3EE37BCC" w14:textId="77777777" w:rsidR="000A5D9E" w:rsidRPr="00F95AC5" w:rsidRDefault="000A5D9E" w:rsidP="007513A8">
            <w:pPr>
              <w:pStyle w:val="Betarp"/>
              <w:jc w:val="both"/>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Eil.</w:t>
            </w:r>
          </w:p>
          <w:p w14:paraId="3EE37BCD" w14:textId="77777777" w:rsidR="000A5D9E" w:rsidRPr="00F95AC5" w:rsidRDefault="000A5D9E" w:rsidP="007513A8">
            <w:pPr>
              <w:pStyle w:val="Betarp"/>
              <w:jc w:val="both"/>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Nr.</w:t>
            </w:r>
          </w:p>
        </w:tc>
        <w:tc>
          <w:tcPr>
            <w:tcW w:w="5483" w:type="dxa"/>
            <w:tcBorders>
              <w:bottom w:val="single" w:sz="4" w:space="0" w:color="auto"/>
            </w:tcBorders>
            <w:vAlign w:val="center"/>
          </w:tcPr>
          <w:p w14:paraId="3EE37BCE" w14:textId="77777777" w:rsidR="000A5D9E" w:rsidRPr="00F95AC5" w:rsidRDefault="000A5D9E" w:rsidP="00207471">
            <w:pPr>
              <w:pStyle w:val="Betarp"/>
              <w:jc w:val="center"/>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Objekto pavadinimas</w:t>
            </w:r>
          </w:p>
        </w:tc>
        <w:tc>
          <w:tcPr>
            <w:tcW w:w="2126" w:type="dxa"/>
            <w:tcBorders>
              <w:bottom w:val="single" w:sz="4" w:space="0" w:color="auto"/>
            </w:tcBorders>
            <w:vAlign w:val="center"/>
          </w:tcPr>
          <w:p w14:paraId="3EE37BCF" w14:textId="77777777" w:rsidR="000A5D9E" w:rsidRPr="00F95AC5" w:rsidRDefault="000A5D9E" w:rsidP="00207471">
            <w:pPr>
              <w:pStyle w:val="Betarp"/>
              <w:jc w:val="center"/>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L</w:t>
            </w:r>
            <w:r w:rsidRPr="00F95AC5">
              <w:rPr>
                <w:rFonts w:ascii="Times New Roman" w:hAnsi="Times New Roman"/>
                <w:b/>
                <w:color w:val="000000"/>
                <w:sz w:val="24"/>
                <w:szCs w:val="24"/>
                <w:vertAlign w:val="subscript"/>
                <w:lang w:eastAsia="lt-LT"/>
              </w:rPr>
              <w:t>dvn</w:t>
            </w:r>
            <w:r w:rsidRPr="00F95AC5">
              <w:rPr>
                <w:rFonts w:ascii="Times New Roman" w:hAnsi="Times New Roman"/>
                <w:b/>
                <w:color w:val="000000"/>
                <w:sz w:val="24"/>
                <w:szCs w:val="24"/>
                <w:lang w:eastAsia="lt-LT"/>
              </w:rPr>
              <w:t>, dBA</w:t>
            </w:r>
          </w:p>
        </w:tc>
        <w:tc>
          <w:tcPr>
            <w:tcW w:w="1890" w:type="dxa"/>
            <w:tcBorders>
              <w:bottom w:val="single" w:sz="4" w:space="0" w:color="auto"/>
            </w:tcBorders>
            <w:vAlign w:val="center"/>
          </w:tcPr>
          <w:p w14:paraId="3EE37BD0" w14:textId="77777777" w:rsidR="000A5D9E" w:rsidRPr="00F95AC5" w:rsidRDefault="000A5D9E" w:rsidP="00207471">
            <w:pPr>
              <w:pStyle w:val="Betarp"/>
              <w:jc w:val="center"/>
              <w:rPr>
                <w:rFonts w:ascii="Times New Roman" w:hAnsi="Times New Roman"/>
                <w:b/>
                <w:color w:val="000000"/>
                <w:sz w:val="24"/>
                <w:szCs w:val="24"/>
                <w:lang w:eastAsia="lt-LT"/>
              </w:rPr>
            </w:pPr>
            <w:r w:rsidRPr="00F95AC5">
              <w:rPr>
                <w:rFonts w:ascii="Times New Roman" w:hAnsi="Times New Roman"/>
                <w:b/>
                <w:color w:val="000000"/>
                <w:sz w:val="24"/>
                <w:szCs w:val="24"/>
                <w:lang w:eastAsia="lt-LT"/>
              </w:rPr>
              <w:t>L</w:t>
            </w:r>
            <w:r w:rsidRPr="00F95AC5">
              <w:rPr>
                <w:rFonts w:ascii="Times New Roman" w:hAnsi="Times New Roman"/>
                <w:b/>
                <w:color w:val="000000"/>
                <w:sz w:val="24"/>
                <w:szCs w:val="24"/>
                <w:vertAlign w:val="subscript"/>
                <w:lang w:eastAsia="lt-LT"/>
              </w:rPr>
              <w:t>nakties,</w:t>
            </w:r>
            <w:r w:rsidRPr="00F95AC5">
              <w:rPr>
                <w:rFonts w:ascii="Times New Roman" w:hAnsi="Times New Roman"/>
                <w:b/>
                <w:color w:val="000000"/>
                <w:sz w:val="24"/>
                <w:szCs w:val="24"/>
                <w:lang w:eastAsia="lt-LT"/>
              </w:rPr>
              <w:t xml:space="preserve"> dBA</w:t>
            </w:r>
          </w:p>
        </w:tc>
      </w:tr>
      <w:tr w:rsidR="000A5D9E" w:rsidRPr="00F95AC5" w14:paraId="3EE37BD6" w14:textId="77777777" w:rsidTr="007513A8">
        <w:trPr>
          <w:trHeight w:val="135"/>
        </w:trPr>
        <w:tc>
          <w:tcPr>
            <w:tcW w:w="579" w:type="dxa"/>
          </w:tcPr>
          <w:p w14:paraId="3EE37BD2" w14:textId="77777777" w:rsidR="000A5D9E" w:rsidRPr="00F95AC5" w:rsidRDefault="000A5D9E"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1</w:t>
            </w:r>
          </w:p>
        </w:tc>
        <w:tc>
          <w:tcPr>
            <w:tcW w:w="5483" w:type="dxa"/>
            <w:tcBorders>
              <w:top w:val="single" w:sz="4" w:space="0" w:color="auto"/>
            </w:tcBorders>
          </w:tcPr>
          <w:p w14:paraId="3EE37BD3" w14:textId="77777777" w:rsidR="000A5D9E" w:rsidRPr="00F95AC5" w:rsidRDefault="000A5D9E"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2</w:t>
            </w:r>
          </w:p>
        </w:tc>
        <w:tc>
          <w:tcPr>
            <w:tcW w:w="2126" w:type="dxa"/>
            <w:tcBorders>
              <w:top w:val="single" w:sz="4" w:space="0" w:color="auto"/>
            </w:tcBorders>
          </w:tcPr>
          <w:p w14:paraId="3EE37BD4" w14:textId="77777777" w:rsidR="000A5D9E" w:rsidRPr="00F95AC5" w:rsidRDefault="000A5D9E"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3</w:t>
            </w:r>
          </w:p>
        </w:tc>
        <w:tc>
          <w:tcPr>
            <w:tcW w:w="1890" w:type="dxa"/>
            <w:tcBorders>
              <w:top w:val="single" w:sz="4" w:space="0" w:color="auto"/>
            </w:tcBorders>
          </w:tcPr>
          <w:p w14:paraId="3EE37BD5" w14:textId="77777777" w:rsidR="000A5D9E" w:rsidRPr="00F95AC5" w:rsidRDefault="000A5D9E" w:rsidP="00207471">
            <w:pPr>
              <w:pStyle w:val="Betarp"/>
              <w:jc w:val="center"/>
              <w:rPr>
                <w:rFonts w:ascii="Times New Roman" w:hAnsi="Times New Roman"/>
                <w:i/>
                <w:color w:val="000000"/>
                <w:sz w:val="24"/>
                <w:szCs w:val="24"/>
                <w:lang w:eastAsia="lt-LT"/>
              </w:rPr>
            </w:pPr>
            <w:r w:rsidRPr="00F95AC5">
              <w:rPr>
                <w:rFonts w:ascii="Times New Roman" w:hAnsi="Times New Roman"/>
                <w:i/>
                <w:color w:val="000000"/>
                <w:sz w:val="24"/>
                <w:szCs w:val="24"/>
                <w:lang w:eastAsia="lt-LT"/>
              </w:rPr>
              <w:t>4</w:t>
            </w:r>
          </w:p>
        </w:tc>
      </w:tr>
      <w:tr w:rsidR="000A5D9E" w:rsidRPr="00F95AC5" w14:paraId="3EE37BDB" w14:textId="77777777" w:rsidTr="00207471">
        <w:tc>
          <w:tcPr>
            <w:tcW w:w="579" w:type="dxa"/>
            <w:vAlign w:val="center"/>
          </w:tcPr>
          <w:p w14:paraId="3EE37BD7" w14:textId="77777777" w:rsidR="000A5D9E" w:rsidRPr="00F95AC5" w:rsidRDefault="000A5D9E"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w:t>
            </w:r>
          </w:p>
        </w:tc>
        <w:tc>
          <w:tcPr>
            <w:tcW w:w="5483" w:type="dxa"/>
          </w:tcPr>
          <w:p w14:paraId="3EE37BD8" w14:textId="77777777" w:rsidR="000A5D9E" w:rsidRPr="00F95AC5" w:rsidRDefault="000A5D9E" w:rsidP="007513A8">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Gyvenamųjų pastatų (namų) ir visuomeninės paskirties pastatų (išskyrus maitinimo ir kultūros paskirties pastatus) aplinkoje, veikiamoje transporto sukelto triukšmo</w:t>
            </w:r>
          </w:p>
        </w:tc>
        <w:tc>
          <w:tcPr>
            <w:tcW w:w="2126" w:type="dxa"/>
            <w:vAlign w:val="center"/>
          </w:tcPr>
          <w:p w14:paraId="3EE37BD9" w14:textId="77777777" w:rsidR="000A5D9E" w:rsidRPr="00F95AC5" w:rsidRDefault="000A5D9E"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65</w:t>
            </w:r>
          </w:p>
        </w:tc>
        <w:tc>
          <w:tcPr>
            <w:tcW w:w="1890" w:type="dxa"/>
            <w:vAlign w:val="center"/>
          </w:tcPr>
          <w:p w14:paraId="3EE37BDA" w14:textId="77777777" w:rsidR="000A5D9E" w:rsidRPr="00F95AC5" w:rsidRDefault="000A5D9E"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55</w:t>
            </w:r>
          </w:p>
        </w:tc>
      </w:tr>
      <w:tr w:rsidR="000A5D9E" w:rsidRPr="00F95AC5" w14:paraId="3EE37BE0" w14:textId="77777777" w:rsidTr="00207471">
        <w:tc>
          <w:tcPr>
            <w:tcW w:w="579" w:type="dxa"/>
            <w:vAlign w:val="center"/>
          </w:tcPr>
          <w:p w14:paraId="3EE37BDC" w14:textId="77777777" w:rsidR="000A5D9E" w:rsidRPr="00F95AC5" w:rsidRDefault="000A5D9E"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w:t>
            </w:r>
          </w:p>
        </w:tc>
        <w:tc>
          <w:tcPr>
            <w:tcW w:w="5483" w:type="dxa"/>
          </w:tcPr>
          <w:p w14:paraId="3EE37BDD" w14:textId="77777777" w:rsidR="000A5D9E" w:rsidRPr="00F95AC5" w:rsidRDefault="000A5D9E" w:rsidP="007513A8">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Gyvenamųjų pastatų (namų) ir visuomeninės paskirties pastatų (išskyrus maitinimo ir kultūros paskirties pastatus) aplinkoje, veikiamoje pramoninės veiklos (išskyrus transportą) stacionarių triukšmo šaltinių sukeliamo triukšmo</w:t>
            </w:r>
          </w:p>
        </w:tc>
        <w:tc>
          <w:tcPr>
            <w:tcW w:w="2126" w:type="dxa"/>
            <w:vAlign w:val="center"/>
          </w:tcPr>
          <w:p w14:paraId="3EE37BDE" w14:textId="77777777" w:rsidR="000A5D9E" w:rsidRPr="00F95AC5" w:rsidRDefault="000A5D9E"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55</w:t>
            </w:r>
          </w:p>
        </w:tc>
        <w:tc>
          <w:tcPr>
            <w:tcW w:w="1890" w:type="dxa"/>
            <w:vAlign w:val="center"/>
          </w:tcPr>
          <w:p w14:paraId="3EE37BDF" w14:textId="77777777" w:rsidR="000A5D9E" w:rsidRPr="00F95AC5" w:rsidRDefault="000A5D9E" w:rsidP="0020747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bl>
    <w:p w14:paraId="3EE37BE1" w14:textId="77777777" w:rsidR="000A5D9E" w:rsidRPr="00F95AC5" w:rsidRDefault="000A5D9E" w:rsidP="008B63C5">
      <w:pPr>
        <w:pStyle w:val="Betarp"/>
        <w:jc w:val="both"/>
        <w:rPr>
          <w:rFonts w:ascii="Times New Roman" w:hAnsi="Times New Roman"/>
          <w:sz w:val="20"/>
          <w:szCs w:val="20"/>
        </w:rPr>
      </w:pPr>
      <w:r w:rsidRPr="00F95AC5">
        <w:rPr>
          <w:rFonts w:ascii="Times New Roman" w:hAnsi="Times New Roman"/>
          <w:sz w:val="20"/>
          <w:szCs w:val="20"/>
        </w:rPr>
        <w:t>(dBA – decibelai; L</w:t>
      </w:r>
      <w:r w:rsidRPr="00F95AC5">
        <w:rPr>
          <w:rFonts w:ascii="Times New Roman" w:hAnsi="Times New Roman"/>
          <w:sz w:val="20"/>
          <w:szCs w:val="20"/>
          <w:vertAlign w:val="subscript"/>
        </w:rPr>
        <w:t>dvn</w:t>
      </w:r>
      <w:r w:rsidRPr="00F95AC5">
        <w:rPr>
          <w:rFonts w:ascii="Times New Roman" w:hAnsi="Times New Roman"/>
          <w:sz w:val="20"/>
          <w:szCs w:val="20"/>
        </w:rPr>
        <w:t xml:space="preserve"> – dienos, vakaro ir nakties triukšmo rodiklis; L</w:t>
      </w:r>
      <w:r w:rsidRPr="00F95AC5">
        <w:rPr>
          <w:rFonts w:ascii="Times New Roman" w:hAnsi="Times New Roman"/>
          <w:sz w:val="20"/>
          <w:szCs w:val="20"/>
          <w:vertAlign w:val="subscript"/>
        </w:rPr>
        <w:t>nakties</w:t>
      </w:r>
      <w:r w:rsidRPr="00F95AC5">
        <w:rPr>
          <w:rFonts w:ascii="Times New Roman" w:hAnsi="Times New Roman"/>
          <w:sz w:val="20"/>
          <w:szCs w:val="20"/>
        </w:rPr>
        <w:t xml:space="preserve"> – nakties triukšmo rodiklis).</w:t>
      </w:r>
    </w:p>
    <w:p w14:paraId="3EE37BE2" w14:textId="77777777" w:rsidR="000A5D9E" w:rsidRPr="00F95AC5" w:rsidRDefault="000A5D9E" w:rsidP="005A44EC">
      <w:pPr>
        <w:pStyle w:val="Betarp"/>
        <w:jc w:val="center"/>
        <w:rPr>
          <w:rFonts w:ascii="Times New Roman" w:hAnsi="Times New Roman"/>
          <w:b/>
          <w:sz w:val="24"/>
          <w:szCs w:val="24"/>
        </w:rPr>
      </w:pPr>
    </w:p>
    <w:p w14:paraId="3EE37BE3" w14:textId="77777777" w:rsidR="000A5D9E" w:rsidRPr="00F95AC5" w:rsidRDefault="000A5D9E" w:rsidP="005A44EC">
      <w:pPr>
        <w:pStyle w:val="Betarp"/>
        <w:jc w:val="center"/>
        <w:rPr>
          <w:rFonts w:ascii="Times New Roman" w:hAnsi="Times New Roman"/>
          <w:b/>
          <w:sz w:val="24"/>
          <w:szCs w:val="24"/>
        </w:rPr>
      </w:pPr>
    </w:p>
    <w:p w14:paraId="3EE37BE4" w14:textId="77777777" w:rsidR="000A5D9E" w:rsidRPr="00F95AC5" w:rsidRDefault="000A5D9E" w:rsidP="005A44EC">
      <w:pPr>
        <w:pStyle w:val="Betarp"/>
        <w:jc w:val="center"/>
        <w:rPr>
          <w:rFonts w:ascii="Times New Roman" w:hAnsi="Times New Roman"/>
          <w:b/>
          <w:sz w:val="24"/>
          <w:szCs w:val="24"/>
        </w:rPr>
      </w:pPr>
      <w:r w:rsidRPr="00F95AC5">
        <w:rPr>
          <w:rFonts w:ascii="Times New Roman" w:hAnsi="Times New Roman"/>
          <w:b/>
          <w:sz w:val="24"/>
          <w:szCs w:val="24"/>
        </w:rPr>
        <w:t>IV SKYRIUS</w:t>
      </w:r>
    </w:p>
    <w:p w14:paraId="3EE37BE5" w14:textId="77777777" w:rsidR="000A5D9E" w:rsidRPr="00F95AC5" w:rsidRDefault="000A5D9E" w:rsidP="005A44EC">
      <w:pPr>
        <w:pStyle w:val="Betarp"/>
        <w:jc w:val="center"/>
        <w:rPr>
          <w:rFonts w:ascii="Times New Roman" w:hAnsi="Times New Roman"/>
          <w:b/>
          <w:sz w:val="24"/>
          <w:szCs w:val="24"/>
        </w:rPr>
      </w:pPr>
      <w:r w:rsidRPr="00F95AC5">
        <w:rPr>
          <w:rFonts w:ascii="Times New Roman" w:hAnsi="Times New Roman"/>
          <w:b/>
          <w:sz w:val="24"/>
          <w:szCs w:val="24"/>
        </w:rPr>
        <w:t>KLAIPĖDOS MIESTO AGLOMERACIJA IR JOS PAGRINDINIAI TRIUKŠMO ŠALTINIAI</w:t>
      </w:r>
    </w:p>
    <w:p w14:paraId="3EE37BE6" w14:textId="77777777" w:rsidR="000A5D9E" w:rsidRPr="00F95AC5" w:rsidRDefault="000A5D9E" w:rsidP="008B63C5">
      <w:pPr>
        <w:pStyle w:val="Betarp"/>
        <w:jc w:val="both"/>
        <w:rPr>
          <w:rFonts w:ascii="Times New Roman" w:hAnsi="Times New Roman"/>
          <w:sz w:val="24"/>
          <w:szCs w:val="24"/>
        </w:rPr>
      </w:pPr>
    </w:p>
    <w:p w14:paraId="3EE37BE7"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11. Klaipėda yra trečias pagal dydį Lietuvos miestas – aglomeracija, kurio bendras plotas sudaro 98 km², iš jų užstatyti pastatais 38 proc. bendrojo ploto, 1,4 proc. tenka keliams. Miestas yra </w:t>
      </w:r>
      <w:hyperlink r:id="rId8" w:tooltip="Klaipėdos apskritis" w:history="1">
        <w:r w:rsidRPr="00F95AC5">
          <w:rPr>
            <w:rStyle w:val="Hipersaitas"/>
            <w:rFonts w:ascii="Times New Roman" w:hAnsi="Times New Roman"/>
            <w:color w:val="auto"/>
            <w:sz w:val="24"/>
            <w:szCs w:val="24"/>
            <w:u w:val="none"/>
          </w:rPr>
          <w:t>Klaipėdos apskrities</w:t>
        </w:r>
      </w:hyperlink>
      <w:r w:rsidRPr="00F95AC5">
        <w:rPr>
          <w:rFonts w:ascii="Times New Roman" w:hAnsi="Times New Roman"/>
          <w:sz w:val="24"/>
          <w:szCs w:val="24"/>
        </w:rPr>
        <w:t xml:space="preserve"> centras,</w:t>
      </w:r>
      <w:r w:rsidRPr="00F95AC5">
        <w:rPr>
          <w:rFonts w:ascii="Times New Roman" w:hAnsi="Times New Roman"/>
          <w:bCs/>
          <w:sz w:val="24"/>
          <w:szCs w:val="24"/>
        </w:rPr>
        <w:t xml:space="preserve"> </w:t>
      </w:r>
      <w:hyperlink r:id="rId9" w:tooltip="Kuršių marios" w:history="1">
        <w:r w:rsidRPr="00F95AC5">
          <w:rPr>
            <w:rStyle w:val="Hipersaitas"/>
            <w:rFonts w:ascii="Times New Roman" w:hAnsi="Times New Roman"/>
            <w:color w:val="auto"/>
            <w:sz w:val="24"/>
            <w:szCs w:val="24"/>
            <w:u w:val="none"/>
          </w:rPr>
          <w:t>Kuršių marių</w:t>
        </w:r>
      </w:hyperlink>
      <w:r w:rsidRPr="00F95AC5">
        <w:rPr>
          <w:rFonts w:ascii="Times New Roman" w:hAnsi="Times New Roman"/>
          <w:sz w:val="24"/>
          <w:szCs w:val="24"/>
        </w:rPr>
        <w:t xml:space="preserve"> ir </w:t>
      </w:r>
      <w:hyperlink r:id="rId10" w:tooltip="Baltijos jūra" w:history="1">
        <w:r w:rsidRPr="00F95AC5">
          <w:rPr>
            <w:rStyle w:val="Hipersaitas"/>
            <w:rFonts w:ascii="Times New Roman" w:hAnsi="Times New Roman"/>
            <w:color w:val="auto"/>
            <w:sz w:val="24"/>
            <w:szCs w:val="24"/>
            <w:u w:val="none"/>
          </w:rPr>
          <w:t>Baltijos jūros</w:t>
        </w:r>
      </w:hyperlink>
      <w:r w:rsidRPr="00F95AC5">
        <w:rPr>
          <w:rFonts w:ascii="Times New Roman" w:hAnsi="Times New Roman"/>
          <w:sz w:val="24"/>
          <w:szCs w:val="24"/>
        </w:rPr>
        <w:t xml:space="preserve"> susiliejimo vietoje, </w:t>
      </w:r>
      <w:hyperlink r:id="rId11" w:tooltip="Pajūrio žemuma" w:history="1">
        <w:r w:rsidRPr="00F95AC5">
          <w:rPr>
            <w:rStyle w:val="Hipersaitas"/>
            <w:rFonts w:ascii="Times New Roman" w:hAnsi="Times New Roman"/>
            <w:color w:val="auto"/>
            <w:sz w:val="24"/>
            <w:szCs w:val="24"/>
            <w:u w:val="none"/>
          </w:rPr>
          <w:t>Pajūrio žemumoje</w:t>
        </w:r>
      </w:hyperlink>
      <w:r w:rsidRPr="00F95AC5">
        <w:rPr>
          <w:rFonts w:ascii="Times New Roman" w:hAnsi="Times New Roman"/>
          <w:sz w:val="24"/>
          <w:szCs w:val="24"/>
        </w:rPr>
        <w:t xml:space="preserve"> prie </w:t>
      </w:r>
      <w:hyperlink r:id="rId12" w:tooltip="Akmena (Dangė)" w:history="1">
        <w:r w:rsidRPr="00F95AC5">
          <w:rPr>
            <w:rStyle w:val="Hipersaitas"/>
            <w:rFonts w:ascii="Times New Roman" w:hAnsi="Times New Roman"/>
            <w:color w:val="auto"/>
            <w:sz w:val="24"/>
            <w:szCs w:val="24"/>
            <w:u w:val="none"/>
          </w:rPr>
          <w:t>Dangės</w:t>
        </w:r>
      </w:hyperlink>
      <w:r w:rsidRPr="00F95AC5">
        <w:rPr>
          <w:rFonts w:ascii="Times New Roman" w:hAnsi="Times New Roman"/>
          <w:sz w:val="24"/>
          <w:szCs w:val="24"/>
        </w:rPr>
        <w:t xml:space="preserve"> žiočių. Didžioji miesto dalis yra rytinėje jūros ir marių pakrantėje. Iš miesto per Kuršių marias yra dvi perkėlos: senoji (miesto centre) ir naujoji (į pietus nuo centro).</w:t>
      </w:r>
    </w:p>
    <w:p w14:paraId="3EE37BE8"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12. Pagrindiniai susisiekimo taškai yra </w:t>
      </w:r>
      <w:hyperlink r:id="rId13" w:tooltip="Klaipėdos geležinkelio stotis" w:history="1">
        <w:r w:rsidRPr="00F95AC5">
          <w:rPr>
            <w:rStyle w:val="Hipersaitas"/>
            <w:rFonts w:ascii="Times New Roman" w:hAnsi="Times New Roman"/>
            <w:color w:val="auto"/>
            <w:sz w:val="24"/>
            <w:szCs w:val="24"/>
            <w:u w:val="none"/>
          </w:rPr>
          <w:t>Klaipėdos geležinkelio stotis</w:t>
        </w:r>
      </w:hyperlink>
      <w:r w:rsidRPr="00F95AC5">
        <w:rPr>
          <w:rFonts w:ascii="Times New Roman" w:hAnsi="Times New Roman"/>
          <w:sz w:val="24"/>
          <w:szCs w:val="24"/>
        </w:rPr>
        <w:t xml:space="preserve">, autobusų stotis, </w:t>
      </w:r>
      <w:hyperlink r:id="rId14" w:tooltip="Klaipėdos jūrų uostas" w:history="1">
        <w:r w:rsidRPr="00F95AC5">
          <w:rPr>
            <w:rStyle w:val="Hipersaitas"/>
            <w:rFonts w:ascii="Times New Roman" w:hAnsi="Times New Roman"/>
            <w:color w:val="auto"/>
            <w:sz w:val="24"/>
            <w:szCs w:val="24"/>
            <w:u w:val="none"/>
          </w:rPr>
          <w:t>jūrų uostas</w:t>
        </w:r>
      </w:hyperlink>
      <w:r w:rsidRPr="00F95AC5">
        <w:rPr>
          <w:rFonts w:ascii="Times New Roman" w:hAnsi="Times New Roman"/>
          <w:sz w:val="24"/>
          <w:szCs w:val="24"/>
        </w:rPr>
        <w:t xml:space="preserve">. Klaipėdoje yra 23 viešbučiai, 10 svečių namų, 6 katalikų bažnyčios, 3 stačiatikių cerkvės, 2 sentikių cerkvės, 1 sinagoga, 1 evangelikų liuteronų bažnyčia, 5 muziejai, 4 teatrai ir 15 sporto centrų. Klaipėdoje yra unikalus Lietuvos </w:t>
      </w:r>
      <w:hyperlink r:id="rId15" w:tooltip="Lietuvos jūrų muziejus" w:history="1">
        <w:r w:rsidRPr="00F95AC5">
          <w:rPr>
            <w:rStyle w:val="Hipersaitas"/>
            <w:rFonts w:ascii="Times New Roman" w:hAnsi="Times New Roman"/>
            <w:color w:val="auto"/>
            <w:sz w:val="24"/>
            <w:szCs w:val="24"/>
            <w:u w:val="none"/>
          </w:rPr>
          <w:t>jūrų muziejus ir delfinariumas</w:t>
        </w:r>
      </w:hyperlink>
      <w:r w:rsidRPr="00F95AC5">
        <w:rPr>
          <w:rFonts w:ascii="Times New Roman" w:hAnsi="Times New Roman"/>
          <w:sz w:val="24"/>
          <w:szCs w:val="24"/>
        </w:rPr>
        <w:t xml:space="preserve">. Šiauriau Klaipėdos yra išlikusios natūralios kopos, veda pėsčiųjų ir dviračių takai į </w:t>
      </w:r>
      <w:hyperlink r:id="rId16" w:tooltip="Palanga" w:history="1">
        <w:r w:rsidRPr="00F95AC5">
          <w:rPr>
            <w:rStyle w:val="Hipersaitas"/>
            <w:rFonts w:ascii="Times New Roman" w:hAnsi="Times New Roman"/>
            <w:color w:val="auto"/>
            <w:sz w:val="24"/>
            <w:szCs w:val="24"/>
            <w:u w:val="none"/>
          </w:rPr>
          <w:t>Palangą</w:t>
        </w:r>
      </w:hyperlink>
      <w:r w:rsidRPr="00F95AC5">
        <w:t>.</w:t>
      </w:r>
    </w:p>
    <w:p w14:paraId="3EE37BE9"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13. Klaipėdos vystymosi variklis yra neužšąlantis jūrų uostas ir su jūra susiję verslai. Klaipėdos valstybinio jūrinio uosto veikla suformavo reikšmingiausius triukšmo šaltinius mieste: </w:t>
      </w:r>
    </w:p>
    <w:p w14:paraId="3EE37BEA"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rPr>
        <w:t>geležinkelių ir kelių transportu atvežami ir išvežami kroviniai, jūrinio transporto ir uosto teritorijoje vykdomi krovos darbai, su jūra ir jūriniu uostu susijusi pramoninė veikla.</w:t>
      </w:r>
    </w:p>
    <w:p w14:paraId="3EE37BEB"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14. Klaipėdos uostas – svarbiausias transporto mazgas Lietuvoje, jungiantis jūrų, geležinkelio ir automobilių transporto rūšis. Išilgai Kuršių marių yra valstybinis jūrų uostas, kurio šiaurinis kraštas siekia Baltijos jūrą, o pietinis baigiasi ties Malkų prieplauka, </w:t>
      </w:r>
      <w:hyperlink r:id="rId17" w:tooltip="Kiaulės Nugara" w:history="1">
        <w:r w:rsidRPr="00F95AC5">
          <w:rPr>
            <w:rStyle w:val="Hipersaitas"/>
            <w:rFonts w:ascii="Times New Roman" w:hAnsi="Times New Roman"/>
            <w:color w:val="auto"/>
            <w:sz w:val="24"/>
            <w:szCs w:val="24"/>
            <w:u w:val="none"/>
          </w:rPr>
          <w:t>Kiaulės Nugaros</w:t>
        </w:r>
      </w:hyperlink>
      <w:r w:rsidRPr="00F95AC5">
        <w:rPr>
          <w:rFonts w:ascii="Times New Roman" w:hAnsi="Times New Roman"/>
          <w:sz w:val="24"/>
          <w:szCs w:val="24"/>
        </w:rPr>
        <w:t xml:space="preserve"> sala ir tarptautine jūrų perkėla. Dėl aktyvios uosto veiklos šalyje sukuriama apie 185 tūkst. indukuotų darbo vietų, t. y. įdarbinama iki 10,5 proc. visų šalies dirbančiųjų.</w:t>
      </w:r>
    </w:p>
    <w:p w14:paraId="3EE37BEC"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15. Rytinėje miesto dalyje veikia 412 ha ploto </w:t>
      </w:r>
      <w:hyperlink r:id="rId18" w:tooltip="Klaipėdos laisvoji ekonominė zona" w:history="1">
        <w:r w:rsidRPr="00F95AC5">
          <w:rPr>
            <w:rStyle w:val="Hipersaitas"/>
            <w:rFonts w:ascii="Times New Roman" w:hAnsi="Times New Roman"/>
            <w:color w:val="auto"/>
            <w:sz w:val="24"/>
            <w:szCs w:val="24"/>
            <w:u w:val="none"/>
          </w:rPr>
          <w:t>Klaipėdos laisvoji ekonominė zona</w:t>
        </w:r>
      </w:hyperlink>
      <w:r w:rsidRPr="00F95AC5">
        <w:rPr>
          <w:rFonts w:ascii="Times New Roman" w:hAnsi="Times New Roman"/>
          <w:sz w:val="24"/>
          <w:szCs w:val="24"/>
        </w:rPr>
        <w:t>, leidžianti įmonėms gauti tam tikro lygio mokestines lengvatas.</w:t>
      </w:r>
    </w:p>
    <w:p w14:paraId="3EE37BED"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16. Mieste nuo 2001 m. veikia pirmoji Pabaltyje </w:t>
      </w:r>
      <w:hyperlink r:id="rId19" w:tooltip="Klaipėdos parodomoji geoterminė jėgainė" w:history="1">
        <w:r w:rsidRPr="00F95AC5">
          <w:rPr>
            <w:rStyle w:val="Hipersaitas"/>
            <w:rFonts w:ascii="Times New Roman" w:hAnsi="Times New Roman"/>
            <w:color w:val="auto"/>
            <w:sz w:val="24"/>
            <w:szCs w:val="24"/>
            <w:u w:val="none"/>
          </w:rPr>
          <w:t>geoterminė jėgainė</w:t>
        </w:r>
      </w:hyperlink>
      <w:r w:rsidRPr="00F95AC5">
        <w:rPr>
          <w:rFonts w:ascii="Times New Roman" w:hAnsi="Times New Roman"/>
          <w:sz w:val="24"/>
          <w:szCs w:val="24"/>
        </w:rPr>
        <w:t>, tiekianti žemės gelmių šilumą Klaipėdai.</w:t>
      </w:r>
    </w:p>
    <w:p w14:paraId="3EE37BEE"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17. 2014 m. baigiamas įgyvendinti Lietuvos energetinės nepriklausomybės simbolis – </w:t>
      </w:r>
      <w:hyperlink r:id="rId20" w:tooltip="Klaipėdos suskystintų gamtinių dujų terminalas" w:history="1">
        <w:r w:rsidRPr="00F95AC5">
          <w:rPr>
            <w:rStyle w:val="Hipersaitas"/>
            <w:rFonts w:ascii="Times New Roman" w:hAnsi="Times New Roman"/>
            <w:color w:val="auto"/>
            <w:sz w:val="24"/>
            <w:szCs w:val="24"/>
            <w:u w:val="none"/>
          </w:rPr>
          <w:t>Suskystintų gamtinių dujų terminalas</w:t>
        </w:r>
      </w:hyperlink>
      <w:r w:rsidRPr="00F95AC5">
        <w:rPr>
          <w:rFonts w:ascii="Times New Roman" w:hAnsi="Times New Roman"/>
          <w:sz w:val="24"/>
          <w:szCs w:val="24"/>
        </w:rPr>
        <w:t xml:space="preserve"> su </w:t>
      </w:r>
      <w:hyperlink r:id="rId21" w:tooltip="SGD laivas-saugykla Independence" w:history="1">
        <w:r w:rsidRPr="00F95AC5">
          <w:rPr>
            <w:rStyle w:val="Hipersaitas"/>
            <w:rFonts w:ascii="Times New Roman" w:hAnsi="Times New Roman"/>
            <w:color w:val="auto"/>
            <w:sz w:val="24"/>
            <w:szCs w:val="24"/>
            <w:u w:val="none"/>
          </w:rPr>
          <w:t>SGD laivu-saugykla „Independence“</w:t>
        </w:r>
      </w:hyperlink>
      <w:r w:rsidRPr="00F95AC5">
        <w:rPr>
          <w:rFonts w:ascii="Times New Roman" w:hAnsi="Times New Roman"/>
          <w:sz w:val="24"/>
          <w:szCs w:val="24"/>
        </w:rPr>
        <w:t>.</w:t>
      </w:r>
    </w:p>
    <w:p w14:paraId="3EE37BEF"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18. </w:t>
      </w:r>
      <w:r w:rsidRPr="00F95AC5">
        <w:rPr>
          <w:rStyle w:val="Grietas"/>
          <w:rFonts w:ascii="Times New Roman" w:hAnsi="Times New Roman"/>
          <w:b w:val="0"/>
          <w:bCs/>
          <w:sz w:val="24"/>
          <w:szCs w:val="24"/>
        </w:rPr>
        <w:t xml:space="preserve">Klaipėda – seniausias Lietuvos miestas, </w:t>
      </w:r>
      <w:r w:rsidRPr="00F95AC5">
        <w:rPr>
          <w:rFonts w:ascii="Times New Roman" w:hAnsi="Times New Roman"/>
          <w:sz w:val="24"/>
          <w:szCs w:val="24"/>
        </w:rPr>
        <w:t>kuriame gyvena 158 541 gyventojas (2013 m. duomenys),</w:t>
      </w:r>
      <w:r w:rsidRPr="00F95AC5">
        <w:rPr>
          <w:rStyle w:val="Grietas"/>
          <w:rFonts w:ascii="Times New Roman" w:hAnsi="Times New Roman"/>
          <w:b w:val="0"/>
          <w:bCs/>
          <w:sz w:val="24"/>
          <w:szCs w:val="24"/>
        </w:rPr>
        <w:t xml:space="preserve"> ir vienintelis jūrų uostas, turintis unikalią svarbą šaliai</w:t>
      </w:r>
      <w:r w:rsidRPr="00F95AC5">
        <w:rPr>
          <w:rFonts w:ascii="Times New Roman" w:hAnsi="Times New Roman"/>
          <w:sz w:val="24"/>
          <w:szCs w:val="24"/>
        </w:rPr>
        <w:t>.</w:t>
      </w:r>
    </w:p>
    <w:p w14:paraId="3EE37BF0"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19. Per Klaipėdos uostą eina pagrindinės laivybos linijos į Vakarų Europos, Pietryčių Azijos ir Amerikos žemynų uostus, o sausuma driekiasi trumpiausi atstumai iki svarbiausių pramoninių Rytų šalių regionų:</w:t>
      </w:r>
    </w:p>
    <w:p w14:paraId="3EE37BF1" w14:textId="77777777" w:rsidR="000A5D9E" w:rsidRPr="00F95AC5" w:rsidRDefault="000A5D9E" w:rsidP="00D2591F">
      <w:pPr>
        <w:pStyle w:val="Betarp"/>
        <w:numPr>
          <w:ilvl w:val="0"/>
          <w:numId w:val="5"/>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tarptautinis IXB transporto koridorius įgalina greitai ir kokybiškai pervežti krovinius Rytų–Vakarų ir Šiaurės–Pietų kryptimis;</w:t>
      </w:r>
    </w:p>
    <w:p w14:paraId="3EE37BF2" w14:textId="77777777" w:rsidR="000A5D9E" w:rsidRPr="00F95AC5" w:rsidRDefault="000A5D9E" w:rsidP="00D2591F">
      <w:pPr>
        <w:pStyle w:val="Betarp"/>
        <w:numPr>
          <w:ilvl w:val="0"/>
          <w:numId w:val="5"/>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tarp Odesos ir Klaipėdos kursuojantis greitasis konteinerinis šaudyklinis traukinys „Vikingas“ jungia Baltijos jūros ir Juodosios jūros regionus;</w:t>
      </w:r>
    </w:p>
    <w:p w14:paraId="3EE37BF3" w14:textId="77777777" w:rsidR="000A5D9E" w:rsidRPr="00F95AC5" w:rsidRDefault="000A5D9E" w:rsidP="00D2591F">
      <w:pPr>
        <w:pStyle w:val="Betarp"/>
        <w:numPr>
          <w:ilvl w:val="0"/>
          <w:numId w:val="5"/>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vos už 35 km nuo Klaipėdos miesto yra įsikūręs Tarptautinis Palangos oro uostas, kurio infrastruktūra yra pritaikyta aptarnauti vidutinės ir mažos klasės orlaivius.</w:t>
      </w:r>
    </w:p>
    <w:p w14:paraId="3EE37BF4"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20. Klaipėdoje veikia apie 6 100 verslo subjektų. Klaipėdos ekonomikos sektorių lyderiai yra transportas ir logistika, laivų statyba ir remontas, plastikų gamyba, baldų ir medienos perdirbimo pramonė.</w:t>
      </w:r>
    </w:p>
    <w:p w14:paraId="3EE37BF5"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21. Logistikos centrų plotas Klaipėdoje užima daugiau nei 120 000 m².</w:t>
      </w:r>
      <w:r w:rsidRPr="00F95AC5">
        <w:rPr>
          <w:rFonts w:ascii="Times New Roman" w:hAnsi="Times New Roman"/>
          <w:b/>
          <w:bCs/>
          <w:sz w:val="24"/>
          <w:szCs w:val="24"/>
        </w:rPr>
        <w:t xml:space="preserve"> </w:t>
      </w:r>
      <w:r w:rsidRPr="00F95AC5">
        <w:rPr>
          <w:rFonts w:ascii="Times New Roman" w:hAnsi="Times New Roman"/>
          <w:sz w:val="24"/>
          <w:szCs w:val="24"/>
        </w:rPr>
        <w:t>Arti miesto infrastruktūros veikiantys šaldytuvai ir specializuoti terminalai, uždari sandėliai ir atviros sandėliavimo aikštelės leidžia klientams sandėliuoti įvairių rūšių krovinius: biriąsias trąšas, metalo produkciją, maisto produktus, medienos gaminius, skystus chemijos produktus, buities techniką ir pakuotus krovinius.</w:t>
      </w:r>
    </w:p>
    <w:p w14:paraId="3EE37BF6"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bCs/>
          <w:sz w:val="24"/>
          <w:szCs w:val="24"/>
        </w:rPr>
        <w:t xml:space="preserve">22. </w:t>
      </w:r>
      <w:r w:rsidRPr="00F95AC5">
        <w:rPr>
          <w:rFonts w:ascii="Times New Roman" w:hAnsi="Times New Roman"/>
          <w:sz w:val="24"/>
          <w:szCs w:val="24"/>
        </w:rPr>
        <w:t>Jakų žiedo rekonstrukcijos darbai – Jakų sankryža perdaryta į skirtingų lygių, 4 eismo juostų estakadą, atnaujintas tunelinis viadukas, įrengtas apšvietimas, rekonstruotos elektros ir ryšių linijos, vandentiekis ir magistralinis dujotiekis.</w:t>
      </w:r>
    </w:p>
    <w:p w14:paraId="3EE37BF7"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lastRenderedPageBreak/>
        <w:t>23. Rekonstruojamos ir atnaujinamos Klaipėdos uostą aptarnaujančios 4 geležinkelio stotys – Klaipėdos, Perkėlos, Pauosčio ir „Draugystės“ – prailginant vagonų kaupimo kelius, atnaujinant geležinkelių valdymo automatines sistemas, ryšio, signalizacijos ir elektros aprūpinimo priemones, praplečiant rūšiavimo ir manevravimo kelius, įrengiant papildomus įvažiavimus į uostą ir centralizuotą kelių valdymo sistemą.</w:t>
      </w:r>
    </w:p>
    <w:p w14:paraId="3EE37BF8"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24. Numatyta privažiuojamųjų autotransporto kelių plėtra – pietinio išvažiavimo kelio su 4 eismo juostomis statyba.</w:t>
      </w:r>
    </w:p>
    <w:p w14:paraId="3EE37BF9"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25. Klaipėdos pramonei atstovauja didžiausi ir svarbiausi pramonės objektai:</w:t>
      </w:r>
    </w:p>
    <w:p w14:paraId="3EE37BFA"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25.1. AB Vakarų laivų gamyklos (VLG) įmonių grupė –viena didžiausių korporacijų Lietuvoje. Ją vienija 23 įvairios, tarpusavyje glaudžiai susijusios, specializuotos kompanijos. Pagrindinė įmonių grupės veikla: laivų statyba, laivų remontas ir modernizacija, uosto krovos darbai bei sandėliavimo paslaugos, metalo konstrukcijų gamyba, metalo apdirbimas ir kitos paslaugos;</w:t>
      </w:r>
    </w:p>
    <w:p w14:paraId="3EE37BFB"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25.2. AB „Klaipėdos laivų remontas“ − pirmoji laivų remonto ir statybos įmonė Lietuvos teritorijoje. Remontuoja vidutinio ir mažo tonažo laivus; teikia agentavimo ir tarpreisines paslaugas laivams; gamina metalo konstrukcijas. Bendrovė atlieka Kruizinių laivų terminalo operatoriaus funkcijas, jos teritorijoje yra įkurtas jachtų ir pramoginių laivų uostas;</w:t>
      </w:r>
    </w:p>
    <w:p w14:paraId="3EE37BFC"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25.3. Klaipėda – PET žaliavos ir produkcijos gamybos centras Rytų Europoje, naudojantis naujausiomis pasaulinės PET technologijomis:</w:t>
      </w:r>
    </w:p>
    <w:p w14:paraId="3EE37BFD" w14:textId="77777777" w:rsidR="000A5D9E" w:rsidRPr="00F95AC5" w:rsidRDefault="000A5D9E"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„Neo Group“ – viena didžiausių aukščiausios kokybės PET granulių, naudojamų įvairioms vartojimo prekių pakuotėms, gamintojų Europoje;</w:t>
      </w:r>
    </w:p>
    <w:p w14:paraId="3EE37BFE" w14:textId="77777777" w:rsidR="000A5D9E" w:rsidRPr="00F95AC5" w:rsidRDefault="000A5D9E"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„Pack Klaipėda“ – vienintelė maisto pakuočių iš ekstrudinio putų polistireno gamintoja Baltijos šalyse;</w:t>
      </w:r>
    </w:p>
    <w:p w14:paraId="3EE37BFF" w14:textId="77777777" w:rsidR="000A5D9E" w:rsidRPr="00F95AC5" w:rsidRDefault="000A5D9E"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„Indorama“ – Tailando kapitalo įmonė, viena didžiausių pasaulyje plastiko produkcijos gamintojų;</w:t>
      </w:r>
    </w:p>
    <w:p w14:paraId="3EE37C00" w14:textId="77777777" w:rsidR="000A5D9E" w:rsidRPr="00F95AC5" w:rsidRDefault="000A5D9E" w:rsidP="00D2591F">
      <w:pPr>
        <w:pStyle w:val="Betarp"/>
        <w:numPr>
          <w:ilvl w:val="0"/>
          <w:numId w:val="6"/>
        </w:numPr>
        <w:tabs>
          <w:tab w:val="left" w:pos="1080"/>
        </w:tabs>
        <w:ind w:left="0" w:firstLine="720"/>
        <w:jc w:val="both"/>
        <w:rPr>
          <w:rFonts w:ascii="Times New Roman" w:hAnsi="Times New Roman"/>
          <w:sz w:val="24"/>
          <w:szCs w:val="24"/>
        </w:rPr>
      </w:pPr>
      <w:r w:rsidRPr="00F95AC5">
        <w:rPr>
          <w:rFonts w:ascii="Times New Roman" w:hAnsi="Times New Roman"/>
          <w:sz w:val="24"/>
          <w:szCs w:val="24"/>
        </w:rPr>
        <w:t>UAB „Terekas“ – pirmoji pasaulyje kompanija, gaminanti PET tarą ir jos formavimo įrangą.</w:t>
      </w:r>
    </w:p>
    <w:p w14:paraId="3EE37C01" w14:textId="77777777" w:rsidR="000A5D9E" w:rsidRPr="00F95AC5" w:rsidRDefault="000A5D9E" w:rsidP="008B63C5">
      <w:pPr>
        <w:pStyle w:val="Betarp"/>
        <w:ind w:firstLine="709"/>
        <w:jc w:val="both"/>
        <w:rPr>
          <w:rFonts w:ascii="Times New Roman" w:hAnsi="Times New Roman"/>
          <w:sz w:val="24"/>
          <w:szCs w:val="24"/>
        </w:rPr>
      </w:pPr>
      <w:bookmarkStart w:id="3" w:name="_Toc329090452"/>
      <w:r w:rsidRPr="00F95AC5">
        <w:rPr>
          <w:rFonts w:ascii="Times New Roman" w:hAnsi="Times New Roman"/>
          <w:sz w:val="24"/>
          <w:szCs w:val="24"/>
        </w:rPr>
        <w:t>26. Klaipėdos miesto savivaldybės teritorijoje yra 237 sveikatos priežiūros įstaigų objektai (Klaipėdos miesto triukšmo kartografavimo duomenimis):</w:t>
      </w:r>
    </w:p>
    <w:p w14:paraId="3EE37C02" w14:textId="77777777" w:rsidR="000A5D9E" w:rsidRPr="00F95AC5" w:rsidRDefault="000A5D9E"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133 privačios asmens sveikatos priežiūros įstaigos;</w:t>
      </w:r>
    </w:p>
    <w:p w14:paraId="3EE37C03" w14:textId="77777777" w:rsidR="000A5D9E" w:rsidRPr="00F95AC5" w:rsidRDefault="000A5D9E"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81 privati odontologinės priežiūros įstaiga;</w:t>
      </w:r>
    </w:p>
    <w:p w14:paraId="3EE37C04" w14:textId="77777777" w:rsidR="000A5D9E" w:rsidRPr="00F95AC5" w:rsidRDefault="000A5D9E"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12 ambulatorinės sveikatos priežiūros įstaigų;</w:t>
      </w:r>
    </w:p>
    <w:p w14:paraId="3EE37C05" w14:textId="77777777" w:rsidR="000A5D9E" w:rsidRPr="00F95AC5" w:rsidRDefault="000A5D9E"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8 ligoninės;</w:t>
      </w:r>
    </w:p>
    <w:p w14:paraId="3EE37C06" w14:textId="77777777" w:rsidR="000A5D9E" w:rsidRPr="00F95AC5" w:rsidRDefault="000A5D9E" w:rsidP="00D2591F">
      <w:pPr>
        <w:pStyle w:val="Betarp"/>
        <w:numPr>
          <w:ilvl w:val="0"/>
          <w:numId w:val="7"/>
        </w:numPr>
        <w:tabs>
          <w:tab w:val="left" w:pos="1080"/>
        </w:tabs>
        <w:ind w:firstLine="0"/>
        <w:jc w:val="both"/>
        <w:rPr>
          <w:rFonts w:ascii="Times New Roman" w:hAnsi="Times New Roman"/>
          <w:sz w:val="24"/>
          <w:szCs w:val="24"/>
        </w:rPr>
      </w:pPr>
      <w:r w:rsidRPr="00F95AC5">
        <w:rPr>
          <w:rFonts w:ascii="Times New Roman" w:hAnsi="Times New Roman"/>
          <w:sz w:val="24"/>
          <w:szCs w:val="24"/>
        </w:rPr>
        <w:t>3 visuomenės sveikatos priežiūros įstaigos.</w:t>
      </w:r>
    </w:p>
    <w:p w14:paraId="3EE37C07"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27. Klaipėdos miesto savivaldybės teritorijoje yra 161 ugdymo įstaiga (Klaipėdos miesto triukšmo kartografavimo duomenimis):</w:t>
      </w:r>
    </w:p>
    <w:p w14:paraId="3EE37C08"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7 aukštosios mokyklos;</w:t>
      </w:r>
    </w:p>
    <w:p w14:paraId="3EE37C09"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7 profesinio lavinimo mokyklos;</w:t>
      </w:r>
    </w:p>
    <w:p w14:paraId="3EE37C0A"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49 bendrojo mokymo įstaigos;</w:t>
      </w:r>
    </w:p>
    <w:p w14:paraId="3EE37C0B"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11 suaugusiųjų neformaliojo švietimo įstaigų;</w:t>
      </w:r>
    </w:p>
    <w:p w14:paraId="3EE37C0C"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13 vaikų neformaliojo švietimo įstaigų;</w:t>
      </w:r>
    </w:p>
    <w:p w14:paraId="3EE37C0D"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2 švietimo pagalbos įstaigos;</w:t>
      </w:r>
    </w:p>
    <w:p w14:paraId="3EE37C0E"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48 ikimokyklinio ugdymo įstaigos;</w:t>
      </w:r>
    </w:p>
    <w:p w14:paraId="3EE37C0F" w14:textId="77777777" w:rsidR="000A5D9E" w:rsidRPr="00F95AC5" w:rsidRDefault="000A5D9E" w:rsidP="00D2591F">
      <w:pPr>
        <w:pStyle w:val="Betarp"/>
        <w:numPr>
          <w:ilvl w:val="0"/>
          <w:numId w:val="8"/>
        </w:numPr>
        <w:tabs>
          <w:tab w:val="left" w:pos="1080"/>
        </w:tabs>
        <w:ind w:firstLine="0"/>
        <w:jc w:val="both"/>
        <w:rPr>
          <w:rFonts w:ascii="Times New Roman" w:hAnsi="Times New Roman"/>
          <w:sz w:val="24"/>
          <w:szCs w:val="24"/>
        </w:rPr>
      </w:pPr>
      <w:r w:rsidRPr="00F95AC5">
        <w:rPr>
          <w:rFonts w:ascii="Times New Roman" w:hAnsi="Times New Roman"/>
          <w:sz w:val="24"/>
          <w:szCs w:val="24"/>
        </w:rPr>
        <w:t>24 kitos švietimo įstaigos.</w:t>
      </w:r>
    </w:p>
    <w:p w14:paraId="3EE37C10" w14:textId="77777777" w:rsidR="000A5D9E" w:rsidRPr="00F95AC5" w:rsidRDefault="000A5D9E" w:rsidP="00D2591F">
      <w:pPr>
        <w:pStyle w:val="Betarp"/>
        <w:ind w:firstLine="720"/>
        <w:jc w:val="both"/>
        <w:rPr>
          <w:rFonts w:ascii="Times New Roman" w:hAnsi="Times New Roman"/>
          <w:sz w:val="24"/>
          <w:szCs w:val="24"/>
        </w:rPr>
      </w:pPr>
      <w:r w:rsidRPr="00F95AC5">
        <w:rPr>
          <w:rFonts w:ascii="Times New Roman" w:hAnsi="Times New Roman"/>
          <w:sz w:val="24"/>
          <w:szCs w:val="24"/>
        </w:rPr>
        <w:t xml:space="preserve">28. </w:t>
      </w:r>
      <w:bookmarkEnd w:id="3"/>
      <w:r w:rsidRPr="00F95AC5">
        <w:rPr>
          <w:rFonts w:ascii="Times New Roman" w:hAnsi="Times New Roman"/>
          <w:sz w:val="24"/>
          <w:szCs w:val="24"/>
        </w:rPr>
        <w:t xml:space="preserve">Duomenys apie triukšmingus objektus, įskaitant geležinkelio ir uosto įmones, buvo surinkti iš Lietuvos Respublikos aplinkos ministerijos Klaipėdos regiono aplinkos apsaugos departamento pateiktos informacijos apie išduotus 116 objektų Taršos integruotos prevencijos ir kontrolės leidimus. Klaipėdos miesto pramoninių objektų sąrašas pateikiamas Klaipėdos RAAD interneto puslapyje adresu: </w:t>
      </w:r>
      <w:hyperlink r:id="rId22" w:history="1">
        <w:r w:rsidRPr="00F95AC5">
          <w:rPr>
            <w:rFonts w:ascii="Times New Roman" w:hAnsi="Times New Roman"/>
            <w:sz w:val="24"/>
            <w:szCs w:val="24"/>
          </w:rPr>
          <w:t>http://klrd.am.lt/VI//files/0.337426001276513723.pdf</w:t>
        </w:r>
      </w:hyperlink>
      <w:r w:rsidRPr="00F95AC5">
        <w:t>.</w:t>
      </w:r>
    </w:p>
    <w:p w14:paraId="3EE37C11" w14:textId="77777777" w:rsidR="000A5D9E" w:rsidRPr="00F95AC5" w:rsidRDefault="000A5D9E" w:rsidP="00104481">
      <w:pPr>
        <w:pStyle w:val="Betarp"/>
        <w:ind w:firstLine="720"/>
        <w:jc w:val="both"/>
        <w:rPr>
          <w:rFonts w:ascii="Times New Roman" w:hAnsi="Times New Roman"/>
          <w:sz w:val="24"/>
          <w:szCs w:val="24"/>
        </w:rPr>
      </w:pPr>
      <w:r w:rsidRPr="00F95AC5">
        <w:rPr>
          <w:rFonts w:ascii="Times New Roman" w:hAnsi="Times New Roman"/>
          <w:sz w:val="24"/>
          <w:szCs w:val="24"/>
        </w:rPr>
        <w:t>29. Triukšmingos veiklos objektams, sugrupuotiems į plotinius triukšmo šaltinius pagal geros praktikos vadovą, sudaryta 20 kategorijų pramoninių objektų matrica (žr. 2 lentelę).</w:t>
      </w:r>
    </w:p>
    <w:p w14:paraId="3EE37C12" w14:textId="77777777" w:rsidR="000A5D9E" w:rsidRPr="00F95AC5" w:rsidRDefault="000A5D9E" w:rsidP="008B63C5">
      <w:pPr>
        <w:pStyle w:val="Betarp"/>
        <w:jc w:val="both"/>
        <w:rPr>
          <w:rFonts w:ascii="Times New Roman" w:hAnsi="Times New Roman"/>
          <w:b/>
          <w:sz w:val="24"/>
          <w:szCs w:val="24"/>
        </w:rPr>
      </w:pPr>
      <w:r w:rsidRPr="00F95AC5">
        <w:rPr>
          <w:rFonts w:ascii="Times New Roman" w:hAnsi="Times New Roman"/>
          <w:sz w:val="24"/>
          <w:szCs w:val="24"/>
        </w:rPr>
        <w:lastRenderedPageBreak/>
        <w:t xml:space="preserve">2 lentelė. </w:t>
      </w:r>
      <w:r w:rsidRPr="00F95AC5">
        <w:rPr>
          <w:rFonts w:ascii="Times New Roman" w:hAnsi="Times New Roman"/>
          <w:b/>
          <w:sz w:val="24"/>
          <w:szCs w:val="24"/>
        </w:rPr>
        <w:t>Pramoninio triukšmo objektų kategorijų matrica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2"/>
        <w:gridCol w:w="2323"/>
        <w:gridCol w:w="2323"/>
        <w:gridCol w:w="2789"/>
      </w:tblGrid>
      <w:tr w:rsidR="000A5D9E" w:rsidRPr="00F95AC5" w14:paraId="3EE37C17" w14:textId="77777777" w:rsidTr="004E5562">
        <w:tc>
          <w:tcPr>
            <w:tcW w:w="2022" w:type="dxa"/>
          </w:tcPr>
          <w:p w14:paraId="3EE37C13" w14:textId="77777777" w:rsidR="000A5D9E" w:rsidRPr="00F95AC5" w:rsidRDefault="000A5D9E" w:rsidP="008B63C5">
            <w:pPr>
              <w:pStyle w:val="Betarp"/>
              <w:jc w:val="both"/>
              <w:rPr>
                <w:rFonts w:ascii="Times New Roman" w:hAnsi="Times New Roman"/>
                <w:b/>
                <w:sz w:val="24"/>
                <w:szCs w:val="24"/>
              </w:rPr>
            </w:pPr>
            <w:r w:rsidRPr="00F95AC5">
              <w:rPr>
                <w:rFonts w:ascii="Times New Roman" w:hAnsi="Times New Roman"/>
                <w:b/>
                <w:sz w:val="24"/>
                <w:szCs w:val="24"/>
              </w:rPr>
              <w:t>Pramonės kategorija</w:t>
            </w:r>
          </w:p>
        </w:tc>
        <w:tc>
          <w:tcPr>
            <w:tcW w:w="2130" w:type="dxa"/>
          </w:tcPr>
          <w:p w14:paraId="3EE37C14" w14:textId="77777777" w:rsidR="000A5D9E" w:rsidRPr="00F95AC5" w:rsidRDefault="000A5D9E" w:rsidP="008B63C5">
            <w:pPr>
              <w:pStyle w:val="Betarp"/>
              <w:jc w:val="both"/>
              <w:rPr>
                <w:rFonts w:ascii="Times New Roman" w:hAnsi="Times New Roman"/>
                <w:b/>
                <w:sz w:val="24"/>
                <w:szCs w:val="24"/>
              </w:rPr>
            </w:pPr>
            <w:r w:rsidRPr="00F95AC5">
              <w:rPr>
                <w:rFonts w:ascii="Times New Roman" w:hAnsi="Times New Roman"/>
                <w:b/>
                <w:sz w:val="24"/>
                <w:szCs w:val="24"/>
              </w:rPr>
              <w:t>Kategorija\triukšmo lygis dienos metu dBA</w:t>
            </w:r>
          </w:p>
        </w:tc>
        <w:tc>
          <w:tcPr>
            <w:tcW w:w="2131" w:type="dxa"/>
          </w:tcPr>
          <w:p w14:paraId="3EE37C15" w14:textId="77777777" w:rsidR="000A5D9E" w:rsidRPr="00F95AC5" w:rsidRDefault="000A5D9E" w:rsidP="008B63C5">
            <w:pPr>
              <w:pStyle w:val="Betarp"/>
              <w:jc w:val="both"/>
              <w:rPr>
                <w:rFonts w:ascii="Times New Roman" w:hAnsi="Times New Roman"/>
                <w:b/>
                <w:sz w:val="24"/>
                <w:szCs w:val="24"/>
              </w:rPr>
            </w:pPr>
            <w:r w:rsidRPr="00F95AC5">
              <w:rPr>
                <w:rFonts w:ascii="Times New Roman" w:hAnsi="Times New Roman"/>
                <w:b/>
                <w:sz w:val="24"/>
                <w:szCs w:val="24"/>
              </w:rPr>
              <w:t>Kategorija\triukšmo lygis vakaro metu dBA</w:t>
            </w:r>
          </w:p>
        </w:tc>
        <w:tc>
          <w:tcPr>
            <w:tcW w:w="2789" w:type="dxa"/>
          </w:tcPr>
          <w:p w14:paraId="3EE37C16" w14:textId="77777777" w:rsidR="000A5D9E" w:rsidRPr="00F95AC5" w:rsidRDefault="000A5D9E" w:rsidP="008B63C5">
            <w:pPr>
              <w:pStyle w:val="Betarp"/>
              <w:jc w:val="both"/>
              <w:rPr>
                <w:rFonts w:ascii="Times New Roman" w:hAnsi="Times New Roman"/>
                <w:b/>
                <w:sz w:val="24"/>
                <w:szCs w:val="24"/>
              </w:rPr>
            </w:pPr>
            <w:r w:rsidRPr="00F95AC5">
              <w:rPr>
                <w:rFonts w:ascii="Times New Roman" w:hAnsi="Times New Roman"/>
                <w:b/>
                <w:sz w:val="24"/>
                <w:szCs w:val="24"/>
              </w:rPr>
              <w:t>Kategorija\triukšmo lygis nakties metu dBA</w:t>
            </w:r>
          </w:p>
        </w:tc>
      </w:tr>
      <w:tr w:rsidR="000A5D9E" w:rsidRPr="00F95AC5" w14:paraId="3EE37C1E" w14:textId="77777777" w:rsidTr="00104481">
        <w:tc>
          <w:tcPr>
            <w:tcW w:w="2022" w:type="dxa"/>
            <w:vMerge w:val="restart"/>
          </w:tcPr>
          <w:tbl>
            <w:tblPr>
              <w:tblW w:w="0" w:type="auto"/>
              <w:tblLook w:val="0000" w:firstRow="0" w:lastRow="0" w:firstColumn="0" w:lastColumn="0" w:noHBand="0" w:noVBand="0"/>
            </w:tblPr>
            <w:tblGrid>
              <w:gridCol w:w="1806"/>
            </w:tblGrid>
            <w:tr w:rsidR="000A5D9E" w:rsidRPr="00F95AC5" w14:paraId="3EE37C19" w14:textId="77777777" w:rsidTr="004E5562">
              <w:trPr>
                <w:trHeight w:val="266"/>
              </w:trPr>
              <w:tc>
                <w:tcPr>
                  <w:tcW w:w="0" w:type="auto"/>
                </w:tcPr>
                <w:p w14:paraId="3EE37C18" w14:textId="77777777" w:rsidR="000A5D9E" w:rsidRPr="00F95AC5" w:rsidRDefault="000A5D9E"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 xml:space="preserve">Sunkioji pramonė </w:t>
                  </w:r>
                </w:p>
              </w:tc>
            </w:tr>
          </w:tbl>
          <w:p w14:paraId="3EE37C1A" w14:textId="77777777" w:rsidR="000A5D9E" w:rsidRPr="00F95AC5" w:rsidRDefault="000A5D9E" w:rsidP="008B63C5">
            <w:pPr>
              <w:pStyle w:val="Betarp"/>
              <w:jc w:val="both"/>
              <w:rPr>
                <w:rFonts w:ascii="Times New Roman" w:hAnsi="Times New Roman"/>
                <w:sz w:val="24"/>
                <w:szCs w:val="24"/>
              </w:rPr>
            </w:pPr>
          </w:p>
        </w:tc>
        <w:tc>
          <w:tcPr>
            <w:tcW w:w="2130" w:type="dxa"/>
            <w:shd w:val="clear" w:color="auto" w:fill="FFFFFF"/>
            <w:vAlign w:val="center"/>
          </w:tcPr>
          <w:p w14:paraId="3EE37C1B"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11\65</w:t>
            </w:r>
          </w:p>
        </w:tc>
        <w:tc>
          <w:tcPr>
            <w:tcW w:w="2131" w:type="dxa"/>
            <w:shd w:val="clear" w:color="auto" w:fill="FFFFFF"/>
            <w:vAlign w:val="center"/>
          </w:tcPr>
          <w:p w14:paraId="3EE37C1C"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12\65</w:t>
            </w:r>
          </w:p>
        </w:tc>
        <w:tc>
          <w:tcPr>
            <w:tcW w:w="2789" w:type="dxa"/>
            <w:shd w:val="clear" w:color="auto" w:fill="FFFFFF"/>
            <w:vAlign w:val="center"/>
          </w:tcPr>
          <w:p w14:paraId="3EE37C1D"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13\65</w:t>
            </w:r>
          </w:p>
        </w:tc>
      </w:tr>
      <w:tr w:rsidR="000A5D9E" w:rsidRPr="00F95AC5" w14:paraId="3EE37C22" w14:textId="77777777" w:rsidTr="00104481">
        <w:tc>
          <w:tcPr>
            <w:tcW w:w="2022" w:type="dxa"/>
            <w:vMerge/>
          </w:tcPr>
          <w:p w14:paraId="3EE37C1F" w14:textId="77777777" w:rsidR="000A5D9E" w:rsidRPr="00F95AC5" w:rsidRDefault="000A5D9E"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3EE37C20"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14\65</w:t>
            </w:r>
          </w:p>
        </w:tc>
        <w:tc>
          <w:tcPr>
            <w:tcW w:w="2789" w:type="dxa"/>
            <w:shd w:val="pct15" w:color="auto" w:fill="FFFFFF"/>
            <w:vAlign w:val="center"/>
          </w:tcPr>
          <w:p w14:paraId="3EE37C21" w14:textId="77777777" w:rsidR="000A5D9E" w:rsidRPr="00F95AC5" w:rsidRDefault="000A5D9E" w:rsidP="00104481">
            <w:pPr>
              <w:pStyle w:val="Betarp"/>
              <w:jc w:val="center"/>
              <w:rPr>
                <w:rFonts w:ascii="Times New Roman" w:hAnsi="Times New Roman"/>
                <w:sz w:val="24"/>
                <w:szCs w:val="24"/>
              </w:rPr>
            </w:pPr>
          </w:p>
        </w:tc>
      </w:tr>
      <w:tr w:rsidR="000A5D9E" w:rsidRPr="00F95AC5" w14:paraId="3EE37C25" w14:textId="77777777" w:rsidTr="00104481">
        <w:tc>
          <w:tcPr>
            <w:tcW w:w="2022" w:type="dxa"/>
            <w:vMerge/>
          </w:tcPr>
          <w:p w14:paraId="3EE37C23" w14:textId="77777777" w:rsidR="000A5D9E" w:rsidRPr="00F95AC5" w:rsidRDefault="000A5D9E"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3EE37C24"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15\65</w:t>
            </w:r>
          </w:p>
        </w:tc>
      </w:tr>
      <w:tr w:rsidR="000A5D9E" w:rsidRPr="00F95AC5" w14:paraId="3EE37C2C" w14:textId="77777777" w:rsidTr="00104481">
        <w:tc>
          <w:tcPr>
            <w:tcW w:w="2022" w:type="dxa"/>
            <w:vMerge w:val="restart"/>
          </w:tcPr>
          <w:tbl>
            <w:tblPr>
              <w:tblW w:w="0" w:type="auto"/>
              <w:tblLook w:val="0000" w:firstRow="0" w:lastRow="0" w:firstColumn="0" w:lastColumn="0" w:noHBand="0" w:noVBand="0"/>
            </w:tblPr>
            <w:tblGrid>
              <w:gridCol w:w="1806"/>
            </w:tblGrid>
            <w:tr w:rsidR="000A5D9E" w:rsidRPr="00F95AC5" w14:paraId="3EE37C27" w14:textId="77777777" w:rsidTr="004E5562">
              <w:trPr>
                <w:trHeight w:val="266"/>
              </w:trPr>
              <w:tc>
                <w:tcPr>
                  <w:tcW w:w="0" w:type="auto"/>
                </w:tcPr>
                <w:p w14:paraId="3EE37C26" w14:textId="77777777" w:rsidR="000A5D9E" w:rsidRPr="00F95AC5" w:rsidRDefault="000A5D9E"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 xml:space="preserve">Lengvoji pramonė </w:t>
                  </w:r>
                </w:p>
              </w:tc>
            </w:tr>
          </w:tbl>
          <w:p w14:paraId="3EE37C28" w14:textId="77777777" w:rsidR="000A5D9E" w:rsidRPr="00F95AC5" w:rsidRDefault="000A5D9E" w:rsidP="008B63C5">
            <w:pPr>
              <w:pStyle w:val="Betarp"/>
              <w:jc w:val="both"/>
              <w:rPr>
                <w:rFonts w:ascii="Times New Roman" w:hAnsi="Times New Roman"/>
                <w:sz w:val="24"/>
                <w:szCs w:val="24"/>
              </w:rPr>
            </w:pPr>
          </w:p>
        </w:tc>
        <w:tc>
          <w:tcPr>
            <w:tcW w:w="2130" w:type="dxa"/>
            <w:shd w:val="clear" w:color="auto" w:fill="FFFFFF"/>
            <w:vAlign w:val="center"/>
          </w:tcPr>
          <w:p w14:paraId="3EE37C29"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21\60</w:t>
            </w:r>
          </w:p>
        </w:tc>
        <w:tc>
          <w:tcPr>
            <w:tcW w:w="2131" w:type="dxa"/>
            <w:shd w:val="clear" w:color="auto" w:fill="FFFFFF"/>
            <w:vAlign w:val="center"/>
          </w:tcPr>
          <w:p w14:paraId="3EE37C2A"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22\60</w:t>
            </w:r>
          </w:p>
        </w:tc>
        <w:tc>
          <w:tcPr>
            <w:tcW w:w="2789" w:type="dxa"/>
            <w:shd w:val="clear" w:color="auto" w:fill="FFFFFF"/>
            <w:vAlign w:val="center"/>
          </w:tcPr>
          <w:p w14:paraId="3EE37C2B"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23\60</w:t>
            </w:r>
          </w:p>
        </w:tc>
      </w:tr>
      <w:tr w:rsidR="000A5D9E" w:rsidRPr="00F95AC5" w14:paraId="3EE37C30" w14:textId="77777777" w:rsidTr="00104481">
        <w:tc>
          <w:tcPr>
            <w:tcW w:w="2022" w:type="dxa"/>
            <w:vMerge/>
          </w:tcPr>
          <w:p w14:paraId="3EE37C2D" w14:textId="77777777" w:rsidR="000A5D9E" w:rsidRPr="00F95AC5" w:rsidRDefault="000A5D9E"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3EE37C2E"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24\60</w:t>
            </w:r>
          </w:p>
        </w:tc>
        <w:tc>
          <w:tcPr>
            <w:tcW w:w="2789" w:type="dxa"/>
            <w:shd w:val="clear" w:color="auto" w:fill="FFFFFF"/>
            <w:vAlign w:val="center"/>
          </w:tcPr>
          <w:p w14:paraId="3EE37C2F" w14:textId="77777777" w:rsidR="000A5D9E" w:rsidRPr="00F95AC5" w:rsidRDefault="000A5D9E" w:rsidP="00104481">
            <w:pPr>
              <w:pStyle w:val="Betarp"/>
              <w:jc w:val="center"/>
              <w:rPr>
                <w:rFonts w:ascii="Times New Roman" w:hAnsi="Times New Roman"/>
                <w:sz w:val="24"/>
                <w:szCs w:val="24"/>
              </w:rPr>
            </w:pPr>
          </w:p>
        </w:tc>
      </w:tr>
      <w:tr w:rsidR="000A5D9E" w:rsidRPr="00F95AC5" w14:paraId="3EE37C33" w14:textId="77777777" w:rsidTr="00104481">
        <w:tc>
          <w:tcPr>
            <w:tcW w:w="2022" w:type="dxa"/>
            <w:vMerge/>
          </w:tcPr>
          <w:p w14:paraId="3EE37C31" w14:textId="77777777" w:rsidR="000A5D9E" w:rsidRPr="00F95AC5" w:rsidRDefault="000A5D9E"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3EE37C32"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25\60</w:t>
            </w:r>
          </w:p>
        </w:tc>
      </w:tr>
      <w:tr w:rsidR="000A5D9E" w:rsidRPr="00F95AC5" w14:paraId="3EE37C3A" w14:textId="77777777" w:rsidTr="00104481">
        <w:tc>
          <w:tcPr>
            <w:tcW w:w="2022" w:type="dxa"/>
            <w:vMerge w:val="restart"/>
          </w:tcPr>
          <w:tbl>
            <w:tblPr>
              <w:tblW w:w="0" w:type="auto"/>
              <w:tblLook w:val="0000" w:firstRow="0" w:lastRow="0" w:firstColumn="0" w:lastColumn="0" w:noHBand="0" w:noVBand="0"/>
            </w:tblPr>
            <w:tblGrid>
              <w:gridCol w:w="1806"/>
            </w:tblGrid>
            <w:tr w:rsidR="000A5D9E" w:rsidRPr="00F95AC5" w14:paraId="3EE37C35" w14:textId="77777777" w:rsidTr="004E5562">
              <w:trPr>
                <w:trHeight w:val="266"/>
              </w:trPr>
              <w:tc>
                <w:tcPr>
                  <w:tcW w:w="0" w:type="auto"/>
                </w:tcPr>
                <w:p w14:paraId="3EE37C34" w14:textId="77777777" w:rsidR="000A5D9E" w:rsidRPr="00F95AC5" w:rsidRDefault="000A5D9E"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 xml:space="preserve">Komercinės paskirties </w:t>
                  </w:r>
                </w:p>
              </w:tc>
            </w:tr>
          </w:tbl>
          <w:p w14:paraId="3EE37C36" w14:textId="77777777" w:rsidR="000A5D9E" w:rsidRPr="00F95AC5" w:rsidRDefault="000A5D9E" w:rsidP="008B63C5">
            <w:pPr>
              <w:pStyle w:val="Betarp"/>
              <w:jc w:val="both"/>
              <w:rPr>
                <w:rFonts w:ascii="Times New Roman" w:hAnsi="Times New Roman"/>
                <w:sz w:val="24"/>
                <w:szCs w:val="24"/>
              </w:rPr>
            </w:pPr>
          </w:p>
        </w:tc>
        <w:tc>
          <w:tcPr>
            <w:tcW w:w="2130" w:type="dxa"/>
            <w:shd w:val="clear" w:color="auto" w:fill="FFFFFF"/>
            <w:vAlign w:val="center"/>
          </w:tcPr>
          <w:p w14:paraId="3EE37C37"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31\60</w:t>
            </w:r>
          </w:p>
        </w:tc>
        <w:tc>
          <w:tcPr>
            <w:tcW w:w="2131" w:type="dxa"/>
            <w:shd w:val="clear" w:color="auto" w:fill="FFFFFF"/>
            <w:vAlign w:val="center"/>
          </w:tcPr>
          <w:p w14:paraId="3EE37C38"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32\60</w:t>
            </w:r>
          </w:p>
        </w:tc>
        <w:tc>
          <w:tcPr>
            <w:tcW w:w="2789" w:type="dxa"/>
            <w:shd w:val="clear" w:color="auto" w:fill="FFFFFF"/>
            <w:vAlign w:val="center"/>
          </w:tcPr>
          <w:p w14:paraId="3EE37C39"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33\45</w:t>
            </w:r>
          </w:p>
        </w:tc>
      </w:tr>
      <w:tr w:rsidR="000A5D9E" w:rsidRPr="00F95AC5" w14:paraId="3EE37C3E" w14:textId="77777777" w:rsidTr="00104481">
        <w:tc>
          <w:tcPr>
            <w:tcW w:w="2022" w:type="dxa"/>
            <w:vMerge/>
          </w:tcPr>
          <w:p w14:paraId="3EE37C3B" w14:textId="77777777" w:rsidR="000A5D9E" w:rsidRPr="00F95AC5" w:rsidRDefault="000A5D9E"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3EE37C3C"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34\60</w:t>
            </w:r>
          </w:p>
        </w:tc>
        <w:tc>
          <w:tcPr>
            <w:tcW w:w="2789" w:type="dxa"/>
            <w:shd w:val="pct15" w:color="auto" w:fill="FFFFFF"/>
            <w:vAlign w:val="center"/>
          </w:tcPr>
          <w:p w14:paraId="3EE37C3D" w14:textId="77777777" w:rsidR="000A5D9E" w:rsidRPr="00F95AC5" w:rsidRDefault="000A5D9E" w:rsidP="00104481">
            <w:pPr>
              <w:pStyle w:val="Betarp"/>
              <w:jc w:val="center"/>
              <w:rPr>
                <w:rFonts w:ascii="Times New Roman" w:hAnsi="Times New Roman"/>
                <w:sz w:val="24"/>
                <w:szCs w:val="24"/>
              </w:rPr>
            </w:pPr>
          </w:p>
        </w:tc>
      </w:tr>
      <w:tr w:rsidR="000A5D9E" w:rsidRPr="00F95AC5" w14:paraId="3EE37C41" w14:textId="77777777" w:rsidTr="00104481">
        <w:tc>
          <w:tcPr>
            <w:tcW w:w="2022" w:type="dxa"/>
            <w:vMerge/>
          </w:tcPr>
          <w:p w14:paraId="3EE37C3F" w14:textId="77777777" w:rsidR="000A5D9E" w:rsidRPr="00F95AC5" w:rsidRDefault="000A5D9E"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3EE37C40"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35\60</w:t>
            </w:r>
          </w:p>
        </w:tc>
      </w:tr>
      <w:tr w:rsidR="000A5D9E" w:rsidRPr="00F95AC5" w14:paraId="3EE37C48" w14:textId="77777777" w:rsidTr="00104481">
        <w:tc>
          <w:tcPr>
            <w:tcW w:w="2022" w:type="dxa"/>
            <w:vMerge w:val="restart"/>
          </w:tcPr>
          <w:tbl>
            <w:tblPr>
              <w:tblW w:w="0" w:type="auto"/>
              <w:tblLook w:val="0000" w:firstRow="0" w:lastRow="0" w:firstColumn="0" w:lastColumn="0" w:noHBand="0" w:noVBand="0"/>
            </w:tblPr>
            <w:tblGrid>
              <w:gridCol w:w="870"/>
            </w:tblGrid>
            <w:tr w:rsidR="000A5D9E" w:rsidRPr="00F95AC5" w14:paraId="3EE37C43" w14:textId="77777777" w:rsidTr="004E5562">
              <w:trPr>
                <w:trHeight w:val="266"/>
              </w:trPr>
              <w:tc>
                <w:tcPr>
                  <w:tcW w:w="0" w:type="auto"/>
                </w:tcPr>
                <w:p w14:paraId="3EE37C42" w14:textId="77777777" w:rsidR="000A5D9E" w:rsidRPr="00F95AC5" w:rsidRDefault="000A5D9E" w:rsidP="008B63C5">
                  <w:pPr>
                    <w:pStyle w:val="Betarp"/>
                    <w:jc w:val="both"/>
                    <w:rPr>
                      <w:rFonts w:ascii="Times New Roman" w:hAnsi="Times New Roman"/>
                      <w:color w:val="000000"/>
                      <w:sz w:val="24"/>
                      <w:szCs w:val="24"/>
                    </w:rPr>
                  </w:pPr>
                  <w:r w:rsidRPr="00F95AC5">
                    <w:rPr>
                      <w:rFonts w:ascii="Times New Roman" w:hAnsi="Times New Roman"/>
                      <w:color w:val="000000"/>
                      <w:sz w:val="24"/>
                      <w:szCs w:val="24"/>
                    </w:rPr>
                    <w:t>Uostas</w:t>
                  </w:r>
                </w:p>
              </w:tc>
            </w:tr>
          </w:tbl>
          <w:p w14:paraId="3EE37C44" w14:textId="77777777" w:rsidR="000A5D9E" w:rsidRPr="00F95AC5" w:rsidRDefault="000A5D9E" w:rsidP="008B63C5">
            <w:pPr>
              <w:pStyle w:val="Betarp"/>
              <w:jc w:val="both"/>
              <w:rPr>
                <w:rFonts w:ascii="Times New Roman" w:hAnsi="Times New Roman"/>
                <w:sz w:val="24"/>
                <w:szCs w:val="24"/>
              </w:rPr>
            </w:pPr>
          </w:p>
        </w:tc>
        <w:tc>
          <w:tcPr>
            <w:tcW w:w="2130" w:type="dxa"/>
            <w:shd w:val="clear" w:color="auto" w:fill="FFFFFF"/>
            <w:vAlign w:val="center"/>
          </w:tcPr>
          <w:p w14:paraId="3EE37C45"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41\65</w:t>
            </w:r>
          </w:p>
        </w:tc>
        <w:tc>
          <w:tcPr>
            <w:tcW w:w="2131" w:type="dxa"/>
            <w:shd w:val="clear" w:color="auto" w:fill="FFFFFF"/>
            <w:vAlign w:val="center"/>
          </w:tcPr>
          <w:p w14:paraId="3EE37C46"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42\65</w:t>
            </w:r>
          </w:p>
        </w:tc>
        <w:tc>
          <w:tcPr>
            <w:tcW w:w="2789" w:type="dxa"/>
            <w:shd w:val="clear" w:color="auto" w:fill="FFFFFF"/>
            <w:vAlign w:val="center"/>
          </w:tcPr>
          <w:p w14:paraId="3EE37C47"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43\65</w:t>
            </w:r>
          </w:p>
        </w:tc>
      </w:tr>
      <w:tr w:rsidR="000A5D9E" w:rsidRPr="00F95AC5" w14:paraId="3EE37C4C" w14:textId="77777777" w:rsidTr="00104481">
        <w:tc>
          <w:tcPr>
            <w:tcW w:w="2022" w:type="dxa"/>
            <w:vMerge/>
          </w:tcPr>
          <w:p w14:paraId="3EE37C49" w14:textId="77777777" w:rsidR="000A5D9E" w:rsidRPr="00F95AC5" w:rsidRDefault="000A5D9E" w:rsidP="008B63C5">
            <w:pPr>
              <w:pStyle w:val="Betarp"/>
              <w:jc w:val="both"/>
              <w:rPr>
                <w:rFonts w:ascii="Times New Roman" w:hAnsi="Times New Roman"/>
                <w:color w:val="000000"/>
                <w:sz w:val="24"/>
                <w:szCs w:val="24"/>
              </w:rPr>
            </w:pPr>
          </w:p>
        </w:tc>
        <w:tc>
          <w:tcPr>
            <w:tcW w:w="4261" w:type="dxa"/>
            <w:gridSpan w:val="2"/>
            <w:shd w:val="clear" w:color="auto" w:fill="FFFFFF"/>
            <w:vAlign w:val="center"/>
          </w:tcPr>
          <w:p w14:paraId="3EE37C4A"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44\65</w:t>
            </w:r>
          </w:p>
        </w:tc>
        <w:tc>
          <w:tcPr>
            <w:tcW w:w="2789" w:type="dxa"/>
            <w:shd w:val="pct15" w:color="auto" w:fill="FFFFFF"/>
            <w:vAlign w:val="center"/>
          </w:tcPr>
          <w:p w14:paraId="3EE37C4B" w14:textId="77777777" w:rsidR="000A5D9E" w:rsidRPr="00F95AC5" w:rsidRDefault="000A5D9E" w:rsidP="00104481">
            <w:pPr>
              <w:pStyle w:val="Betarp"/>
              <w:jc w:val="center"/>
              <w:rPr>
                <w:rFonts w:ascii="Times New Roman" w:hAnsi="Times New Roman"/>
                <w:sz w:val="24"/>
                <w:szCs w:val="24"/>
              </w:rPr>
            </w:pPr>
          </w:p>
        </w:tc>
      </w:tr>
      <w:tr w:rsidR="000A5D9E" w:rsidRPr="00F95AC5" w14:paraId="3EE37C4F" w14:textId="77777777" w:rsidTr="00104481">
        <w:tc>
          <w:tcPr>
            <w:tcW w:w="2022" w:type="dxa"/>
            <w:vMerge/>
          </w:tcPr>
          <w:p w14:paraId="3EE37C4D" w14:textId="77777777" w:rsidR="000A5D9E" w:rsidRPr="00F95AC5" w:rsidRDefault="000A5D9E" w:rsidP="008B63C5">
            <w:pPr>
              <w:pStyle w:val="Betarp"/>
              <w:jc w:val="both"/>
              <w:rPr>
                <w:rFonts w:ascii="Times New Roman" w:hAnsi="Times New Roman"/>
                <w:color w:val="000000"/>
                <w:sz w:val="24"/>
                <w:szCs w:val="24"/>
              </w:rPr>
            </w:pPr>
          </w:p>
        </w:tc>
        <w:tc>
          <w:tcPr>
            <w:tcW w:w="7050" w:type="dxa"/>
            <w:gridSpan w:val="3"/>
            <w:shd w:val="clear" w:color="auto" w:fill="FFFFFF"/>
            <w:vAlign w:val="center"/>
          </w:tcPr>
          <w:p w14:paraId="3EE37C4E" w14:textId="77777777" w:rsidR="000A5D9E" w:rsidRPr="00F95AC5" w:rsidRDefault="000A5D9E" w:rsidP="00104481">
            <w:pPr>
              <w:pStyle w:val="Betarp"/>
              <w:jc w:val="center"/>
              <w:rPr>
                <w:rFonts w:ascii="Times New Roman" w:hAnsi="Times New Roman"/>
                <w:sz w:val="24"/>
                <w:szCs w:val="24"/>
              </w:rPr>
            </w:pPr>
            <w:r w:rsidRPr="00F95AC5">
              <w:rPr>
                <w:rFonts w:ascii="Times New Roman" w:hAnsi="Times New Roman"/>
                <w:sz w:val="24"/>
                <w:szCs w:val="24"/>
              </w:rPr>
              <w:t>45\65</w:t>
            </w:r>
          </w:p>
        </w:tc>
      </w:tr>
    </w:tbl>
    <w:p w14:paraId="3EE37C50" w14:textId="77777777" w:rsidR="000A5D9E" w:rsidRPr="00F95AC5" w:rsidRDefault="000A5D9E" w:rsidP="008B63C5">
      <w:pPr>
        <w:pStyle w:val="Betarp"/>
        <w:jc w:val="both"/>
        <w:rPr>
          <w:rFonts w:ascii="Times New Roman" w:hAnsi="Times New Roman"/>
          <w:sz w:val="24"/>
          <w:szCs w:val="24"/>
        </w:rPr>
      </w:pPr>
    </w:p>
    <w:p w14:paraId="3EE37C51"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30. Pramoniniams triukšmo šaltiniams priskirtų įmonių sąrašas pateikiamas 3 lentelėje.</w:t>
      </w:r>
    </w:p>
    <w:p w14:paraId="3EE37C52" w14:textId="77777777" w:rsidR="000A5D9E" w:rsidRPr="00F95AC5" w:rsidRDefault="000A5D9E" w:rsidP="008B63C5">
      <w:pPr>
        <w:pStyle w:val="Betarp"/>
        <w:jc w:val="both"/>
        <w:rPr>
          <w:rFonts w:ascii="Times New Roman" w:hAnsi="Times New Roman"/>
          <w:sz w:val="24"/>
          <w:szCs w:val="24"/>
        </w:rPr>
      </w:pPr>
    </w:p>
    <w:p w14:paraId="3EE37C53" w14:textId="77777777" w:rsidR="000A5D9E" w:rsidRPr="00F95AC5" w:rsidRDefault="000A5D9E" w:rsidP="008B63C5">
      <w:pPr>
        <w:pStyle w:val="Betarp"/>
        <w:jc w:val="both"/>
        <w:rPr>
          <w:rFonts w:ascii="Times New Roman" w:hAnsi="Times New Roman"/>
          <w:b/>
          <w:sz w:val="24"/>
          <w:szCs w:val="24"/>
          <w:lang w:eastAsia="da-DK"/>
        </w:rPr>
      </w:pPr>
      <w:r w:rsidRPr="00F95AC5">
        <w:rPr>
          <w:rFonts w:ascii="Times New Roman" w:hAnsi="Times New Roman"/>
          <w:sz w:val="24"/>
          <w:szCs w:val="24"/>
          <w:lang w:eastAsia="da-DK"/>
        </w:rPr>
        <w:t xml:space="preserve">3 lentelė. </w:t>
      </w:r>
      <w:r w:rsidRPr="00F95AC5">
        <w:rPr>
          <w:rFonts w:ascii="Times New Roman" w:hAnsi="Times New Roman"/>
          <w:b/>
          <w:sz w:val="24"/>
          <w:szCs w:val="24"/>
          <w:lang w:eastAsia="da-DK"/>
        </w:rPr>
        <w:t xml:space="preserve">Pramoninio triukšmo sklaidos modeliavimui atrinktų įmonių sąrašas ir </w:t>
      </w:r>
    </w:p>
    <w:p w14:paraId="3EE37C54" w14:textId="77777777" w:rsidR="000A5D9E" w:rsidRPr="00F95AC5" w:rsidRDefault="000A5D9E" w:rsidP="008B63C5">
      <w:pPr>
        <w:pStyle w:val="Betarp"/>
        <w:jc w:val="both"/>
        <w:rPr>
          <w:rFonts w:ascii="Times New Roman" w:hAnsi="Times New Roman"/>
          <w:b/>
          <w:sz w:val="24"/>
          <w:szCs w:val="24"/>
          <w:lang w:eastAsia="da-DK"/>
        </w:rPr>
      </w:pPr>
      <w:r w:rsidRPr="00F95AC5">
        <w:rPr>
          <w:rFonts w:ascii="Times New Roman" w:hAnsi="Times New Roman"/>
          <w:b/>
          <w:sz w:val="24"/>
          <w:szCs w:val="24"/>
          <w:lang w:eastAsia="da-DK"/>
        </w:rPr>
        <w:t>priskirta kategorija</w:t>
      </w:r>
    </w:p>
    <w:tbl>
      <w:tblPr>
        <w:tblW w:w="9230" w:type="dxa"/>
        <w:tblInd w:w="93" w:type="dxa"/>
        <w:tblLook w:val="00A0" w:firstRow="1" w:lastRow="0" w:firstColumn="1" w:lastColumn="0" w:noHBand="0" w:noVBand="0"/>
      </w:tblPr>
      <w:tblGrid>
        <w:gridCol w:w="1008"/>
        <w:gridCol w:w="6592"/>
        <w:gridCol w:w="1630"/>
      </w:tblGrid>
      <w:tr w:rsidR="000A5D9E" w:rsidRPr="00F95AC5" w14:paraId="3EE37C58" w14:textId="77777777" w:rsidTr="00104481">
        <w:trPr>
          <w:trHeight w:val="300"/>
        </w:trPr>
        <w:tc>
          <w:tcPr>
            <w:tcW w:w="1008" w:type="dxa"/>
            <w:tcBorders>
              <w:top w:val="single" w:sz="4" w:space="0" w:color="auto"/>
              <w:left w:val="single" w:sz="4" w:space="0" w:color="auto"/>
              <w:bottom w:val="single" w:sz="4" w:space="0" w:color="auto"/>
              <w:right w:val="single" w:sz="4" w:space="0" w:color="auto"/>
            </w:tcBorders>
            <w:noWrap/>
            <w:vAlign w:val="bottom"/>
          </w:tcPr>
          <w:p w14:paraId="3EE37C55" w14:textId="77777777" w:rsidR="000A5D9E" w:rsidRPr="00F95AC5" w:rsidRDefault="000A5D9E" w:rsidP="008B63C5">
            <w:pPr>
              <w:pStyle w:val="Betarp"/>
              <w:jc w:val="both"/>
              <w:rPr>
                <w:rFonts w:ascii="Times New Roman" w:hAnsi="Times New Roman"/>
                <w:b/>
                <w:bCs/>
                <w:color w:val="000000"/>
                <w:sz w:val="24"/>
                <w:szCs w:val="24"/>
                <w:lang w:eastAsia="lt-LT"/>
              </w:rPr>
            </w:pPr>
            <w:bookmarkStart w:id="4" w:name="RANGE!A1:B110"/>
            <w:bookmarkEnd w:id="4"/>
            <w:r w:rsidRPr="00F95AC5">
              <w:rPr>
                <w:rFonts w:ascii="Times New Roman" w:hAnsi="Times New Roman"/>
                <w:b/>
                <w:bCs/>
                <w:color w:val="000000"/>
                <w:sz w:val="24"/>
                <w:szCs w:val="24"/>
                <w:lang w:eastAsia="lt-LT"/>
              </w:rPr>
              <w:t>Eil.Nr.</w:t>
            </w:r>
          </w:p>
        </w:tc>
        <w:tc>
          <w:tcPr>
            <w:tcW w:w="6592" w:type="dxa"/>
            <w:tcBorders>
              <w:top w:val="single" w:sz="4" w:space="0" w:color="auto"/>
              <w:left w:val="nil"/>
              <w:bottom w:val="single" w:sz="4" w:space="0" w:color="auto"/>
              <w:right w:val="single" w:sz="4" w:space="0" w:color="auto"/>
            </w:tcBorders>
            <w:noWrap/>
            <w:vAlign w:val="bottom"/>
          </w:tcPr>
          <w:p w14:paraId="3EE37C56" w14:textId="77777777" w:rsidR="000A5D9E" w:rsidRPr="00F95AC5" w:rsidRDefault="000A5D9E" w:rsidP="008B63C5">
            <w:pPr>
              <w:pStyle w:val="Betarp"/>
              <w:jc w:val="both"/>
              <w:rPr>
                <w:rFonts w:ascii="Times New Roman" w:hAnsi="Times New Roman"/>
                <w:b/>
                <w:bCs/>
                <w:color w:val="000000"/>
                <w:sz w:val="24"/>
                <w:szCs w:val="24"/>
                <w:lang w:eastAsia="lt-LT"/>
              </w:rPr>
            </w:pPr>
            <w:r w:rsidRPr="00F95AC5">
              <w:rPr>
                <w:rFonts w:ascii="Times New Roman" w:hAnsi="Times New Roman"/>
                <w:b/>
                <w:bCs/>
                <w:color w:val="000000"/>
                <w:sz w:val="24"/>
                <w:szCs w:val="24"/>
                <w:lang w:eastAsia="lt-LT"/>
              </w:rPr>
              <w:t>Pavadinimas</w:t>
            </w:r>
          </w:p>
        </w:tc>
        <w:tc>
          <w:tcPr>
            <w:tcW w:w="1630" w:type="dxa"/>
            <w:tcBorders>
              <w:top w:val="single" w:sz="4" w:space="0" w:color="auto"/>
              <w:left w:val="nil"/>
              <w:bottom w:val="single" w:sz="4" w:space="0" w:color="auto"/>
              <w:right w:val="single" w:sz="4" w:space="0" w:color="auto"/>
            </w:tcBorders>
            <w:noWrap/>
            <w:vAlign w:val="bottom"/>
          </w:tcPr>
          <w:p w14:paraId="3EE37C57" w14:textId="77777777" w:rsidR="000A5D9E" w:rsidRPr="00F95AC5" w:rsidRDefault="000A5D9E" w:rsidP="008B63C5">
            <w:pPr>
              <w:pStyle w:val="Betarp"/>
              <w:jc w:val="both"/>
              <w:rPr>
                <w:rFonts w:ascii="Times New Roman" w:hAnsi="Times New Roman"/>
                <w:b/>
                <w:bCs/>
                <w:color w:val="000000"/>
                <w:sz w:val="24"/>
                <w:szCs w:val="24"/>
                <w:lang w:eastAsia="lt-LT"/>
              </w:rPr>
            </w:pPr>
            <w:r w:rsidRPr="00F95AC5">
              <w:rPr>
                <w:rFonts w:ascii="Times New Roman" w:hAnsi="Times New Roman"/>
                <w:b/>
                <w:bCs/>
                <w:color w:val="000000"/>
                <w:sz w:val="24"/>
                <w:szCs w:val="24"/>
                <w:lang w:eastAsia="lt-LT"/>
              </w:rPr>
              <w:t>Kategorija</w:t>
            </w:r>
          </w:p>
        </w:tc>
      </w:tr>
      <w:tr w:rsidR="000A5D9E" w:rsidRPr="00F95AC5" w14:paraId="3EE37C5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5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5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„Baltijos laivų statykla“</w:t>
            </w:r>
          </w:p>
        </w:tc>
        <w:tc>
          <w:tcPr>
            <w:tcW w:w="1630" w:type="dxa"/>
            <w:tcBorders>
              <w:top w:val="nil"/>
              <w:left w:val="nil"/>
              <w:bottom w:val="single" w:sz="4" w:space="0" w:color="auto"/>
              <w:right w:val="single" w:sz="4" w:space="0" w:color="auto"/>
            </w:tcBorders>
            <w:noWrap/>
            <w:vAlign w:val="bottom"/>
          </w:tcPr>
          <w:p w14:paraId="3EE37C5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0A5D9E" w:rsidRPr="00F95AC5" w14:paraId="3EE37C6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5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5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„DFDS Seaways“</w:t>
            </w:r>
          </w:p>
        </w:tc>
        <w:tc>
          <w:tcPr>
            <w:tcW w:w="1630" w:type="dxa"/>
            <w:tcBorders>
              <w:top w:val="nil"/>
              <w:left w:val="nil"/>
              <w:bottom w:val="single" w:sz="4" w:space="0" w:color="auto"/>
              <w:right w:val="single" w:sz="4" w:space="0" w:color="auto"/>
            </w:tcBorders>
            <w:noWrap/>
            <w:vAlign w:val="bottom"/>
          </w:tcPr>
          <w:p w14:paraId="3EE37C5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6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6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6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baldai“</w:t>
            </w:r>
          </w:p>
        </w:tc>
        <w:tc>
          <w:tcPr>
            <w:tcW w:w="1630" w:type="dxa"/>
            <w:tcBorders>
              <w:top w:val="nil"/>
              <w:left w:val="nil"/>
              <w:bottom w:val="single" w:sz="4" w:space="0" w:color="auto"/>
              <w:right w:val="single" w:sz="4" w:space="0" w:color="auto"/>
            </w:tcBorders>
            <w:noWrap/>
            <w:vAlign w:val="bottom"/>
          </w:tcPr>
          <w:p w14:paraId="3EE37C6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C6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6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6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 Klaipėdos rajoninė katilinė</w:t>
            </w:r>
          </w:p>
        </w:tc>
        <w:tc>
          <w:tcPr>
            <w:tcW w:w="1630" w:type="dxa"/>
            <w:tcBorders>
              <w:top w:val="nil"/>
              <w:left w:val="nil"/>
              <w:bottom w:val="single" w:sz="4" w:space="0" w:color="auto"/>
              <w:right w:val="single" w:sz="4" w:space="0" w:color="auto"/>
            </w:tcBorders>
            <w:noWrap/>
            <w:vAlign w:val="bottom"/>
          </w:tcPr>
          <w:p w14:paraId="3EE37C6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6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6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6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 Lypkių rajoninė katilinė</w:t>
            </w:r>
          </w:p>
        </w:tc>
        <w:tc>
          <w:tcPr>
            <w:tcW w:w="1630" w:type="dxa"/>
            <w:tcBorders>
              <w:top w:val="nil"/>
              <w:left w:val="nil"/>
              <w:bottom w:val="single" w:sz="4" w:space="0" w:color="auto"/>
              <w:right w:val="single" w:sz="4" w:space="0" w:color="auto"/>
            </w:tcBorders>
            <w:noWrap/>
            <w:vAlign w:val="bottom"/>
          </w:tcPr>
          <w:p w14:paraId="3EE37C6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7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6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6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 elektrinė</w:t>
            </w:r>
          </w:p>
        </w:tc>
        <w:tc>
          <w:tcPr>
            <w:tcW w:w="1630" w:type="dxa"/>
            <w:tcBorders>
              <w:top w:val="nil"/>
              <w:left w:val="nil"/>
              <w:bottom w:val="single" w:sz="4" w:space="0" w:color="auto"/>
              <w:right w:val="single" w:sz="4" w:space="0" w:color="auto"/>
            </w:tcBorders>
            <w:noWrap/>
            <w:vAlign w:val="bottom"/>
          </w:tcPr>
          <w:p w14:paraId="3EE37C6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7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7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7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energija“ Paupių katilinė</w:t>
            </w:r>
          </w:p>
        </w:tc>
        <w:tc>
          <w:tcPr>
            <w:tcW w:w="1630" w:type="dxa"/>
            <w:tcBorders>
              <w:top w:val="nil"/>
              <w:left w:val="nil"/>
              <w:bottom w:val="single" w:sz="4" w:space="0" w:color="auto"/>
              <w:right w:val="single" w:sz="4" w:space="0" w:color="auto"/>
            </w:tcBorders>
            <w:noWrap/>
            <w:vAlign w:val="bottom"/>
          </w:tcPr>
          <w:p w14:paraId="3EE37C7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C7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7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7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hidrotechnika“</w:t>
            </w:r>
          </w:p>
        </w:tc>
        <w:tc>
          <w:tcPr>
            <w:tcW w:w="1630" w:type="dxa"/>
            <w:tcBorders>
              <w:top w:val="nil"/>
              <w:left w:val="nil"/>
              <w:bottom w:val="single" w:sz="4" w:space="0" w:color="auto"/>
              <w:right w:val="single" w:sz="4" w:space="0" w:color="auto"/>
            </w:tcBorders>
            <w:noWrap/>
            <w:vAlign w:val="bottom"/>
          </w:tcPr>
          <w:p w14:paraId="3EE37C7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7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7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7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jūrų krovinių kompanija“</w:t>
            </w:r>
          </w:p>
        </w:tc>
        <w:tc>
          <w:tcPr>
            <w:tcW w:w="1630" w:type="dxa"/>
            <w:tcBorders>
              <w:top w:val="nil"/>
              <w:left w:val="nil"/>
              <w:bottom w:val="single" w:sz="4" w:space="0" w:color="auto"/>
              <w:right w:val="single" w:sz="4" w:space="0" w:color="auto"/>
            </w:tcBorders>
            <w:noWrap/>
            <w:vAlign w:val="bottom"/>
          </w:tcPr>
          <w:p w14:paraId="3EE37C7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8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7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7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kartonas“</w:t>
            </w:r>
          </w:p>
        </w:tc>
        <w:tc>
          <w:tcPr>
            <w:tcW w:w="1630" w:type="dxa"/>
            <w:tcBorders>
              <w:top w:val="nil"/>
              <w:left w:val="nil"/>
              <w:bottom w:val="single" w:sz="4" w:space="0" w:color="auto"/>
              <w:right w:val="single" w:sz="4" w:space="0" w:color="auto"/>
            </w:tcBorders>
            <w:noWrap/>
            <w:vAlign w:val="bottom"/>
          </w:tcPr>
          <w:p w14:paraId="3EE37C7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8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8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8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mediena“</w:t>
            </w:r>
          </w:p>
        </w:tc>
        <w:tc>
          <w:tcPr>
            <w:tcW w:w="1630" w:type="dxa"/>
            <w:tcBorders>
              <w:top w:val="nil"/>
              <w:left w:val="nil"/>
              <w:bottom w:val="single" w:sz="4" w:space="0" w:color="auto"/>
              <w:right w:val="single" w:sz="4" w:space="0" w:color="auto"/>
            </w:tcBorders>
            <w:noWrap/>
            <w:vAlign w:val="bottom"/>
          </w:tcPr>
          <w:p w14:paraId="3EE37C8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C8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8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8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nafta“</w:t>
            </w:r>
          </w:p>
        </w:tc>
        <w:tc>
          <w:tcPr>
            <w:tcW w:w="1630" w:type="dxa"/>
            <w:tcBorders>
              <w:top w:val="nil"/>
              <w:left w:val="nil"/>
              <w:bottom w:val="single" w:sz="4" w:space="0" w:color="auto"/>
              <w:right w:val="single" w:sz="4" w:space="0" w:color="auto"/>
            </w:tcBorders>
            <w:noWrap/>
            <w:vAlign w:val="bottom"/>
          </w:tcPr>
          <w:p w14:paraId="3EE37C8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8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8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8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vanduo“ I vandenvietė</w:t>
            </w:r>
          </w:p>
        </w:tc>
        <w:tc>
          <w:tcPr>
            <w:tcW w:w="1630" w:type="dxa"/>
            <w:tcBorders>
              <w:top w:val="nil"/>
              <w:left w:val="nil"/>
              <w:bottom w:val="single" w:sz="4" w:space="0" w:color="auto"/>
              <w:right w:val="single" w:sz="4" w:space="0" w:color="auto"/>
            </w:tcBorders>
            <w:noWrap/>
            <w:vAlign w:val="bottom"/>
          </w:tcPr>
          <w:p w14:paraId="3EE37C8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C9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8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8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„Klaipėdos vanduo“ III vandenvietė</w:t>
            </w:r>
          </w:p>
        </w:tc>
        <w:tc>
          <w:tcPr>
            <w:tcW w:w="1630" w:type="dxa"/>
            <w:tcBorders>
              <w:top w:val="nil"/>
              <w:left w:val="nil"/>
              <w:bottom w:val="single" w:sz="4" w:space="0" w:color="auto"/>
              <w:right w:val="single" w:sz="4" w:space="0" w:color="auto"/>
            </w:tcBorders>
            <w:noWrap/>
            <w:vAlign w:val="bottom"/>
          </w:tcPr>
          <w:p w14:paraId="3EE37C8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C9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9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9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„Laivitė“</w:t>
            </w:r>
          </w:p>
        </w:tc>
        <w:tc>
          <w:tcPr>
            <w:tcW w:w="1630" w:type="dxa"/>
            <w:tcBorders>
              <w:top w:val="nil"/>
              <w:left w:val="nil"/>
              <w:bottom w:val="single" w:sz="4" w:space="0" w:color="auto"/>
              <w:right w:val="single" w:sz="4" w:space="0" w:color="auto"/>
            </w:tcBorders>
            <w:noWrap/>
            <w:vAlign w:val="bottom"/>
          </w:tcPr>
          <w:p w14:paraId="3EE37C9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C9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9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9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„Progresas“</w:t>
            </w:r>
          </w:p>
        </w:tc>
        <w:tc>
          <w:tcPr>
            <w:tcW w:w="1630" w:type="dxa"/>
            <w:tcBorders>
              <w:top w:val="nil"/>
              <w:left w:val="nil"/>
              <w:bottom w:val="single" w:sz="4" w:space="0" w:color="auto"/>
              <w:right w:val="single" w:sz="4" w:space="0" w:color="auto"/>
            </w:tcBorders>
            <w:noWrap/>
            <w:vAlign w:val="bottom"/>
          </w:tcPr>
          <w:p w14:paraId="3EE37C9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9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9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9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„Senoji Baltija“</w:t>
            </w:r>
          </w:p>
        </w:tc>
        <w:tc>
          <w:tcPr>
            <w:tcW w:w="1630" w:type="dxa"/>
            <w:tcBorders>
              <w:top w:val="nil"/>
              <w:left w:val="nil"/>
              <w:bottom w:val="single" w:sz="4" w:space="0" w:color="auto"/>
              <w:right w:val="single" w:sz="4" w:space="0" w:color="auto"/>
            </w:tcBorders>
            <w:noWrap/>
            <w:vAlign w:val="bottom"/>
          </w:tcPr>
          <w:p w14:paraId="3EE37C9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A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9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9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„Smiltynės perkėla“</w:t>
            </w:r>
          </w:p>
        </w:tc>
        <w:tc>
          <w:tcPr>
            <w:tcW w:w="1630" w:type="dxa"/>
            <w:tcBorders>
              <w:top w:val="nil"/>
              <w:left w:val="nil"/>
              <w:bottom w:val="single" w:sz="4" w:space="0" w:color="auto"/>
              <w:right w:val="single" w:sz="4" w:space="0" w:color="auto"/>
            </w:tcBorders>
            <w:noWrap/>
            <w:vAlign w:val="bottom"/>
          </w:tcPr>
          <w:p w14:paraId="3EE37C9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A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A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A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AB „Vakarų laivų gamykla“ įmonių grupė</w:t>
            </w:r>
          </w:p>
        </w:tc>
        <w:tc>
          <w:tcPr>
            <w:tcW w:w="1630" w:type="dxa"/>
            <w:tcBorders>
              <w:top w:val="nil"/>
              <w:left w:val="nil"/>
              <w:bottom w:val="single" w:sz="4" w:space="0" w:color="auto"/>
              <w:right w:val="single" w:sz="4" w:space="0" w:color="auto"/>
            </w:tcBorders>
            <w:noWrap/>
            <w:vAlign w:val="bottom"/>
          </w:tcPr>
          <w:p w14:paraId="3EE37CA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A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A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A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Draugystės geležinkelio stotis</w:t>
            </w:r>
          </w:p>
        </w:tc>
        <w:tc>
          <w:tcPr>
            <w:tcW w:w="1630" w:type="dxa"/>
            <w:tcBorders>
              <w:top w:val="nil"/>
              <w:left w:val="nil"/>
              <w:bottom w:val="single" w:sz="4" w:space="0" w:color="auto"/>
              <w:right w:val="single" w:sz="4" w:space="0" w:color="auto"/>
            </w:tcBorders>
            <w:noWrap/>
            <w:vAlign w:val="bottom"/>
          </w:tcPr>
          <w:p w14:paraId="3EE37CA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A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A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A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IĮ „Autorūna“ ir D. Cepio IĮ „Plagena“</w:t>
            </w:r>
          </w:p>
        </w:tc>
        <w:tc>
          <w:tcPr>
            <w:tcW w:w="1630" w:type="dxa"/>
            <w:tcBorders>
              <w:top w:val="nil"/>
              <w:left w:val="nil"/>
              <w:bottom w:val="single" w:sz="4" w:space="0" w:color="auto"/>
              <w:right w:val="single" w:sz="4" w:space="0" w:color="auto"/>
            </w:tcBorders>
            <w:noWrap/>
            <w:vAlign w:val="bottom"/>
          </w:tcPr>
          <w:p w14:paraId="3EE37CA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0A5D9E" w:rsidRPr="00F95AC5" w14:paraId="3EE37CB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A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A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Klaipėdos geležinkelio stotis</w:t>
            </w:r>
          </w:p>
        </w:tc>
        <w:tc>
          <w:tcPr>
            <w:tcW w:w="1630" w:type="dxa"/>
            <w:tcBorders>
              <w:top w:val="nil"/>
              <w:left w:val="nil"/>
              <w:bottom w:val="single" w:sz="4" w:space="0" w:color="auto"/>
              <w:right w:val="single" w:sz="4" w:space="0" w:color="auto"/>
            </w:tcBorders>
            <w:noWrap/>
            <w:vAlign w:val="bottom"/>
          </w:tcPr>
          <w:p w14:paraId="3EE37CA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B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B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B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Lietuvos kariuomenės Karinių jūrų pajėgų Karo laivų flotilė</w:t>
            </w:r>
          </w:p>
        </w:tc>
        <w:tc>
          <w:tcPr>
            <w:tcW w:w="1630" w:type="dxa"/>
            <w:tcBorders>
              <w:top w:val="nil"/>
              <w:left w:val="nil"/>
              <w:bottom w:val="single" w:sz="4" w:space="0" w:color="auto"/>
              <w:right w:val="single" w:sz="4" w:space="0" w:color="auto"/>
            </w:tcBorders>
            <w:noWrap/>
            <w:vAlign w:val="bottom"/>
          </w:tcPr>
          <w:p w14:paraId="3EE37CB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CB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B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B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LKAB „Klaipėdos Smeltė“</w:t>
            </w:r>
          </w:p>
        </w:tc>
        <w:tc>
          <w:tcPr>
            <w:tcW w:w="1630" w:type="dxa"/>
            <w:tcBorders>
              <w:top w:val="nil"/>
              <w:left w:val="nil"/>
              <w:bottom w:val="single" w:sz="4" w:space="0" w:color="auto"/>
              <w:right w:val="single" w:sz="4" w:space="0" w:color="auto"/>
            </w:tcBorders>
            <w:noWrap/>
            <w:vAlign w:val="bottom"/>
          </w:tcPr>
          <w:p w14:paraId="3EE37CB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B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B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B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Pauosčio geležinkelio stotis</w:t>
            </w:r>
          </w:p>
        </w:tc>
        <w:tc>
          <w:tcPr>
            <w:tcW w:w="1630" w:type="dxa"/>
            <w:tcBorders>
              <w:top w:val="nil"/>
              <w:left w:val="nil"/>
              <w:bottom w:val="single" w:sz="4" w:space="0" w:color="auto"/>
              <w:right w:val="single" w:sz="4" w:space="0" w:color="auto"/>
            </w:tcBorders>
            <w:noWrap/>
            <w:vAlign w:val="bottom"/>
          </w:tcPr>
          <w:p w14:paraId="3EE37CB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C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B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B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Rimkų geležinkelio stotis</w:t>
            </w:r>
          </w:p>
        </w:tc>
        <w:tc>
          <w:tcPr>
            <w:tcW w:w="1630" w:type="dxa"/>
            <w:tcBorders>
              <w:top w:val="nil"/>
              <w:left w:val="nil"/>
              <w:bottom w:val="single" w:sz="4" w:space="0" w:color="auto"/>
              <w:right w:val="single" w:sz="4" w:space="0" w:color="auto"/>
            </w:tcBorders>
            <w:noWrap/>
            <w:vAlign w:val="bottom"/>
          </w:tcPr>
          <w:p w14:paraId="3EE37CB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C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C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C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S. Zolotilovo statybinių darbų įmonė „Lokys“</w:t>
            </w:r>
          </w:p>
        </w:tc>
        <w:tc>
          <w:tcPr>
            <w:tcW w:w="1630" w:type="dxa"/>
            <w:tcBorders>
              <w:top w:val="nil"/>
              <w:left w:val="nil"/>
              <w:bottom w:val="single" w:sz="4" w:space="0" w:color="auto"/>
              <w:right w:val="single" w:sz="4" w:space="0" w:color="auto"/>
            </w:tcBorders>
            <w:noWrap/>
            <w:vAlign w:val="bottom"/>
          </w:tcPr>
          <w:p w14:paraId="3EE37CC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CC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C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C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„Achemarida“</w:t>
            </w:r>
          </w:p>
        </w:tc>
        <w:tc>
          <w:tcPr>
            <w:tcW w:w="1630" w:type="dxa"/>
            <w:tcBorders>
              <w:top w:val="nil"/>
              <w:left w:val="nil"/>
              <w:bottom w:val="single" w:sz="4" w:space="0" w:color="auto"/>
              <w:right w:val="single" w:sz="4" w:space="0" w:color="auto"/>
            </w:tcBorders>
            <w:noWrap/>
            <w:vAlign w:val="bottom"/>
          </w:tcPr>
          <w:p w14:paraId="3EE37CC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CC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C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C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„APK“</w:t>
            </w:r>
          </w:p>
        </w:tc>
        <w:tc>
          <w:tcPr>
            <w:tcW w:w="1630" w:type="dxa"/>
            <w:tcBorders>
              <w:top w:val="nil"/>
              <w:left w:val="nil"/>
              <w:bottom w:val="single" w:sz="4" w:space="0" w:color="auto"/>
              <w:right w:val="single" w:sz="4" w:space="0" w:color="auto"/>
            </w:tcBorders>
            <w:noWrap/>
            <w:vAlign w:val="bottom"/>
          </w:tcPr>
          <w:p w14:paraId="3EE37CC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CD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C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C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„Armar“</w:t>
            </w:r>
          </w:p>
        </w:tc>
        <w:tc>
          <w:tcPr>
            <w:tcW w:w="1630" w:type="dxa"/>
            <w:tcBorders>
              <w:top w:val="nil"/>
              <w:left w:val="nil"/>
              <w:bottom w:val="single" w:sz="4" w:space="0" w:color="auto"/>
              <w:right w:val="single" w:sz="4" w:space="0" w:color="auto"/>
            </w:tcBorders>
            <w:noWrap/>
            <w:vAlign w:val="bottom"/>
          </w:tcPr>
          <w:p w14:paraId="3EE37CC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0A5D9E" w:rsidRPr="00F95AC5" w14:paraId="3EE37CD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D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D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„Autodonoras“</w:t>
            </w:r>
          </w:p>
        </w:tc>
        <w:tc>
          <w:tcPr>
            <w:tcW w:w="1630" w:type="dxa"/>
            <w:tcBorders>
              <w:top w:val="nil"/>
              <w:left w:val="nil"/>
              <w:bottom w:val="single" w:sz="4" w:space="0" w:color="auto"/>
              <w:right w:val="single" w:sz="4" w:space="0" w:color="auto"/>
            </w:tcBorders>
            <w:noWrap/>
            <w:vAlign w:val="bottom"/>
          </w:tcPr>
          <w:p w14:paraId="3EE37CD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CD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D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D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„Automalūnas“</w:t>
            </w:r>
          </w:p>
        </w:tc>
        <w:tc>
          <w:tcPr>
            <w:tcW w:w="1630" w:type="dxa"/>
            <w:tcBorders>
              <w:top w:val="nil"/>
              <w:left w:val="nil"/>
              <w:bottom w:val="single" w:sz="4" w:space="0" w:color="auto"/>
              <w:right w:val="single" w:sz="4" w:space="0" w:color="auto"/>
            </w:tcBorders>
            <w:noWrap/>
            <w:vAlign w:val="bottom"/>
          </w:tcPr>
          <w:p w14:paraId="3EE37CD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CD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D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D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„Autostabila“</w:t>
            </w:r>
          </w:p>
        </w:tc>
        <w:tc>
          <w:tcPr>
            <w:tcW w:w="1630" w:type="dxa"/>
            <w:tcBorders>
              <w:top w:val="nil"/>
              <w:left w:val="nil"/>
              <w:bottom w:val="single" w:sz="4" w:space="0" w:color="auto"/>
              <w:right w:val="single" w:sz="4" w:space="0" w:color="auto"/>
            </w:tcBorders>
            <w:noWrap/>
            <w:vAlign w:val="bottom"/>
          </w:tcPr>
          <w:p w14:paraId="3EE37CD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0A5D9E" w:rsidRPr="00F95AC5" w14:paraId="3EE37CE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D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D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„Baltic metal group“</w:t>
            </w:r>
          </w:p>
        </w:tc>
        <w:tc>
          <w:tcPr>
            <w:tcW w:w="1630" w:type="dxa"/>
            <w:tcBorders>
              <w:top w:val="nil"/>
              <w:left w:val="nil"/>
              <w:bottom w:val="single" w:sz="4" w:space="0" w:color="auto"/>
              <w:right w:val="single" w:sz="4" w:space="0" w:color="auto"/>
            </w:tcBorders>
            <w:noWrap/>
            <w:vAlign w:val="bottom"/>
          </w:tcPr>
          <w:p w14:paraId="3EE37CD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CE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E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E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„Betono mozaika“</w:t>
            </w:r>
          </w:p>
        </w:tc>
        <w:tc>
          <w:tcPr>
            <w:tcW w:w="1630" w:type="dxa"/>
            <w:tcBorders>
              <w:top w:val="nil"/>
              <w:left w:val="nil"/>
              <w:bottom w:val="single" w:sz="4" w:space="0" w:color="auto"/>
              <w:right w:val="single" w:sz="4" w:space="0" w:color="auto"/>
            </w:tcBorders>
            <w:noWrap/>
            <w:vAlign w:val="bottom"/>
          </w:tcPr>
          <w:p w14:paraId="3EE37CE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E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E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E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„Birių krovinių terminalas“</w:t>
            </w:r>
          </w:p>
        </w:tc>
        <w:tc>
          <w:tcPr>
            <w:tcW w:w="1630" w:type="dxa"/>
            <w:tcBorders>
              <w:top w:val="nil"/>
              <w:left w:val="nil"/>
              <w:bottom w:val="single" w:sz="4" w:space="0" w:color="auto"/>
              <w:right w:val="single" w:sz="4" w:space="0" w:color="auto"/>
            </w:tcBorders>
            <w:noWrap/>
            <w:vAlign w:val="bottom"/>
          </w:tcPr>
          <w:p w14:paraId="3EE37CE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CE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E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E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„CST Lubricants“</w:t>
            </w:r>
          </w:p>
        </w:tc>
        <w:tc>
          <w:tcPr>
            <w:tcW w:w="1630" w:type="dxa"/>
            <w:tcBorders>
              <w:top w:val="nil"/>
              <w:left w:val="nil"/>
              <w:bottom w:val="single" w:sz="4" w:space="0" w:color="auto"/>
              <w:right w:val="single" w:sz="4" w:space="0" w:color="auto"/>
            </w:tcBorders>
            <w:noWrap/>
            <w:vAlign w:val="bottom"/>
          </w:tcPr>
          <w:p w14:paraId="3EE37CE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CF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E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E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„Dagazas“</w:t>
            </w:r>
          </w:p>
        </w:tc>
        <w:tc>
          <w:tcPr>
            <w:tcW w:w="1630" w:type="dxa"/>
            <w:tcBorders>
              <w:top w:val="nil"/>
              <w:left w:val="nil"/>
              <w:bottom w:val="single" w:sz="4" w:space="0" w:color="auto"/>
              <w:right w:val="single" w:sz="4" w:space="0" w:color="auto"/>
            </w:tcBorders>
            <w:noWrap/>
            <w:vAlign w:val="bottom"/>
          </w:tcPr>
          <w:p w14:paraId="3EE37CE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CF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F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F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„Dolada“</w:t>
            </w:r>
          </w:p>
        </w:tc>
        <w:tc>
          <w:tcPr>
            <w:tcW w:w="1630" w:type="dxa"/>
            <w:tcBorders>
              <w:top w:val="nil"/>
              <w:left w:val="nil"/>
              <w:bottom w:val="single" w:sz="4" w:space="0" w:color="auto"/>
              <w:right w:val="single" w:sz="4" w:space="0" w:color="auto"/>
            </w:tcBorders>
            <w:noWrap/>
            <w:vAlign w:val="bottom"/>
          </w:tcPr>
          <w:p w14:paraId="3EE37CF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CF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F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F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„Dorvina“</w:t>
            </w:r>
          </w:p>
        </w:tc>
        <w:tc>
          <w:tcPr>
            <w:tcW w:w="1630" w:type="dxa"/>
            <w:tcBorders>
              <w:top w:val="nil"/>
              <w:left w:val="nil"/>
              <w:bottom w:val="single" w:sz="4" w:space="0" w:color="auto"/>
              <w:right w:val="single" w:sz="4" w:space="0" w:color="auto"/>
            </w:tcBorders>
            <w:noWrap/>
            <w:vAlign w:val="bottom"/>
          </w:tcPr>
          <w:p w14:paraId="3EE37CF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CF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F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F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„Džimira“ ir UAB „Masoma ir Co“</w:t>
            </w:r>
          </w:p>
        </w:tc>
        <w:tc>
          <w:tcPr>
            <w:tcW w:w="1630" w:type="dxa"/>
            <w:tcBorders>
              <w:top w:val="nil"/>
              <w:left w:val="nil"/>
              <w:bottom w:val="single" w:sz="4" w:space="0" w:color="auto"/>
              <w:right w:val="single" w:sz="4" w:space="0" w:color="auto"/>
            </w:tcBorders>
            <w:noWrap/>
            <w:vAlign w:val="bottom"/>
          </w:tcPr>
          <w:p w14:paraId="3EE37CF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0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CF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CF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„Ekspauta“</w:t>
            </w:r>
          </w:p>
        </w:tc>
        <w:tc>
          <w:tcPr>
            <w:tcW w:w="1630" w:type="dxa"/>
            <w:tcBorders>
              <w:top w:val="nil"/>
              <w:left w:val="nil"/>
              <w:bottom w:val="single" w:sz="4" w:space="0" w:color="auto"/>
              <w:right w:val="single" w:sz="4" w:space="0" w:color="auto"/>
            </w:tcBorders>
            <w:noWrap/>
            <w:vAlign w:val="bottom"/>
          </w:tcPr>
          <w:p w14:paraId="3EE37CF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0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0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0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„EMP recycling“</w:t>
            </w:r>
          </w:p>
        </w:tc>
        <w:tc>
          <w:tcPr>
            <w:tcW w:w="1630" w:type="dxa"/>
            <w:tcBorders>
              <w:top w:val="nil"/>
              <w:left w:val="nil"/>
              <w:bottom w:val="single" w:sz="4" w:space="0" w:color="auto"/>
              <w:right w:val="single" w:sz="4" w:space="0" w:color="auto"/>
            </w:tcBorders>
            <w:noWrap/>
            <w:vAlign w:val="bottom"/>
          </w:tcPr>
          <w:p w14:paraId="3EE37D0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0A5D9E" w:rsidRPr="00F95AC5" w14:paraId="3EE37D0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0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0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„Espersen Lietuva“</w:t>
            </w:r>
          </w:p>
        </w:tc>
        <w:tc>
          <w:tcPr>
            <w:tcW w:w="1630" w:type="dxa"/>
            <w:tcBorders>
              <w:top w:val="nil"/>
              <w:left w:val="nil"/>
              <w:bottom w:val="single" w:sz="4" w:space="0" w:color="auto"/>
              <w:right w:val="single" w:sz="4" w:space="0" w:color="auto"/>
            </w:tcBorders>
            <w:noWrap/>
            <w:vAlign w:val="bottom"/>
          </w:tcPr>
          <w:p w14:paraId="3EE37D0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0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0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0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„Eurometalas“</w:t>
            </w:r>
          </w:p>
        </w:tc>
        <w:tc>
          <w:tcPr>
            <w:tcW w:w="1630" w:type="dxa"/>
            <w:tcBorders>
              <w:top w:val="nil"/>
              <w:left w:val="nil"/>
              <w:bottom w:val="single" w:sz="4" w:space="0" w:color="auto"/>
              <w:right w:val="single" w:sz="4" w:space="0" w:color="auto"/>
            </w:tcBorders>
            <w:noWrap/>
            <w:vAlign w:val="bottom"/>
          </w:tcPr>
          <w:p w14:paraId="3EE37D0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1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0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0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„Fic“</w:t>
            </w:r>
          </w:p>
        </w:tc>
        <w:tc>
          <w:tcPr>
            <w:tcW w:w="1630" w:type="dxa"/>
            <w:tcBorders>
              <w:top w:val="nil"/>
              <w:left w:val="nil"/>
              <w:bottom w:val="single" w:sz="4" w:space="0" w:color="auto"/>
              <w:right w:val="single" w:sz="4" w:space="0" w:color="auto"/>
            </w:tcBorders>
            <w:noWrap/>
            <w:vAlign w:val="bottom"/>
          </w:tcPr>
          <w:p w14:paraId="3EE37D0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1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1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1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„Geoterma“</w:t>
            </w:r>
          </w:p>
        </w:tc>
        <w:tc>
          <w:tcPr>
            <w:tcW w:w="1630" w:type="dxa"/>
            <w:tcBorders>
              <w:top w:val="nil"/>
              <w:left w:val="nil"/>
              <w:bottom w:val="single" w:sz="4" w:space="0" w:color="auto"/>
              <w:right w:val="single" w:sz="4" w:space="0" w:color="auto"/>
            </w:tcBorders>
            <w:noWrap/>
            <w:vAlign w:val="bottom"/>
          </w:tcPr>
          <w:p w14:paraId="3EE37D1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1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1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1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„Glassbel Baltic“</w:t>
            </w:r>
          </w:p>
        </w:tc>
        <w:tc>
          <w:tcPr>
            <w:tcW w:w="1630" w:type="dxa"/>
            <w:tcBorders>
              <w:top w:val="nil"/>
              <w:left w:val="nil"/>
              <w:bottom w:val="single" w:sz="4" w:space="0" w:color="auto"/>
              <w:right w:val="single" w:sz="4" w:space="0" w:color="auto"/>
            </w:tcBorders>
            <w:noWrap/>
            <w:vAlign w:val="bottom"/>
          </w:tcPr>
          <w:p w14:paraId="3EE37D1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1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1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1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„Harig Baltic Cool“</w:t>
            </w:r>
          </w:p>
        </w:tc>
        <w:tc>
          <w:tcPr>
            <w:tcW w:w="1630" w:type="dxa"/>
            <w:tcBorders>
              <w:top w:val="nil"/>
              <w:left w:val="nil"/>
              <w:bottom w:val="single" w:sz="4" w:space="0" w:color="auto"/>
              <w:right w:val="single" w:sz="4" w:space="0" w:color="auto"/>
            </w:tcBorders>
            <w:noWrap/>
            <w:vAlign w:val="bottom"/>
          </w:tcPr>
          <w:p w14:paraId="3EE37D1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0A5D9E" w:rsidRPr="00F95AC5" w14:paraId="3EE37D2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1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1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„Iremas“ filialas „Kelmerta“</w:t>
            </w:r>
          </w:p>
        </w:tc>
        <w:tc>
          <w:tcPr>
            <w:tcW w:w="1630" w:type="dxa"/>
            <w:tcBorders>
              <w:top w:val="nil"/>
              <w:left w:val="nil"/>
              <w:bottom w:val="single" w:sz="4" w:space="0" w:color="auto"/>
              <w:right w:val="single" w:sz="4" w:space="0" w:color="auto"/>
            </w:tcBorders>
            <w:noWrap/>
            <w:vAlign w:val="bottom"/>
          </w:tcPr>
          <w:p w14:paraId="3EE37D1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2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2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2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„Izobara“</w:t>
            </w:r>
          </w:p>
        </w:tc>
        <w:tc>
          <w:tcPr>
            <w:tcW w:w="1630" w:type="dxa"/>
            <w:tcBorders>
              <w:top w:val="nil"/>
              <w:left w:val="nil"/>
              <w:bottom w:val="single" w:sz="4" w:space="0" w:color="auto"/>
              <w:right w:val="single" w:sz="4" w:space="0" w:color="auto"/>
            </w:tcBorders>
            <w:noWrap/>
            <w:vAlign w:val="bottom"/>
          </w:tcPr>
          <w:p w14:paraId="3EE37D2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2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2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2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„JLE“</w:t>
            </w:r>
          </w:p>
        </w:tc>
        <w:tc>
          <w:tcPr>
            <w:tcW w:w="1630" w:type="dxa"/>
            <w:tcBorders>
              <w:top w:val="nil"/>
              <w:left w:val="nil"/>
              <w:bottom w:val="single" w:sz="4" w:space="0" w:color="auto"/>
              <w:right w:val="single" w:sz="4" w:space="0" w:color="auto"/>
            </w:tcBorders>
            <w:noWrap/>
            <w:vAlign w:val="bottom"/>
          </w:tcPr>
          <w:p w14:paraId="3EE37D2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2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2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2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autobusų parkas“</w:t>
            </w:r>
          </w:p>
        </w:tc>
        <w:tc>
          <w:tcPr>
            <w:tcW w:w="1630" w:type="dxa"/>
            <w:tcBorders>
              <w:top w:val="nil"/>
              <w:left w:val="nil"/>
              <w:bottom w:val="single" w:sz="4" w:space="0" w:color="auto"/>
              <w:right w:val="single" w:sz="4" w:space="0" w:color="auto"/>
            </w:tcBorders>
            <w:noWrap/>
            <w:vAlign w:val="bottom"/>
          </w:tcPr>
          <w:p w14:paraId="3EE37D2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3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2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2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duona“</w:t>
            </w:r>
          </w:p>
        </w:tc>
        <w:tc>
          <w:tcPr>
            <w:tcW w:w="1630" w:type="dxa"/>
            <w:tcBorders>
              <w:top w:val="nil"/>
              <w:left w:val="nil"/>
              <w:bottom w:val="single" w:sz="4" w:space="0" w:color="auto"/>
              <w:right w:val="single" w:sz="4" w:space="0" w:color="auto"/>
            </w:tcBorders>
            <w:noWrap/>
            <w:vAlign w:val="bottom"/>
          </w:tcPr>
          <w:p w14:paraId="3EE37D2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3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3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3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kartono tara“</w:t>
            </w:r>
          </w:p>
        </w:tc>
        <w:tc>
          <w:tcPr>
            <w:tcW w:w="1630" w:type="dxa"/>
            <w:tcBorders>
              <w:top w:val="nil"/>
              <w:left w:val="nil"/>
              <w:bottom w:val="single" w:sz="4" w:space="0" w:color="auto"/>
              <w:right w:val="single" w:sz="4" w:space="0" w:color="auto"/>
            </w:tcBorders>
            <w:noWrap/>
            <w:vAlign w:val="bottom"/>
          </w:tcPr>
          <w:p w14:paraId="3EE37D3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3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3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3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keleivių ir krovinių terminalas“</w:t>
            </w:r>
          </w:p>
        </w:tc>
        <w:tc>
          <w:tcPr>
            <w:tcW w:w="1630" w:type="dxa"/>
            <w:tcBorders>
              <w:top w:val="nil"/>
              <w:left w:val="nil"/>
              <w:bottom w:val="single" w:sz="4" w:space="0" w:color="auto"/>
              <w:right w:val="single" w:sz="4" w:space="0" w:color="auto"/>
            </w:tcBorders>
            <w:noWrap/>
            <w:vAlign w:val="bottom"/>
          </w:tcPr>
          <w:p w14:paraId="3EE37D3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3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3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3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keliai“</w:t>
            </w:r>
          </w:p>
        </w:tc>
        <w:tc>
          <w:tcPr>
            <w:tcW w:w="1630" w:type="dxa"/>
            <w:tcBorders>
              <w:top w:val="nil"/>
              <w:left w:val="nil"/>
              <w:bottom w:val="single" w:sz="4" w:space="0" w:color="auto"/>
              <w:right w:val="single" w:sz="4" w:space="0" w:color="auto"/>
            </w:tcBorders>
            <w:noWrap/>
            <w:vAlign w:val="bottom"/>
          </w:tcPr>
          <w:p w14:paraId="3EE37D3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4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3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3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keliai“ gamybinė bazė</w:t>
            </w:r>
          </w:p>
        </w:tc>
        <w:tc>
          <w:tcPr>
            <w:tcW w:w="1630" w:type="dxa"/>
            <w:tcBorders>
              <w:top w:val="nil"/>
              <w:left w:val="nil"/>
              <w:bottom w:val="single" w:sz="4" w:space="0" w:color="auto"/>
              <w:right w:val="single" w:sz="4" w:space="0" w:color="auto"/>
            </w:tcBorders>
            <w:noWrap/>
            <w:vAlign w:val="bottom"/>
          </w:tcPr>
          <w:p w14:paraId="3EE37D3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D4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4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4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konteinerių terminalas“</w:t>
            </w:r>
          </w:p>
        </w:tc>
        <w:tc>
          <w:tcPr>
            <w:tcW w:w="1630" w:type="dxa"/>
            <w:tcBorders>
              <w:top w:val="nil"/>
              <w:left w:val="nil"/>
              <w:bottom w:val="single" w:sz="4" w:space="0" w:color="auto"/>
              <w:right w:val="single" w:sz="4" w:space="0" w:color="auto"/>
            </w:tcBorders>
            <w:noWrap/>
            <w:vAlign w:val="bottom"/>
          </w:tcPr>
          <w:p w14:paraId="3EE37D4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4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4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4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„Klaipėdos laivų remontas“</w:t>
            </w:r>
          </w:p>
        </w:tc>
        <w:tc>
          <w:tcPr>
            <w:tcW w:w="1630" w:type="dxa"/>
            <w:tcBorders>
              <w:top w:val="nil"/>
              <w:left w:val="nil"/>
              <w:bottom w:val="single" w:sz="4" w:space="0" w:color="auto"/>
              <w:right w:val="single" w:sz="4" w:space="0" w:color="auto"/>
            </w:tcBorders>
            <w:noWrap/>
            <w:vAlign w:val="bottom"/>
          </w:tcPr>
          <w:p w14:paraId="3EE37D4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0A5D9E" w:rsidRPr="00F95AC5" w14:paraId="3EE37D4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4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4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„Konsolė“</w:t>
            </w:r>
          </w:p>
        </w:tc>
        <w:tc>
          <w:tcPr>
            <w:tcW w:w="1630" w:type="dxa"/>
            <w:tcBorders>
              <w:top w:val="nil"/>
              <w:left w:val="nil"/>
              <w:bottom w:val="single" w:sz="4" w:space="0" w:color="auto"/>
              <w:right w:val="single" w:sz="4" w:space="0" w:color="auto"/>
            </w:tcBorders>
            <w:noWrap/>
            <w:vAlign w:val="bottom"/>
          </w:tcPr>
          <w:p w14:paraId="3EE37D4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D5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4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4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„Krovilita“</w:t>
            </w:r>
          </w:p>
        </w:tc>
        <w:tc>
          <w:tcPr>
            <w:tcW w:w="1630" w:type="dxa"/>
            <w:tcBorders>
              <w:top w:val="nil"/>
              <w:left w:val="nil"/>
              <w:bottom w:val="single" w:sz="4" w:space="0" w:color="auto"/>
              <w:right w:val="single" w:sz="4" w:space="0" w:color="auto"/>
            </w:tcBorders>
            <w:noWrap/>
            <w:vAlign w:val="bottom"/>
          </w:tcPr>
          <w:p w14:paraId="3EE37D4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14</w:t>
            </w:r>
          </w:p>
        </w:tc>
      </w:tr>
      <w:tr w:rsidR="000A5D9E" w:rsidRPr="00F95AC5" w14:paraId="3EE37D5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5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5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„Krovinių terminalas“</w:t>
            </w:r>
          </w:p>
        </w:tc>
        <w:tc>
          <w:tcPr>
            <w:tcW w:w="1630" w:type="dxa"/>
            <w:tcBorders>
              <w:top w:val="nil"/>
              <w:left w:val="nil"/>
              <w:bottom w:val="single" w:sz="4" w:space="0" w:color="auto"/>
              <w:right w:val="single" w:sz="4" w:space="0" w:color="auto"/>
            </w:tcBorders>
            <w:noWrap/>
            <w:vAlign w:val="bottom"/>
          </w:tcPr>
          <w:p w14:paraId="3EE37D5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5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5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5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„Kuusakoski“</w:t>
            </w:r>
          </w:p>
        </w:tc>
        <w:tc>
          <w:tcPr>
            <w:tcW w:w="1630" w:type="dxa"/>
            <w:tcBorders>
              <w:top w:val="nil"/>
              <w:left w:val="nil"/>
              <w:bottom w:val="single" w:sz="4" w:space="0" w:color="auto"/>
              <w:right w:val="single" w:sz="4" w:space="0" w:color="auto"/>
            </w:tcBorders>
            <w:noWrap/>
            <w:vAlign w:val="bottom"/>
          </w:tcPr>
          <w:p w14:paraId="3EE37D5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D5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5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5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„Lietmetas“</w:t>
            </w:r>
          </w:p>
        </w:tc>
        <w:tc>
          <w:tcPr>
            <w:tcW w:w="1630" w:type="dxa"/>
            <w:tcBorders>
              <w:top w:val="nil"/>
              <w:left w:val="nil"/>
              <w:bottom w:val="single" w:sz="4" w:space="0" w:color="auto"/>
              <w:right w:val="single" w:sz="4" w:space="0" w:color="auto"/>
            </w:tcBorders>
            <w:noWrap/>
            <w:vAlign w:val="bottom"/>
          </w:tcPr>
          <w:p w14:paraId="3EE37D5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6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5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5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„Linmeta“</w:t>
            </w:r>
          </w:p>
        </w:tc>
        <w:tc>
          <w:tcPr>
            <w:tcW w:w="1630" w:type="dxa"/>
            <w:tcBorders>
              <w:top w:val="nil"/>
              <w:left w:val="nil"/>
              <w:bottom w:val="single" w:sz="4" w:space="0" w:color="auto"/>
              <w:right w:val="single" w:sz="4" w:space="0" w:color="auto"/>
            </w:tcBorders>
            <w:noWrap/>
            <w:vAlign w:val="bottom"/>
          </w:tcPr>
          <w:p w14:paraId="3EE37D5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6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6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6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„Lita-West“</w:t>
            </w:r>
          </w:p>
        </w:tc>
        <w:tc>
          <w:tcPr>
            <w:tcW w:w="1630" w:type="dxa"/>
            <w:tcBorders>
              <w:top w:val="nil"/>
              <w:left w:val="nil"/>
              <w:bottom w:val="single" w:sz="4" w:space="0" w:color="auto"/>
              <w:right w:val="single" w:sz="4" w:space="0" w:color="auto"/>
            </w:tcBorders>
            <w:noWrap/>
            <w:vAlign w:val="bottom"/>
          </w:tcPr>
          <w:p w14:paraId="3EE37D6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6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6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6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„Litferus“</w:t>
            </w:r>
          </w:p>
        </w:tc>
        <w:tc>
          <w:tcPr>
            <w:tcW w:w="1630" w:type="dxa"/>
            <w:tcBorders>
              <w:top w:val="nil"/>
              <w:left w:val="nil"/>
              <w:bottom w:val="single" w:sz="4" w:space="0" w:color="auto"/>
              <w:right w:val="single" w:sz="4" w:space="0" w:color="auto"/>
            </w:tcBorders>
            <w:noWrap/>
            <w:vAlign w:val="bottom"/>
          </w:tcPr>
          <w:p w14:paraId="3EE37D6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6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6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6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„Litscrap“</w:t>
            </w:r>
          </w:p>
        </w:tc>
        <w:tc>
          <w:tcPr>
            <w:tcW w:w="1630" w:type="dxa"/>
            <w:tcBorders>
              <w:top w:val="nil"/>
              <w:left w:val="nil"/>
              <w:bottom w:val="single" w:sz="4" w:space="0" w:color="auto"/>
              <w:right w:val="single" w:sz="4" w:space="0" w:color="auto"/>
            </w:tcBorders>
            <w:noWrap/>
            <w:vAlign w:val="bottom"/>
          </w:tcPr>
          <w:p w14:paraId="3EE37D6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7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6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6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„Mabre LPC“</w:t>
            </w:r>
          </w:p>
        </w:tc>
        <w:tc>
          <w:tcPr>
            <w:tcW w:w="1630" w:type="dxa"/>
            <w:tcBorders>
              <w:top w:val="nil"/>
              <w:left w:val="nil"/>
              <w:bottom w:val="single" w:sz="4" w:space="0" w:color="auto"/>
              <w:right w:val="single" w:sz="4" w:space="0" w:color="auto"/>
            </w:tcBorders>
            <w:noWrap/>
            <w:vAlign w:val="bottom"/>
          </w:tcPr>
          <w:p w14:paraId="3EE37D6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7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7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7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„Maišelis“</w:t>
            </w:r>
          </w:p>
        </w:tc>
        <w:tc>
          <w:tcPr>
            <w:tcW w:w="1630" w:type="dxa"/>
            <w:tcBorders>
              <w:top w:val="nil"/>
              <w:left w:val="nil"/>
              <w:bottom w:val="single" w:sz="4" w:space="0" w:color="auto"/>
              <w:right w:val="single" w:sz="4" w:space="0" w:color="auto"/>
            </w:tcBorders>
            <w:noWrap/>
            <w:vAlign w:val="bottom"/>
          </w:tcPr>
          <w:p w14:paraId="3EE37D7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7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7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7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„Malkų įlankos terminalas“</w:t>
            </w:r>
          </w:p>
        </w:tc>
        <w:tc>
          <w:tcPr>
            <w:tcW w:w="1630" w:type="dxa"/>
            <w:tcBorders>
              <w:top w:val="nil"/>
              <w:left w:val="nil"/>
              <w:bottom w:val="single" w:sz="4" w:space="0" w:color="auto"/>
              <w:right w:val="single" w:sz="4" w:space="0" w:color="auto"/>
            </w:tcBorders>
            <w:noWrap/>
            <w:vAlign w:val="bottom"/>
          </w:tcPr>
          <w:p w14:paraId="3EE37D7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7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7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7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„Martas ir partneriai“</w:t>
            </w:r>
          </w:p>
        </w:tc>
        <w:tc>
          <w:tcPr>
            <w:tcW w:w="1630" w:type="dxa"/>
            <w:tcBorders>
              <w:top w:val="nil"/>
              <w:left w:val="nil"/>
              <w:bottom w:val="single" w:sz="4" w:space="0" w:color="auto"/>
              <w:right w:val="single" w:sz="4" w:space="0" w:color="auto"/>
            </w:tcBorders>
            <w:noWrap/>
            <w:vAlign w:val="bottom"/>
          </w:tcPr>
          <w:p w14:paraId="3EE37D7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8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7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7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„Mestila“</w:t>
            </w:r>
          </w:p>
        </w:tc>
        <w:tc>
          <w:tcPr>
            <w:tcW w:w="1630" w:type="dxa"/>
            <w:tcBorders>
              <w:top w:val="nil"/>
              <w:left w:val="nil"/>
              <w:bottom w:val="single" w:sz="4" w:space="0" w:color="auto"/>
              <w:right w:val="single" w:sz="4" w:space="0" w:color="auto"/>
            </w:tcBorders>
            <w:noWrap/>
            <w:vAlign w:val="bottom"/>
          </w:tcPr>
          <w:p w14:paraId="3EE37D7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8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8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8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„Metalo laužas“</w:t>
            </w:r>
          </w:p>
        </w:tc>
        <w:tc>
          <w:tcPr>
            <w:tcW w:w="1630" w:type="dxa"/>
            <w:tcBorders>
              <w:top w:val="nil"/>
              <w:left w:val="nil"/>
              <w:bottom w:val="single" w:sz="4" w:space="0" w:color="auto"/>
              <w:right w:val="single" w:sz="4" w:space="0" w:color="auto"/>
            </w:tcBorders>
            <w:noWrap/>
            <w:vAlign w:val="bottom"/>
          </w:tcPr>
          <w:p w14:paraId="3EE37D8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8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8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8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„Metimpeksa“</w:t>
            </w:r>
          </w:p>
        </w:tc>
        <w:tc>
          <w:tcPr>
            <w:tcW w:w="1630" w:type="dxa"/>
            <w:tcBorders>
              <w:top w:val="nil"/>
              <w:left w:val="nil"/>
              <w:bottom w:val="single" w:sz="4" w:space="0" w:color="auto"/>
              <w:right w:val="single" w:sz="4" w:space="0" w:color="auto"/>
            </w:tcBorders>
            <w:noWrap/>
            <w:vAlign w:val="bottom"/>
          </w:tcPr>
          <w:p w14:paraId="3EE37D8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8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8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8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„Metva“</w:t>
            </w:r>
          </w:p>
        </w:tc>
        <w:tc>
          <w:tcPr>
            <w:tcW w:w="1630" w:type="dxa"/>
            <w:tcBorders>
              <w:top w:val="nil"/>
              <w:left w:val="nil"/>
              <w:bottom w:val="single" w:sz="4" w:space="0" w:color="auto"/>
              <w:right w:val="single" w:sz="4" w:space="0" w:color="auto"/>
            </w:tcBorders>
            <w:noWrap/>
            <w:vAlign w:val="bottom"/>
          </w:tcPr>
          <w:p w14:paraId="3EE37D8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9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8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8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„MG antrinės žaliavos“</w:t>
            </w:r>
          </w:p>
        </w:tc>
        <w:tc>
          <w:tcPr>
            <w:tcW w:w="1630" w:type="dxa"/>
            <w:tcBorders>
              <w:top w:val="nil"/>
              <w:left w:val="nil"/>
              <w:bottom w:val="single" w:sz="4" w:space="0" w:color="auto"/>
              <w:right w:val="single" w:sz="4" w:space="0" w:color="auto"/>
            </w:tcBorders>
            <w:noWrap/>
            <w:vAlign w:val="bottom"/>
          </w:tcPr>
          <w:p w14:paraId="3EE37D8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9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9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9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„Miesto energija“</w:t>
            </w:r>
          </w:p>
        </w:tc>
        <w:tc>
          <w:tcPr>
            <w:tcW w:w="1630" w:type="dxa"/>
            <w:tcBorders>
              <w:top w:val="nil"/>
              <w:left w:val="nil"/>
              <w:bottom w:val="single" w:sz="4" w:space="0" w:color="auto"/>
              <w:right w:val="single" w:sz="4" w:space="0" w:color="auto"/>
            </w:tcBorders>
            <w:noWrap/>
            <w:vAlign w:val="bottom"/>
          </w:tcPr>
          <w:p w14:paraId="3EE37D9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9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9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9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„Milastina“</w:t>
            </w:r>
          </w:p>
        </w:tc>
        <w:tc>
          <w:tcPr>
            <w:tcW w:w="1630" w:type="dxa"/>
            <w:tcBorders>
              <w:top w:val="nil"/>
              <w:left w:val="nil"/>
              <w:bottom w:val="single" w:sz="4" w:space="0" w:color="auto"/>
              <w:right w:val="single" w:sz="4" w:space="0" w:color="auto"/>
            </w:tcBorders>
            <w:noWrap/>
            <w:vAlign w:val="bottom"/>
          </w:tcPr>
          <w:p w14:paraId="3EE37D9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9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9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9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„Orenesta“</w:t>
            </w:r>
          </w:p>
        </w:tc>
        <w:tc>
          <w:tcPr>
            <w:tcW w:w="1630" w:type="dxa"/>
            <w:tcBorders>
              <w:top w:val="nil"/>
              <w:left w:val="nil"/>
              <w:bottom w:val="single" w:sz="4" w:space="0" w:color="auto"/>
              <w:right w:val="single" w:sz="4" w:space="0" w:color="auto"/>
            </w:tcBorders>
            <w:noWrap/>
            <w:vAlign w:val="bottom"/>
          </w:tcPr>
          <w:p w14:paraId="3EE37D9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A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9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9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„Orion global pet“</w:t>
            </w:r>
          </w:p>
        </w:tc>
        <w:tc>
          <w:tcPr>
            <w:tcW w:w="1630" w:type="dxa"/>
            <w:tcBorders>
              <w:top w:val="nil"/>
              <w:left w:val="nil"/>
              <w:bottom w:val="single" w:sz="4" w:space="0" w:color="auto"/>
              <w:right w:val="single" w:sz="4" w:space="0" w:color="auto"/>
            </w:tcBorders>
            <w:noWrap/>
            <w:vAlign w:val="bottom"/>
          </w:tcPr>
          <w:p w14:paraId="3EE37D9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DA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A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A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„Pack Klaipėda“</w:t>
            </w:r>
          </w:p>
        </w:tc>
        <w:tc>
          <w:tcPr>
            <w:tcW w:w="1630" w:type="dxa"/>
            <w:tcBorders>
              <w:top w:val="nil"/>
              <w:left w:val="nil"/>
              <w:bottom w:val="single" w:sz="4" w:space="0" w:color="auto"/>
              <w:right w:val="single" w:sz="4" w:space="0" w:color="auto"/>
            </w:tcBorders>
            <w:noWrap/>
            <w:vAlign w:val="bottom"/>
          </w:tcPr>
          <w:p w14:paraId="3EE37DA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A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A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A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„Perdanga“</w:t>
            </w:r>
          </w:p>
        </w:tc>
        <w:tc>
          <w:tcPr>
            <w:tcW w:w="1630" w:type="dxa"/>
            <w:tcBorders>
              <w:top w:val="nil"/>
              <w:left w:val="nil"/>
              <w:bottom w:val="single" w:sz="4" w:space="0" w:color="auto"/>
              <w:right w:val="single" w:sz="4" w:space="0" w:color="auto"/>
            </w:tcBorders>
            <w:noWrap/>
            <w:vAlign w:val="bottom"/>
          </w:tcPr>
          <w:p w14:paraId="3EE37DA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A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A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A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„Philip Morris Lietuva“</w:t>
            </w:r>
          </w:p>
        </w:tc>
        <w:tc>
          <w:tcPr>
            <w:tcW w:w="1630" w:type="dxa"/>
            <w:tcBorders>
              <w:top w:val="nil"/>
              <w:left w:val="nil"/>
              <w:bottom w:val="single" w:sz="4" w:space="0" w:color="auto"/>
              <w:right w:val="single" w:sz="4" w:space="0" w:color="auto"/>
            </w:tcBorders>
            <w:noWrap/>
            <w:vAlign w:val="bottom"/>
          </w:tcPr>
          <w:p w14:paraId="3EE37DA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B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A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A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„Pramonės energija“</w:t>
            </w:r>
          </w:p>
        </w:tc>
        <w:tc>
          <w:tcPr>
            <w:tcW w:w="1630" w:type="dxa"/>
            <w:tcBorders>
              <w:top w:val="nil"/>
              <w:left w:val="nil"/>
              <w:bottom w:val="single" w:sz="4" w:space="0" w:color="auto"/>
              <w:right w:val="single" w:sz="4" w:space="0" w:color="auto"/>
            </w:tcBorders>
            <w:noWrap/>
            <w:vAlign w:val="bottom"/>
          </w:tcPr>
          <w:p w14:paraId="3EE37DA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B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B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B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„Relda“</w:t>
            </w:r>
          </w:p>
        </w:tc>
        <w:tc>
          <w:tcPr>
            <w:tcW w:w="1630" w:type="dxa"/>
            <w:tcBorders>
              <w:top w:val="nil"/>
              <w:left w:val="nil"/>
              <w:bottom w:val="single" w:sz="4" w:space="0" w:color="auto"/>
              <w:right w:val="single" w:sz="4" w:space="0" w:color="auto"/>
            </w:tcBorders>
            <w:noWrap/>
            <w:vAlign w:val="bottom"/>
          </w:tcPr>
          <w:p w14:paraId="3EE37DB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B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B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B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„Resota“</w:t>
            </w:r>
          </w:p>
        </w:tc>
        <w:tc>
          <w:tcPr>
            <w:tcW w:w="1630" w:type="dxa"/>
            <w:tcBorders>
              <w:top w:val="nil"/>
              <w:left w:val="nil"/>
              <w:bottom w:val="single" w:sz="4" w:space="0" w:color="auto"/>
              <w:right w:val="single" w:sz="4" w:space="0" w:color="auto"/>
            </w:tcBorders>
            <w:noWrap/>
            <w:vAlign w:val="bottom"/>
          </w:tcPr>
          <w:p w14:paraId="3EE37DB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15</w:t>
            </w:r>
          </w:p>
        </w:tc>
      </w:tr>
      <w:tr w:rsidR="000A5D9E" w:rsidRPr="00F95AC5" w14:paraId="3EE37DB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B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B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„Sendvario baldai“</w:t>
            </w:r>
          </w:p>
        </w:tc>
        <w:tc>
          <w:tcPr>
            <w:tcW w:w="1630" w:type="dxa"/>
            <w:tcBorders>
              <w:top w:val="nil"/>
              <w:left w:val="nil"/>
              <w:bottom w:val="single" w:sz="4" w:space="0" w:color="auto"/>
              <w:right w:val="single" w:sz="4" w:space="0" w:color="auto"/>
            </w:tcBorders>
            <w:noWrap/>
            <w:vAlign w:val="bottom"/>
          </w:tcPr>
          <w:p w14:paraId="3EE37DB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14</w:t>
            </w:r>
          </w:p>
        </w:tc>
      </w:tr>
      <w:tr w:rsidR="000A5D9E" w:rsidRPr="00F95AC5" w14:paraId="3EE37DC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B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B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„Specialus autotransportas“</w:t>
            </w:r>
          </w:p>
        </w:tc>
        <w:tc>
          <w:tcPr>
            <w:tcW w:w="1630" w:type="dxa"/>
            <w:tcBorders>
              <w:top w:val="nil"/>
              <w:left w:val="nil"/>
              <w:bottom w:val="single" w:sz="4" w:space="0" w:color="auto"/>
              <w:right w:val="single" w:sz="4" w:space="0" w:color="auto"/>
            </w:tcBorders>
            <w:noWrap/>
            <w:vAlign w:val="bottom"/>
          </w:tcPr>
          <w:p w14:paraId="3EE37DB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C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C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C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„Stasmila“</w:t>
            </w:r>
          </w:p>
        </w:tc>
        <w:tc>
          <w:tcPr>
            <w:tcW w:w="1630" w:type="dxa"/>
            <w:tcBorders>
              <w:top w:val="nil"/>
              <w:left w:val="nil"/>
              <w:bottom w:val="single" w:sz="4" w:space="0" w:color="auto"/>
              <w:right w:val="single" w:sz="4" w:space="0" w:color="auto"/>
            </w:tcBorders>
            <w:noWrap/>
            <w:vAlign w:val="bottom"/>
          </w:tcPr>
          <w:p w14:paraId="3EE37DC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C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C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C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„Subarė“</w:t>
            </w:r>
          </w:p>
        </w:tc>
        <w:tc>
          <w:tcPr>
            <w:tcW w:w="1630" w:type="dxa"/>
            <w:tcBorders>
              <w:top w:val="nil"/>
              <w:left w:val="nil"/>
              <w:bottom w:val="single" w:sz="4" w:space="0" w:color="auto"/>
              <w:right w:val="single" w:sz="4" w:space="0" w:color="auto"/>
            </w:tcBorders>
            <w:noWrap/>
            <w:vAlign w:val="bottom"/>
          </w:tcPr>
          <w:p w14:paraId="3EE37DC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41</w:t>
            </w:r>
          </w:p>
        </w:tc>
      </w:tr>
      <w:tr w:rsidR="000A5D9E" w:rsidRPr="00F95AC5" w14:paraId="3EE37DC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C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C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„Švaros diena“</w:t>
            </w:r>
          </w:p>
        </w:tc>
        <w:tc>
          <w:tcPr>
            <w:tcW w:w="1630" w:type="dxa"/>
            <w:tcBorders>
              <w:top w:val="nil"/>
              <w:left w:val="nil"/>
              <w:bottom w:val="single" w:sz="4" w:space="0" w:color="auto"/>
              <w:right w:val="single" w:sz="4" w:space="0" w:color="auto"/>
            </w:tcBorders>
            <w:noWrap/>
            <w:vAlign w:val="bottom"/>
          </w:tcPr>
          <w:p w14:paraId="3EE37DC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31</w:t>
            </w:r>
          </w:p>
        </w:tc>
      </w:tr>
      <w:tr w:rsidR="000A5D9E" w:rsidRPr="00F95AC5" w14:paraId="3EE37DD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C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C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„Švyturys-Utenos alus“</w:t>
            </w:r>
          </w:p>
        </w:tc>
        <w:tc>
          <w:tcPr>
            <w:tcW w:w="1630" w:type="dxa"/>
            <w:tcBorders>
              <w:top w:val="nil"/>
              <w:left w:val="nil"/>
              <w:bottom w:val="single" w:sz="4" w:space="0" w:color="auto"/>
              <w:right w:val="single" w:sz="4" w:space="0" w:color="auto"/>
            </w:tcBorders>
            <w:noWrap/>
            <w:vAlign w:val="bottom"/>
          </w:tcPr>
          <w:p w14:paraId="3EE37DC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D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D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D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„Tolmana“</w:t>
            </w:r>
          </w:p>
        </w:tc>
        <w:tc>
          <w:tcPr>
            <w:tcW w:w="1630" w:type="dxa"/>
            <w:tcBorders>
              <w:top w:val="nil"/>
              <w:left w:val="nil"/>
              <w:bottom w:val="single" w:sz="4" w:space="0" w:color="auto"/>
              <w:right w:val="single" w:sz="4" w:space="0" w:color="auto"/>
            </w:tcBorders>
            <w:noWrap/>
            <w:vAlign w:val="bottom"/>
          </w:tcPr>
          <w:p w14:paraId="3EE37DD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25</w:t>
            </w:r>
          </w:p>
        </w:tc>
      </w:tr>
      <w:tr w:rsidR="000A5D9E" w:rsidRPr="00F95AC5" w14:paraId="3EE37DD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D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D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„Torlina“</w:t>
            </w:r>
          </w:p>
        </w:tc>
        <w:tc>
          <w:tcPr>
            <w:tcW w:w="1630" w:type="dxa"/>
            <w:tcBorders>
              <w:top w:val="nil"/>
              <w:left w:val="nil"/>
              <w:bottom w:val="single" w:sz="4" w:space="0" w:color="auto"/>
              <w:right w:val="single" w:sz="4" w:space="0" w:color="auto"/>
            </w:tcBorders>
            <w:noWrap/>
            <w:vAlign w:val="bottom"/>
          </w:tcPr>
          <w:p w14:paraId="3EE37DD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D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D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D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„Valmeta“</w:t>
            </w:r>
          </w:p>
        </w:tc>
        <w:tc>
          <w:tcPr>
            <w:tcW w:w="1630" w:type="dxa"/>
            <w:tcBorders>
              <w:top w:val="nil"/>
              <w:left w:val="nil"/>
              <w:bottom w:val="single" w:sz="4" w:space="0" w:color="auto"/>
              <w:right w:val="single" w:sz="4" w:space="0" w:color="auto"/>
            </w:tcBorders>
            <w:noWrap/>
            <w:vAlign w:val="bottom"/>
          </w:tcPr>
          <w:p w14:paraId="3EE37DD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11</w:t>
            </w:r>
          </w:p>
        </w:tc>
      </w:tr>
      <w:tr w:rsidR="000A5D9E" w:rsidRPr="00F95AC5" w14:paraId="3EE37DE0"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DD"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DE"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„Veolia Environmental Servines Klaipėda“</w:t>
            </w:r>
          </w:p>
        </w:tc>
        <w:tc>
          <w:tcPr>
            <w:tcW w:w="1630" w:type="dxa"/>
            <w:tcBorders>
              <w:top w:val="nil"/>
              <w:left w:val="nil"/>
              <w:bottom w:val="single" w:sz="4" w:space="0" w:color="auto"/>
              <w:right w:val="single" w:sz="4" w:space="0" w:color="auto"/>
            </w:tcBorders>
            <w:noWrap/>
            <w:vAlign w:val="bottom"/>
          </w:tcPr>
          <w:p w14:paraId="3EE37DDF"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r w:rsidR="000A5D9E" w:rsidRPr="00F95AC5" w14:paraId="3EE37DE4"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E1"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E2"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„Žalvaris“</w:t>
            </w:r>
          </w:p>
        </w:tc>
        <w:tc>
          <w:tcPr>
            <w:tcW w:w="1630" w:type="dxa"/>
            <w:tcBorders>
              <w:top w:val="nil"/>
              <w:left w:val="nil"/>
              <w:bottom w:val="single" w:sz="4" w:space="0" w:color="auto"/>
              <w:right w:val="single" w:sz="4" w:space="0" w:color="auto"/>
            </w:tcBorders>
            <w:noWrap/>
            <w:vAlign w:val="bottom"/>
          </w:tcPr>
          <w:p w14:paraId="3EE37DE3"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21</w:t>
            </w:r>
          </w:p>
        </w:tc>
      </w:tr>
      <w:tr w:rsidR="000A5D9E" w:rsidRPr="00F95AC5" w14:paraId="3EE37DE8"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E5"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E6"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UAB KJKK „Bega“</w:t>
            </w:r>
          </w:p>
        </w:tc>
        <w:tc>
          <w:tcPr>
            <w:tcW w:w="1630" w:type="dxa"/>
            <w:tcBorders>
              <w:top w:val="nil"/>
              <w:left w:val="nil"/>
              <w:bottom w:val="single" w:sz="4" w:space="0" w:color="auto"/>
              <w:right w:val="single" w:sz="4" w:space="0" w:color="auto"/>
            </w:tcBorders>
            <w:noWrap/>
            <w:vAlign w:val="bottom"/>
          </w:tcPr>
          <w:p w14:paraId="3EE37DE7"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45</w:t>
            </w:r>
          </w:p>
        </w:tc>
      </w:tr>
      <w:tr w:rsidR="000A5D9E" w:rsidRPr="00F95AC5" w14:paraId="3EE37DEC" w14:textId="77777777" w:rsidTr="005D3531">
        <w:trPr>
          <w:trHeight w:val="300"/>
        </w:trPr>
        <w:tc>
          <w:tcPr>
            <w:tcW w:w="1008" w:type="dxa"/>
            <w:tcBorders>
              <w:top w:val="nil"/>
              <w:left w:val="single" w:sz="4" w:space="0" w:color="auto"/>
              <w:bottom w:val="single" w:sz="4" w:space="0" w:color="auto"/>
              <w:right w:val="single" w:sz="4" w:space="0" w:color="auto"/>
            </w:tcBorders>
            <w:noWrap/>
            <w:vAlign w:val="bottom"/>
          </w:tcPr>
          <w:p w14:paraId="3EE37DE9" w14:textId="77777777" w:rsidR="000A5D9E" w:rsidRPr="00F95AC5" w:rsidRDefault="000A5D9E" w:rsidP="00104481">
            <w:pPr>
              <w:pStyle w:val="Betarp"/>
              <w:numPr>
                <w:ilvl w:val="0"/>
                <w:numId w:val="14"/>
              </w:numPr>
              <w:jc w:val="center"/>
              <w:rPr>
                <w:rFonts w:ascii="Times New Roman" w:hAnsi="Times New Roman"/>
                <w:color w:val="000000"/>
                <w:sz w:val="24"/>
                <w:szCs w:val="24"/>
                <w:lang w:eastAsia="lt-LT"/>
              </w:rPr>
            </w:pPr>
          </w:p>
        </w:tc>
        <w:tc>
          <w:tcPr>
            <w:tcW w:w="6592" w:type="dxa"/>
            <w:tcBorders>
              <w:top w:val="nil"/>
              <w:left w:val="nil"/>
              <w:bottom w:val="single" w:sz="4" w:space="0" w:color="auto"/>
              <w:right w:val="single" w:sz="4" w:space="0" w:color="auto"/>
            </w:tcBorders>
            <w:noWrap/>
            <w:vAlign w:val="bottom"/>
          </w:tcPr>
          <w:p w14:paraId="3EE37DEA" w14:textId="77777777" w:rsidR="000A5D9E" w:rsidRPr="00F95AC5" w:rsidRDefault="000A5D9E" w:rsidP="008B63C5">
            <w:pPr>
              <w:pStyle w:val="Betarp"/>
              <w:jc w:val="both"/>
              <w:rPr>
                <w:rFonts w:ascii="Times New Roman" w:hAnsi="Times New Roman"/>
                <w:color w:val="000000"/>
                <w:sz w:val="24"/>
                <w:szCs w:val="24"/>
                <w:lang w:eastAsia="lt-LT"/>
              </w:rPr>
            </w:pPr>
            <w:r w:rsidRPr="00F95AC5">
              <w:rPr>
                <w:rFonts w:ascii="Times New Roman" w:hAnsi="Times New Roman"/>
                <w:color w:val="000000"/>
                <w:sz w:val="24"/>
                <w:szCs w:val="24"/>
                <w:lang w:eastAsia="lt-LT"/>
              </w:rPr>
              <w:t>VšĮ „Klaipėdos jūrininkų ligoninė“</w:t>
            </w:r>
          </w:p>
        </w:tc>
        <w:tc>
          <w:tcPr>
            <w:tcW w:w="1630" w:type="dxa"/>
            <w:tcBorders>
              <w:top w:val="nil"/>
              <w:left w:val="nil"/>
              <w:bottom w:val="single" w:sz="4" w:space="0" w:color="auto"/>
              <w:right w:val="single" w:sz="4" w:space="0" w:color="auto"/>
            </w:tcBorders>
            <w:noWrap/>
            <w:vAlign w:val="bottom"/>
          </w:tcPr>
          <w:p w14:paraId="3EE37DEB" w14:textId="77777777" w:rsidR="000A5D9E" w:rsidRPr="00F95AC5" w:rsidRDefault="000A5D9E" w:rsidP="00104481">
            <w:pPr>
              <w:pStyle w:val="Betarp"/>
              <w:jc w:val="center"/>
              <w:rPr>
                <w:rFonts w:ascii="Times New Roman" w:hAnsi="Times New Roman"/>
                <w:color w:val="000000"/>
                <w:sz w:val="24"/>
                <w:szCs w:val="24"/>
                <w:lang w:eastAsia="lt-LT"/>
              </w:rPr>
            </w:pPr>
            <w:r w:rsidRPr="00F95AC5">
              <w:rPr>
                <w:rFonts w:ascii="Times New Roman" w:hAnsi="Times New Roman"/>
                <w:color w:val="000000"/>
                <w:sz w:val="24"/>
                <w:szCs w:val="24"/>
                <w:lang w:eastAsia="lt-LT"/>
              </w:rPr>
              <w:t>35</w:t>
            </w:r>
          </w:p>
        </w:tc>
      </w:tr>
    </w:tbl>
    <w:p w14:paraId="3EE37DED" w14:textId="77777777" w:rsidR="000A5D9E" w:rsidRPr="00F95AC5" w:rsidRDefault="000A5D9E" w:rsidP="008B63C5">
      <w:pPr>
        <w:pStyle w:val="Betarp"/>
        <w:jc w:val="both"/>
        <w:rPr>
          <w:rFonts w:ascii="Times New Roman" w:hAnsi="Times New Roman"/>
          <w:sz w:val="24"/>
          <w:szCs w:val="24"/>
          <w:lang w:eastAsia="da-DK"/>
        </w:rPr>
      </w:pPr>
    </w:p>
    <w:p w14:paraId="3EE37DEE" w14:textId="77777777" w:rsidR="000A5D9E" w:rsidRPr="00F95AC5" w:rsidRDefault="000A5D9E" w:rsidP="005A44EC">
      <w:pPr>
        <w:pStyle w:val="Betarp"/>
        <w:jc w:val="center"/>
        <w:rPr>
          <w:rFonts w:ascii="Times New Roman" w:hAnsi="Times New Roman"/>
          <w:b/>
          <w:sz w:val="24"/>
          <w:szCs w:val="24"/>
        </w:rPr>
      </w:pPr>
      <w:r w:rsidRPr="00F95AC5">
        <w:rPr>
          <w:rFonts w:ascii="Times New Roman" w:hAnsi="Times New Roman"/>
          <w:b/>
          <w:sz w:val="24"/>
          <w:szCs w:val="24"/>
        </w:rPr>
        <w:t>V SKYRIUS</w:t>
      </w:r>
    </w:p>
    <w:p w14:paraId="3EE37DEF" w14:textId="77777777" w:rsidR="000A5D9E" w:rsidRPr="00F95AC5" w:rsidRDefault="000A5D9E" w:rsidP="005A44EC">
      <w:pPr>
        <w:pStyle w:val="Betarp"/>
        <w:jc w:val="center"/>
        <w:rPr>
          <w:rFonts w:ascii="Times New Roman" w:hAnsi="Times New Roman"/>
          <w:b/>
          <w:sz w:val="24"/>
          <w:szCs w:val="24"/>
        </w:rPr>
      </w:pPr>
      <w:r w:rsidRPr="00F95AC5">
        <w:rPr>
          <w:rFonts w:ascii="Times New Roman" w:hAnsi="Times New Roman"/>
          <w:b/>
          <w:sz w:val="24"/>
          <w:szCs w:val="24"/>
        </w:rPr>
        <w:t>TRIUKŠMO STRATEGINIO KARTOGRAFAVIMO REZULTATAI</w:t>
      </w:r>
    </w:p>
    <w:p w14:paraId="3EE37DF0" w14:textId="77777777" w:rsidR="000A5D9E" w:rsidRPr="00F95AC5" w:rsidRDefault="000A5D9E" w:rsidP="008B63C5">
      <w:pPr>
        <w:pStyle w:val="Betarp"/>
        <w:jc w:val="both"/>
        <w:rPr>
          <w:rFonts w:ascii="Times New Roman" w:hAnsi="Times New Roman"/>
          <w:sz w:val="24"/>
          <w:szCs w:val="24"/>
        </w:rPr>
      </w:pPr>
    </w:p>
    <w:p w14:paraId="3EE37DF1"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31. Modeliavimui buvo naudojami pirmo etapo metu (2010 m ) parengti topografiniai duomenys (reljefo, pastatų ir statinių, želdinių, hidrografijos, kelių, geležinkelių, triukšmo ekranų duomenų sluoksniai) ir kiti Lietuvos Respublikos Vyriausybės 2006 m. birželio 14 d. nutarime Nr.581 „Dėl Valstybinės triukšmo strateginio kartografavimo programos patvirtinimo“ minimi duomenys:</w:t>
      </w:r>
    </w:p>
    <w:p w14:paraId="3EE37DF2" w14:textId="77777777" w:rsidR="000A5D9E" w:rsidRPr="00F95AC5" w:rsidRDefault="000A5D9E"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adresų duomenys;</w:t>
      </w:r>
    </w:p>
    <w:p w14:paraId="3EE37DF3" w14:textId="77777777" w:rsidR="000A5D9E" w:rsidRPr="00F95AC5" w:rsidRDefault="000A5D9E"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mobiliųjų ir stacionarių triukšmo šaltinių duomenys ir jų grafiniai modeliai;</w:t>
      </w:r>
    </w:p>
    <w:p w14:paraId="3EE37DF4" w14:textId="77777777" w:rsidR="000A5D9E" w:rsidRPr="00F95AC5" w:rsidRDefault="000A5D9E"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mobiliųjų ir stacionarių triukšmo šaltinių keliamo triukšmo parametrai;</w:t>
      </w:r>
    </w:p>
    <w:p w14:paraId="3EE37DF5" w14:textId="77777777" w:rsidR="000A5D9E" w:rsidRPr="00F95AC5" w:rsidRDefault="000A5D9E"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gyventojų skaičius kiekviename pastate ir pastatų adresai;</w:t>
      </w:r>
    </w:p>
    <w:p w14:paraId="3EE37DF6" w14:textId="77777777" w:rsidR="000A5D9E" w:rsidRPr="00F95AC5" w:rsidRDefault="000A5D9E" w:rsidP="005A44EC">
      <w:pPr>
        <w:pStyle w:val="Betarp"/>
        <w:numPr>
          <w:ilvl w:val="0"/>
          <w:numId w:val="10"/>
        </w:numPr>
        <w:tabs>
          <w:tab w:val="left" w:pos="1080"/>
        </w:tabs>
        <w:ind w:firstLine="0"/>
        <w:jc w:val="both"/>
        <w:rPr>
          <w:rFonts w:ascii="Times New Roman" w:hAnsi="Times New Roman"/>
          <w:sz w:val="24"/>
          <w:szCs w:val="24"/>
        </w:rPr>
      </w:pPr>
      <w:r w:rsidRPr="00F95AC5">
        <w:rPr>
          <w:rFonts w:ascii="Times New Roman" w:hAnsi="Times New Roman"/>
          <w:sz w:val="24"/>
          <w:szCs w:val="24"/>
        </w:rPr>
        <w:t>mokyklos, ligoninės ir jų adresai.</w:t>
      </w:r>
    </w:p>
    <w:p w14:paraId="3EE37DF7"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 xml:space="preserve">32. Suminio triukšmo sklaidos modeliavimui į bendrą duomenų modelį buvo sujungti visų trijų triukšmo šaltinių tipų (pramoninio, geležinkelių, kelių) įvesties duomenys. Skaitmeniniams strateginiams suminio triukšmo žemėlapiams parengti buvo naudojami Klaipėdos miesto geležinkelių tinklo duomenys, pramoninių objektų, pagrindinių kelių ir kelių (gatvių) tinklo duomenys (GIS sluoksniai), kuriems buvo sumodeliuota suminio triukšmo </w:t>
      </w:r>
      <w:r w:rsidRPr="00F95AC5">
        <w:rPr>
          <w:rFonts w:ascii="Times New Roman" w:hAnsi="Times New Roman"/>
          <w:sz w:val="24"/>
          <w:szCs w:val="24"/>
        </w:rPr>
        <w:lastRenderedPageBreak/>
        <w:t>sklaida.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suminį triukšmą. Triukšmo modeliavimo rezultatas žemėlapyje yra pateiktas pagal kartografavimo programos reikalavimus, skirtingos triukšmo zonos vaizduojamos spalvomis ir spalvų deriniais. Papildomai žemėlapyje punktyrinėmis linijomis yra pažymėtas ribinių dydžių viršijimas, atsižvelgiant į Higienos normoje HN 33:2011 nurodytus didžiausius leidžiamus triukšmo dydžius, kurie naudojami triukšmo strateginio kartografavimo rezultatams įvertinti.</w:t>
      </w:r>
    </w:p>
    <w:p w14:paraId="3EE37DF8"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33. Triukšmo direktyva ir Lietuvos Respublikos teisės aktai neįpareigoja savivaldybių atlikti savo teritorijos suminio triukšmo modeliavimą, tačiau pagal sutartyje numatytus įsipareigojimus buvo sumodeliuota suminio triukšmo sklaida, kuri leidžia stebėti žemėlapyje bendrą triukšmo lygį. Suminiame triukšmo sklaidos žemėlapyje buvo atvaizduotos tiek pramoniniam triukšmui, tiek transporto triukšmui taikomos normos.</w:t>
      </w:r>
    </w:p>
    <w:p w14:paraId="3EE37DF9" w14:textId="77777777" w:rsidR="000A5D9E" w:rsidRPr="00F95AC5" w:rsidRDefault="000A5D9E" w:rsidP="005A44EC">
      <w:pPr>
        <w:pStyle w:val="Betarp"/>
        <w:ind w:firstLine="720"/>
        <w:jc w:val="both"/>
        <w:rPr>
          <w:rFonts w:ascii="Times New Roman" w:hAnsi="Times New Roman"/>
          <w:sz w:val="24"/>
          <w:szCs w:val="24"/>
        </w:rPr>
      </w:pPr>
      <w:r w:rsidRPr="00F95AC5">
        <w:rPr>
          <w:rFonts w:ascii="Times New Roman" w:hAnsi="Times New Roman"/>
          <w:sz w:val="24"/>
          <w:szCs w:val="24"/>
        </w:rPr>
        <w:t>34. Klaipėdos miesto aglomeracijos strateginių triukšmo žemėlapių 2012 m. parengtos ataskaitos duomenimis, Klaipėdos miesto savivaldybės teritoriją galima suskirstyti į tris triukšmo zonas. Vadovaudamiesi šalyje galiojančiais teisės aktais, savivaldybės institucijos išsikėlė triukšmo prevencijos veiksmų siekinius ir jau organizuoja jų įgyvendinimą (žr. 4 lentelę).</w:t>
      </w:r>
    </w:p>
    <w:p w14:paraId="3EE37DFA" w14:textId="77777777" w:rsidR="000A5D9E" w:rsidRPr="00F95AC5" w:rsidRDefault="000A5D9E" w:rsidP="008B63C5">
      <w:pPr>
        <w:pStyle w:val="Betarp"/>
        <w:jc w:val="both"/>
        <w:rPr>
          <w:rFonts w:ascii="Times New Roman" w:hAnsi="Times New Roman"/>
          <w:sz w:val="24"/>
          <w:szCs w:val="24"/>
        </w:rPr>
      </w:pPr>
    </w:p>
    <w:p w14:paraId="3EE37DFB" w14:textId="77777777" w:rsidR="000A5D9E" w:rsidRPr="00F95AC5" w:rsidRDefault="000A5D9E" w:rsidP="008B63C5">
      <w:pPr>
        <w:pStyle w:val="Betarp"/>
        <w:jc w:val="both"/>
        <w:rPr>
          <w:rFonts w:ascii="Times New Roman" w:hAnsi="Times New Roman"/>
          <w:b/>
          <w:sz w:val="24"/>
          <w:szCs w:val="24"/>
        </w:rPr>
      </w:pPr>
      <w:r w:rsidRPr="00F95AC5">
        <w:rPr>
          <w:rFonts w:ascii="Times New Roman" w:hAnsi="Times New Roman"/>
          <w:sz w:val="24"/>
          <w:szCs w:val="24"/>
        </w:rPr>
        <w:t xml:space="preserve">4 lentelė. </w:t>
      </w:r>
      <w:r w:rsidRPr="00F95AC5">
        <w:rPr>
          <w:rFonts w:ascii="Times New Roman" w:hAnsi="Times New Roman"/>
          <w:b/>
          <w:sz w:val="24"/>
          <w:szCs w:val="24"/>
        </w:rPr>
        <w:t>Klaipėdos miesto savivaldybės teritorijos triukšmo lygiai</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843"/>
        <w:gridCol w:w="1985"/>
        <w:gridCol w:w="4785"/>
      </w:tblGrid>
      <w:tr w:rsidR="000A5D9E" w:rsidRPr="00F95AC5" w14:paraId="3EE37DFF" w14:textId="77777777" w:rsidTr="007513A8">
        <w:tc>
          <w:tcPr>
            <w:tcW w:w="3085" w:type="dxa"/>
            <w:gridSpan w:val="2"/>
          </w:tcPr>
          <w:p w14:paraId="3EE37DFC" w14:textId="77777777" w:rsidR="000A5D9E" w:rsidRPr="00F95AC5" w:rsidRDefault="000A5D9E" w:rsidP="00841C13">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Triukšmo zonos</w:t>
            </w:r>
          </w:p>
        </w:tc>
        <w:tc>
          <w:tcPr>
            <w:tcW w:w="1985" w:type="dxa"/>
          </w:tcPr>
          <w:p w14:paraId="3EE37DFD" w14:textId="77777777" w:rsidR="000A5D9E" w:rsidRPr="00F95AC5" w:rsidRDefault="000A5D9E" w:rsidP="00841C13">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Triukšmo lygis, dBA</w:t>
            </w:r>
          </w:p>
        </w:tc>
        <w:tc>
          <w:tcPr>
            <w:tcW w:w="4785" w:type="dxa"/>
          </w:tcPr>
          <w:p w14:paraId="3EE37DFE" w14:textId="77777777" w:rsidR="000A5D9E" w:rsidRPr="00F95AC5" w:rsidRDefault="000A5D9E" w:rsidP="00841C13">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Įgyvendinami siekiniai</w:t>
            </w:r>
          </w:p>
        </w:tc>
      </w:tr>
      <w:tr w:rsidR="000A5D9E" w:rsidRPr="00F95AC5" w14:paraId="3EE37E08" w14:textId="77777777" w:rsidTr="007513A8">
        <w:trPr>
          <w:trHeight w:val="1681"/>
        </w:trPr>
        <w:tc>
          <w:tcPr>
            <w:tcW w:w="1242" w:type="dxa"/>
          </w:tcPr>
          <w:p w14:paraId="3EE37E00"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Pagerinto akustinio </w:t>
            </w:r>
          </w:p>
          <w:p w14:paraId="3EE37E01"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 zona</w:t>
            </w:r>
          </w:p>
        </w:tc>
        <w:tc>
          <w:tcPr>
            <w:tcW w:w="1843" w:type="dxa"/>
          </w:tcPr>
          <w:p w14:paraId="3EE37E02"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Tyliosios viešosios zonos</w:t>
            </w:r>
          </w:p>
          <w:p w14:paraId="3EE37E03" w14:textId="77777777" w:rsidR="000A5D9E" w:rsidRPr="00F95AC5" w:rsidRDefault="000A5D9E" w:rsidP="007513A8">
            <w:pPr>
              <w:pStyle w:val="Betarp"/>
              <w:jc w:val="both"/>
              <w:rPr>
                <w:rFonts w:ascii="Times New Roman" w:hAnsi="Times New Roman"/>
                <w:sz w:val="24"/>
                <w:szCs w:val="24"/>
                <w:lang w:eastAsia="lt-LT"/>
              </w:rPr>
            </w:pPr>
          </w:p>
        </w:tc>
        <w:tc>
          <w:tcPr>
            <w:tcW w:w="1985" w:type="dxa"/>
          </w:tcPr>
          <w:p w14:paraId="3EE37E04"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neviršija 50dBA</w:t>
            </w:r>
          </w:p>
        </w:tc>
        <w:tc>
          <w:tcPr>
            <w:tcW w:w="4785" w:type="dxa"/>
          </w:tcPr>
          <w:p w14:paraId="3EE37E05"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1. </w:t>
            </w:r>
            <w:r>
              <w:rPr>
                <w:rFonts w:ascii="Times New Roman" w:hAnsi="Times New Roman"/>
                <w:sz w:val="24"/>
                <w:szCs w:val="24"/>
                <w:lang w:eastAsia="lt-LT"/>
              </w:rPr>
              <w:t>Klaipėdos miesto savivaldybės tarybos 2013 </w:t>
            </w:r>
            <w:r w:rsidRPr="00F95AC5">
              <w:rPr>
                <w:rFonts w:ascii="Times New Roman" w:hAnsi="Times New Roman"/>
                <w:sz w:val="24"/>
                <w:szCs w:val="24"/>
                <w:lang w:eastAsia="lt-LT"/>
              </w:rPr>
              <w:t xml:space="preserve">m. birželio 31 d. sprendimu Nr. T1-157 nustatytos 3 tyliosios viešosios zonos. </w:t>
            </w:r>
          </w:p>
          <w:p w14:paraId="3EE37E06"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2. </w:t>
            </w:r>
            <w:r>
              <w:rPr>
                <w:rFonts w:ascii="Times New Roman" w:hAnsi="Times New Roman"/>
                <w:sz w:val="24"/>
                <w:szCs w:val="24"/>
                <w:lang w:eastAsia="lt-LT"/>
              </w:rPr>
              <w:t>Klaipėdos miesto s</w:t>
            </w:r>
            <w:r w:rsidRPr="00F95AC5">
              <w:rPr>
                <w:rFonts w:ascii="Times New Roman" w:hAnsi="Times New Roman"/>
                <w:sz w:val="24"/>
                <w:szCs w:val="24"/>
                <w:lang w:eastAsia="lt-LT"/>
              </w:rPr>
              <w:t>avivaldybės administracijos direktoriaus 2013 m. liepos 9 d. įsakymu Nr. AD1-1726 patvirtintas Klaipėdos m. tyliųjų zonų identifikavimo ir triukšmo prevencijos planavimo tvarkos aprašas.</w:t>
            </w:r>
          </w:p>
          <w:p w14:paraId="3EE37E07"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3. Išsaugoti nustatytas tyliąsias zonas.</w:t>
            </w:r>
          </w:p>
        </w:tc>
      </w:tr>
      <w:tr w:rsidR="000A5D9E" w:rsidRPr="00F95AC5" w14:paraId="3EE37E11" w14:textId="77777777" w:rsidTr="007513A8">
        <w:tc>
          <w:tcPr>
            <w:tcW w:w="1242" w:type="dxa"/>
          </w:tcPr>
          <w:p w14:paraId="3EE37E09"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Priimtino akustinio</w:t>
            </w:r>
          </w:p>
          <w:p w14:paraId="3EE37E0A"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w:t>
            </w:r>
          </w:p>
          <w:p w14:paraId="3EE37E0B"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zona</w:t>
            </w:r>
          </w:p>
        </w:tc>
        <w:tc>
          <w:tcPr>
            <w:tcW w:w="1843" w:type="dxa"/>
          </w:tcPr>
          <w:p w14:paraId="3EE37E0C"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Vidutiniškai triukšmingos gyvenamosios ir viešosios zonos</w:t>
            </w:r>
          </w:p>
          <w:p w14:paraId="3EE37E0D" w14:textId="77777777" w:rsidR="000A5D9E" w:rsidRPr="00F95AC5" w:rsidRDefault="000A5D9E" w:rsidP="007513A8">
            <w:pPr>
              <w:pStyle w:val="Betarp"/>
              <w:jc w:val="both"/>
              <w:rPr>
                <w:rFonts w:ascii="Times New Roman" w:hAnsi="Times New Roman"/>
                <w:sz w:val="24"/>
                <w:szCs w:val="24"/>
                <w:lang w:eastAsia="lt-LT"/>
              </w:rPr>
            </w:pPr>
          </w:p>
        </w:tc>
        <w:tc>
          <w:tcPr>
            <w:tcW w:w="1985" w:type="dxa"/>
          </w:tcPr>
          <w:p w14:paraId="3EE37E0E"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neviršija 55 dBA ir 65 dBA</w:t>
            </w:r>
          </w:p>
        </w:tc>
        <w:tc>
          <w:tcPr>
            <w:tcW w:w="4785" w:type="dxa"/>
          </w:tcPr>
          <w:p w14:paraId="3EE37E0F"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1. Miesto aglomeracijos strateginiuose triukšmo žemėlapiuose išskirti būstai, ugdymo ir sveikatos priežiūros įstaigos, kurių aplinkoje neviršijami leidžiami ribiniai paros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triukšmo dydžiai.</w:t>
            </w:r>
          </w:p>
          <w:p w14:paraId="3EE37E10"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2. Urbanizuojant miestą ir reguliuojant transporto eismo srautus miesto gatvėmis, įgyvendinamomis triukšmo prevencijos priemonėmis išsaugoti ir gerinti esamą akustinę aplinką.</w:t>
            </w:r>
          </w:p>
        </w:tc>
      </w:tr>
      <w:tr w:rsidR="000A5D9E" w:rsidRPr="00F95AC5" w14:paraId="3EE37E1A" w14:textId="77777777" w:rsidTr="007513A8">
        <w:tc>
          <w:tcPr>
            <w:tcW w:w="1242" w:type="dxa"/>
          </w:tcPr>
          <w:p w14:paraId="3EE37E12"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Nepriimti-no akustinio</w:t>
            </w:r>
          </w:p>
          <w:p w14:paraId="3EE37E13"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w:t>
            </w:r>
          </w:p>
          <w:p w14:paraId="3EE37E14"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zona</w:t>
            </w:r>
          </w:p>
        </w:tc>
        <w:tc>
          <w:tcPr>
            <w:tcW w:w="1843" w:type="dxa"/>
          </w:tcPr>
          <w:p w14:paraId="3EE37E15"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Nustatyta triukšmo tarša gyvenamojoje aplinkoje prie pagrindinių gatvių, geležinkelių, sankryžų, uosto ir pramonės įmonių</w:t>
            </w:r>
          </w:p>
        </w:tc>
        <w:tc>
          <w:tcPr>
            <w:tcW w:w="1985" w:type="dxa"/>
          </w:tcPr>
          <w:p w14:paraId="3EE37E16" w14:textId="77777777" w:rsidR="000A5D9E" w:rsidRPr="00F95AC5" w:rsidRDefault="000A5D9E" w:rsidP="00104323">
            <w:pPr>
              <w:pStyle w:val="Betarp"/>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&gt; 55 dBA pramoninės veiklos triukšmui. 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&gt; 65 dBA transporto triukšmui</w:t>
            </w:r>
          </w:p>
        </w:tc>
        <w:tc>
          <w:tcPr>
            <w:tcW w:w="4785" w:type="dxa"/>
          </w:tcPr>
          <w:p w14:paraId="3EE37E17"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1. Patikslinti triukšmo kartografavimo duomenimis nustatytus triukšmo šaltinius ir priežastis.</w:t>
            </w:r>
          </w:p>
          <w:p w14:paraId="3EE37E18"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2. Derinti triukšmo šaltinių valdytojų pateikiamus triukšmo prevencijos veiksmų planus ir kontroliuoti jų įgyvendinimą.</w:t>
            </w:r>
          </w:p>
          <w:p w14:paraId="3EE37E19" w14:textId="77777777" w:rsidR="000A5D9E" w:rsidRPr="00F95AC5" w:rsidRDefault="000A5D9E" w:rsidP="007513A8">
            <w:pPr>
              <w:pStyle w:val="Betarp"/>
              <w:jc w:val="both"/>
              <w:rPr>
                <w:rFonts w:ascii="Times New Roman" w:hAnsi="Times New Roman"/>
                <w:sz w:val="24"/>
                <w:szCs w:val="24"/>
                <w:lang w:eastAsia="lt-LT"/>
              </w:rPr>
            </w:pPr>
            <w:r w:rsidRPr="00F95AC5">
              <w:rPr>
                <w:rFonts w:ascii="Times New Roman" w:hAnsi="Times New Roman"/>
                <w:sz w:val="24"/>
                <w:szCs w:val="24"/>
                <w:lang w:eastAsia="lt-LT"/>
              </w:rPr>
              <w:t>3. Triukšmo mažinimo priemonių įgyvendinimu palaipsniui gerinti akustinę aplinką triukšmo prevencijos zonose.</w:t>
            </w:r>
          </w:p>
        </w:tc>
      </w:tr>
    </w:tbl>
    <w:p w14:paraId="3EE37E1B" w14:textId="77777777" w:rsidR="000A5D9E" w:rsidRPr="00F95AC5" w:rsidRDefault="000A5D9E" w:rsidP="008B63C5">
      <w:pPr>
        <w:pStyle w:val="Betarp"/>
        <w:jc w:val="both"/>
        <w:rPr>
          <w:rFonts w:ascii="Times New Roman" w:hAnsi="Times New Roman"/>
          <w:sz w:val="24"/>
          <w:szCs w:val="24"/>
        </w:rPr>
      </w:pPr>
    </w:p>
    <w:p w14:paraId="3EE37E1C"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35. Europos Parlamento ir Komisijos direktyvoje 2002/49/EB 2002 m. birželio 25 d. „Dėl aplinkos triukšmo įvertinimo ir valdymo“ ir Valstybinėje triukšmo strateginio kartografavimo </w:t>
      </w:r>
      <w:r w:rsidRPr="00F95AC5">
        <w:rPr>
          <w:rFonts w:ascii="Times New Roman" w:hAnsi="Times New Roman"/>
          <w:sz w:val="24"/>
          <w:szCs w:val="24"/>
        </w:rPr>
        <w:lastRenderedPageBreak/>
        <w:t>programoje reikalaujama kartu su triukšmo modeliavimo duomenimis ir žemėlapiu pateikti informaciją apie „jautrius triukšmui“ objektus – mokyklas, ligonines ir būstus ir juos veikiantį triukšmą apibūdinti atitinkamais rodikliais.</w:t>
      </w:r>
    </w:p>
    <w:p w14:paraId="3EE37E1D" w14:textId="77777777" w:rsidR="000A5D9E" w:rsidRPr="00F95AC5" w:rsidRDefault="000A5D9E" w:rsidP="002064FA">
      <w:pPr>
        <w:pStyle w:val="Betarp"/>
        <w:ind w:firstLine="709"/>
        <w:jc w:val="both"/>
        <w:rPr>
          <w:rFonts w:ascii="Times New Roman" w:hAnsi="Times New Roman"/>
          <w:sz w:val="24"/>
          <w:szCs w:val="24"/>
        </w:rPr>
      </w:pPr>
      <w:r w:rsidRPr="00F95AC5">
        <w:rPr>
          <w:rFonts w:ascii="Times New Roman" w:hAnsi="Times New Roman"/>
          <w:sz w:val="24"/>
          <w:szCs w:val="24"/>
        </w:rPr>
        <w:t>36. 2012 m. atlikto triukšmo strateginio kartografavimo duomenimis, 5 lentelėje pateikiamas Klaipėdos miesto savivaldybės teritorijoje esančių būstų ir juose gyvenančių gyventojų skaičiai, mokyklų ir ligoninių skaičius, kuris yra veikiamas didesnio paros ir nakties triukšmo nei Higienos normoje HN 33:2011 „Triukšmo ribiniai dydžiai gyvenamuosiuose ir visuomeninės paskirties pastatuose bei jų aplinkoje“ nurodyti didžiausi leidžiami triukšmo ribiniai dydžiai (žr. 5 lentelę).</w:t>
      </w:r>
    </w:p>
    <w:p w14:paraId="3EE37E1E" w14:textId="77777777" w:rsidR="000A5D9E" w:rsidRPr="00F95AC5" w:rsidRDefault="000A5D9E" w:rsidP="002064FA">
      <w:pPr>
        <w:pStyle w:val="Betarp"/>
        <w:ind w:firstLine="709"/>
        <w:jc w:val="both"/>
        <w:rPr>
          <w:rFonts w:ascii="Times New Roman" w:hAnsi="Times New Roman"/>
          <w:sz w:val="24"/>
          <w:szCs w:val="24"/>
        </w:rPr>
      </w:pPr>
    </w:p>
    <w:p w14:paraId="3EE37E1F" w14:textId="77777777" w:rsidR="000A5D9E" w:rsidRPr="00F95AC5" w:rsidRDefault="000A5D9E" w:rsidP="002064FA">
      <w:pPr>
        <w:tabs>
          <w:tab w:val="left" w:pos="530"/>
        </w:tabs>
        <w:spacing w:after="0" w:line="240" w:lineRule="auto"/>
        <w:jc w:val="both"/>
        <w:rPr>
          <w:rFonts w:ascii="Times New Roman" w:hAnsi="Times New Roman"/>
          <w:b/>
          <w:sz w:val="24"/>
          <w:szCs w:val="24"/>
        </w:rPr>
      </w:pPr>
      <w:r w:rsidRPr="00F95AC5">
        <w:rPr>
          <w:rFonts w:ascii="Times New Roman" w:hAnsi="Times New Roman"/>
          <w:sz w:val="24"/>
          <w:szCs w:val="24"/>
        </w:rPr>
        <w:t xml:space="preserve">5 lentelė. </w:t>
      </w:r>
      <w:r w:rsidRPr="00F95AC5">
        <w:rPr>
          <w:rFonts w:ascii="Times New Roman" w:hAnsi="Times New Roman"/>
          <w:b/>
          <w:sz w:val="24"/>
          <w:szCs w:val="24"/>
        </w:rPr>
        <w:t>Triukšmingoje paros ir nakties aplinkoje nustatyti „jautrūs triukšmui“ objektai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4642"/>
        <w:gridCol w:w="1453"/>
        <w:gridCol w:w="1030"/>
        <w:gridCol w:w="1083"/>
        <w:gridCol w:w="1256"/>
      </w:tblGrid>
      <w:tr w:rsidR="000A5D9E" w:rsidRPr="00F95AC5" w14:paraId="3EE37E2C" w14:textId="77777777" w:rsidTr="006F74A7">
        <w:tc>
          <w:tcPr>
            <w:tcW w:w="0" w:type="auto"/>
            <w:vAlign w:val="center"/>
          </w:tcPr>
          <w:p w14:paraId="3EE37E20" w14:textId="77777777" w:rsidR="000A5D9E" w:rsidRPr="00F95AC5" w:rsidRDefault="000A5D9E" w:rsidP="002064FA">
            <w:pPr>
              <w:pStyle w:val="Betarp"/>
              <w:jc w:val="both"/>
              <w:rPr>
                <w:rFonts w:ascii="Times New Roman" w:hAnsi="Times New Roman"/>
                <w:b/>
                <w:sz w:val="24"/>
                <w:szCs w:val="24"/>
              </w:rPr>
            </w:pPr>
            <w:r w:rsidRPr="00F95AC5">
              <w:rPr>
                <w:rFonts w:ascii="Times New Roman" w:hAnsi="Times New Roman"/>
                <w:b/>
                <w:sz w:val="24"/>
                <w:szCs w:val="24"/>
              </w:rPr>
              <w:t>Triukšmo tipas, didžiausi leidžiami triukšmo ribiniai dydžiai</w:t>
            </w:r>
          </w:p>
        </w:tc>
        <w:tc>
          <w:tcPr>
            <w:tcW w:w="0" w:type="auto"/>
            <w:vAlign w:val="center"/>
          </w:tcPr>
          <w:p w14:paraId="3EE37E21"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Būstų skaičius</w:t>
            </w:r>
          </w:p>
        </w:tc>
        <w:tc>
          <w:tcPr>
            <w:tcW w:w="0" w:type="auto"/>
            <w:vAlign w:val="center"/>
          </w:tcPr>
          <w:p w14:paraId="3EE37E22"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Gyven-</w:t>
            </w:r>
          </w:p>
          <w:p w14:paraId="3EE37E23"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tojų</w:t>
            </w:r>
          </w:p>
          <w:p w14:paraId="3EE37E24"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skaičius</w:t>
            </w:r>
          </w:p>
        </w:tc>
        <w:tc>
          <w:tcPr>
            <w:tcW w:w="0" w:type="auto"/>
            <w:vAlign w:val="center"/>
          </w:tcPr>
          <w:p w14:paraId="3EE37E25" w14:textId="77777777" w:rsidR="000A5D9E" w:rsidRPr="00F95AC5" w:rsidRDefault="000A5D9E" w:rsidP="002064FA">
            <w:pPr>
              <w:pStyle w:val="Betarp"/>
              <w:jc w:val="both"/>
              <w:rPr>
                <w:rFonts w:ascii="Times New Roman" w:hAnsi="Times New Roman"/>
                <w:b/>
                <w:sz w:val="24"/>
                <w:szCs w:val="24"/>
              </w:rPr>
            </w:pPr>
            <w:r w:rsidRPr="00F95AC5">
              <w:rPr>
                <w:rFonts w:ascii="Times New Roman" w:hAnsi="Times New Roman"/>
                <w:b/>
                <w:sz w:val="24"/>
                <w:szCs w:val="24"/>
              </w:rPr>
              <w:t xml:space="preserve">Ugdymo </w:t>
            </w:r>
          </w:p>
          <w:p w14:paraId="3EE37E26" w14:textId="77777777" w:rsidR="000A5D9E" w:rsidRPr="00F95AC5" w:rsidRDefault="000A5D9E" w:rsidP="002064FA">
            <w:pPr>
              <w:pStyle w:val="Betarp"/>
              <w:jc w:val="both"/>
              <w:rPr>
                <w:rFonts w:ascii="Times New Roman" w:hAnsi="Times New Roman"/>
                <w:b/>
                <w:sz w:val="24"/>
                <w:szCs w:val="24"/>
              </w:rPr>
            </w:pPr>
            <w:r w:rsidRPr="00F95AC5">
              <w:rPr>
                <w:rFonts w:ascii="Times New Roman" w:hAnsi="Times New Roman"/>
                <w:b/>
                <w:sz w:val="24"/>
                <w:szCs w:val="24"/>
              </w:rPr>
              <w:t xml:space="preserve">įstaigų </w:t>
            </w:r>
          </w:p>
          <w:p w14:paraId="3EE37E27" w14:textId="77777777" w:rsidR="000A5D9E" w:rsidRPr="00F95AC5" w:rsidRDefault="000A5D9E" w:rsidP="002064FA">
            <w:pPr>
              <w:pStyle w:val="Betarp"/>
              <w:jc w:val="both"/>
              <w:rPr>
                <w:rFonts w:ascii="Times New Roman" w:hAnsi="Times New Roman"/>
                <w:b/>
                <w:sz w:val="24"/>
                <w:szCs w:val="24"/>
              </w:rPr>
            </w:pPr>
            <w:r w:rsidRPr="00F95AC5">
              <w:rPr>
                <w:rFonts w:ascii="Times New Roman" w:hAnsi="Times New Roman"/>
                <w:b/>
                <w:sz w:val="24"/>
                <w:szCs w:val="24"/>
              </w:rPr>
              <w:t>skaičius</w:t>
            </w:r>
          </w:p>
        </w:tc>
        <w:tc>
          <w:tcPr>
            <w:tcW w:w="0" w:type="auto"/>
            <w:vAlign w:val="center"/>
          </w:tcPr>
          <w:p w14:paraId="3EE37E28"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Sveikatos</w:t>
            </w:r>
          </w:p>
          <w:p w14:paraId="3EE37E29"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priežiūros</w:t>
            </w:r>
          </w:p>
          <w:p w14:paraId="3EE37E2A"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įstaigų</w:t>
            </w:r>
          </w:p>
          <w:p w14:paraId="3EE37E2B" w14:textId="77777777" w:rsidR="000A5D9E" w:rsidRPr="00F95AC5" w:rsidRDefault="000A5D9E" w:rsidP="006F74A7">
            <w:pPr>
              <w:pStyle w:val="Betarp"/>
              <w:jc w:val="center"/>
              <w:rPr>
                <w:rFonts w:ascii="Times New Roman" w:hAnsi="Times New Roman"/>
                <w:b/>
                <w:sz w:val="24"/>
                <w:szCs w:val="24"/>
              </w:rPr>
            </w:pPr>
            <w:r w:rsidRPr="00F95AC5">
              <w:rPr>
                <w:rFonts w:ascii="Times New Roman" w:hAnsi="Times New Roman"/>
                <w:b/>
                <w:sz w:val="24"/>
                <w:szCs w:val="24"/>
              </w:rPr>
              <w:t>skaičius</w:t>
            </w:r>
          </w:p>
        </w:tc>
      </w:tr>
      <w:tr w:rsidR="000A5D9E" w:rsidRPr="00F95AC5" w14:paraId="3EE37E32" w14:textId="77777777" w:rsidTr="002064FA">
        <w:tc>
          <w:tcPr>
            <w:tcW w:w="0" w:type="auto"/>
          </w:tcPr>
          <w:p w14:paraId="3EE37E2D"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Pramonės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 55 dBA ir &gt;</w:t>
            </w:r>
          </w:p>
        </w:tc>
        <w:tc>
          <w:tcPr>
            <w:tcW w:w="0" w:type="auto"/>
            <w:vAlign w:val="center"/>
          </w:tcPr>
          <w:p w14:paraId="3EE37E2E"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7 022</w:t>
            </w:r>
          </w:p>
        </w:tc>
        <w:tc>
          <w:tcPr>
            <w:tcW w:w="0" w:type="auto"/>
            <w:vAlign w:val="center"/>
          </w:tcPr>
          <w:p w14:paraId="3EE37E2F"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20 450</w:t>
            </w:r>
          </w:p>
        </w:tc>
        <w:tc>
          <w:tcPr>
            <w:tcW w:w="0" w:type="auto"/>
            <w:vAlign w:val="center"/>
          </w:tcPr>
          <w:p w14:paraId="3EE37E30"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28</w:t>
            </w:r>
          </w:p>
        </w:tc>
        <w:tc>
          <w:tcPr>
            <w:tcW w:w="0" w:type="auto"/>
            <w:vAlign w:val="center"/>
          </w:tcPr>
          <w:p w14:paraId="3EE37E31"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7</w:t>
            </w:r>
          </w:p>
        </w:tc>
      </w:tr>
      <w:tr w:rsidR="000A5D9E" w:rsidRPr="00F95AC5" w14:paraId="3EE37E38" w14:textId="77777777" w:rsidTr="002064FA">
        <w:tc>
          <w:tcPr>
            <w:tcW w:w="0" w:type="auto"/>
          </w:tcPr>
          <w:p w14:paraId="3EE37E33"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Pramonės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 45 dBA ir &gt;</w:t>
            </w:r>
          </w:p>
        </w:tc>
        <w:tc>
          <w:tcPr>
            <w:tcW w:w="0" w:type="auto"/>
            <w:vAlign w:val="center"/>
          </w:tcPr>
          <w:p w14:paraId="3EE37E34"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18 721</w:t>
            </w:r>
          </w:p>
        </w:tc>
        <w:tc>
          <w:tcPr>
            <w:tcW w:w="0" w:type="auto"/>
            <w:vAlign w:val="center"/>
          </w:tcPr>
          <w:p w14:paraId="3EE37E35"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54 400</w:t>
            </w:r>
          </w:p>
        </w:tc>
        <w:tc>
          <w:tcPr>
            <w:tcW w:w="0" w:type="auto"/>
            <w:vAlign w:val="center"/>
          </w:tcPr>
          <w:p w14:paraId="3EE37E36"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55</w:t>
            </w:r>
          </w:p>
        </w:tc>
        <w:tc>
          <w:tcPr>
            <w:tcW w:w="0" w:type="auto"/>
            <w:vAlign w:val="center"/>
          </w:tcPr>
          <w:p w14:paraId="3EE37E37"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22</w:t>
            </w:r>
          </w:p>
        </w:tc>
      </w:tr>
      <w:tr w:rsidR="000A5D9E" w:rsidRPr="00F95AC5" w14:paraId="3EE37E3E" w14:textId="77777777" w:rsidTr="002064FA">
        <w:tc>
          <w:tcPr>
            <w:tcW w:w="0" w:type="auto"/>
          </w:tcPr>
          <w:p w14:paraId="3EE37E39"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Geležinkelių transporto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xml:space="preserve">, ≥ 65 dBA </w:t>
            </w:r>
          </w:p>
        </w:tc>
        <w:tc>
          <w:tcPr>
            <w:tcW w:w="0" w:type="auto"/>
            <w:vAlign w:val="center"/>
          </w:tcPr>
          <w:p w14:paraId="3EE37E3A"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245</w:t>
            </w:r>
          </w:p>
        </w:tc>
        <w:tc>
          <w:tcPr>
            <w:tcW w:w="0" w:type="auto"/>
            <w:vAlign w:val="center"/>
          </w:tcPr>
          <w:p w14:paraId="3EE37E3B"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600</w:t>
            </w:r>
          </w:p>
        </w:tc>
        <w:tc>
          <w:tcPr>
            <w:tcW w:w="0" w:type="auto"/>
            <w:vAlign w:val="center"/>
          </w:tcPr>
          <w:p w14:paraId="3EE37E3C"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w:t>
            </w:r>
          </w:p>
        </w:tc>
        <w:tc>
          <w:tcPr>
            <w:tcW w:w="0" w:type="auto"/>
            <w:vAlign w:val="center"/>
          </w:tcPr>
          <w:p w14:paraId="3EE37E3D"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0</w:t>
            </w:r>
          </w:p>
        </w:tc>
      </w:tr>
      <w:tr w:rsidR="000A5D9E" w:rsidRPr="00F95AC5" w14:paraId="3EE37E44" w14:textId="77777777" w:rsidTr="002064FA">
        <w:trPr>
          <w:trHeight w:val="701"/>
        </w:trPr>
        <w:tc>
          <w:tcPr>
            <w:tcW w:w="0" w:type="auto"/>
          </w:tcPr>
          <w:p w14:paraId="3EE37E3F"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Geležinkelių transporto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xml:space="preserve">, ≥ 55 dBA </w:t>
            </w:r>
          </w:p>
        </w:tc>
        <w:tc>
          <w:tcPr>
            <w:tcW w:w="0" w:type="auto"/>
            <w:vAlign w:val="center"/>
          </w:tcPr>
          <w:p w14:paraId="3EE37E40"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403</w:t>
            </w:r>
          </w:p>
        </w:tc>
        <w:tc>
          <w:tcPr>
            <w:tcW w:w="0" w:type="auto"/>
            <w:vAlign w:val="center"/>
          </w:tcPr>
          <w:p w14:paraId="3EE37E41"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1 000</w:t>
            </w:r>
          </w:p>
        </w:tc>
        <w:tc>
          <w:tcPr>
            <w:tcW w:w="0" w:type="auto"/>
            <w:vAlign w:val="center"/>
          </w:tcPr>
          <w:p w14:paraId="3EE37E42"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w:t>
            </w:r>
          </w:p>
        </w:tc>
        <w:tc>
          <w:tcPr>
            <w:tcW w:w="0" w:type="auto"/>
            <w:vAlign w:val="center"/>
          </w:tcPr>
          <w:p w14:paraId="3EE37E43"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0</w:t>
            </w:r>
          </w:p>
        </w:tc>
      </w:tr>
      <w:tr w:rsidR="000A5D9E" w:rsidRPr="00F95AC5" w14:paraId="3EE37E4A" w14:textId="77777777" w:rsidTr="002064FA">
        <w:tc>
          <w:tcPr>
            <w:tcW w:w="0" w:type="auto"/>
          </w:tcPr>
          <w:p w14:paraId="3EE37E45"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Kelių transporto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xml:space="preserve">, ≥ 65 dBA </w:t>
            </w:r>
          </w:p>
        </w:tc>
        <w:tc>
          <w:tcPr>
            <w:tcW w:w="0" w:type="auto"/>
            <w:vAlign w:val="center"/>
          </w:tcPr>
          <w:p w14:paraId="3EE37E46"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18 639</w:t>
            </w:r>
          </w:p>
        </w:tc>
        <w:tc>
          <w:tcPr>
            <w:tcW w:w="0" w:type="auto"/>
            <w:vAlign w:val="center"/>
          </w:tcPr>
          <w:p w14:paraId="3EE37E47"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55 000</w:t>
            </w:r>
          </w:p>
        </w:tc>
        <w:tc>
          <w:tcPr>
            <w:tcW w:w="0" w:type="auto"/>
            <w:vAlign w:val="center"/>
          </w:tcPr>
          <w:p w14:paraId="3EE37E48"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39</w:t>
            </w:r>
          </w:p>
        </w:tc>
        <w:tc>
          <w:tcPr>
            <w:tcW w:w="0" w:type="auto"/>
            <w:vAlign w:val="center"/>
          </w:tcPr>
          <w:p w14:paraId="3EE37E49"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23</w:t>
            </w:r>
          </w:p>
        </w:tc>
      </w:tr>
      <w:tr w:rsidR="000A5D9E" w:rsidRPr="00F95AC5" w14:paraId="3EE37E50" w14:textId="77777777" w:rsidTr="002064FA">
        <w:tc>
          <w:tcPr>
            <w:tcW w:w="0" w:type="auto"/>
          </w:tcPr>
          <w:p w14:paraId="3EE37E4B"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Kelių transporto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xml:space="preserve"> ≥ 55 dBA</w:t>
            </w:r>
          </w:p>
        </w:tc>
        <w:tc>
          <w:tcPr>
            <w:tcW w:w="0" w:type="auto"/>
            <w:vAlign w:val="center"/>
          </w:tcPr>
          <w:p w14:paraId="3EE37E4C"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16 513</w:t>
            </w:r>
          </w:p>
        </w:tc>
        <w:tc>
          <w:tcPr>
            <w:tcW w:w="0" w:type="auto"/>
            <w:vAlign w:val="center"/>
          </w:tcPr>
          <w:p w14:paraId="3EE37E4D"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48 700</w:t>
            </w:r>
          </w:p>
        </w:tc>
        <w:tc>
          <w:tcPr>
            <w:tcW w:w="0" w:type="auto"/>
            <w:vAlign w:val="center"/>
          </w:tcPr>
          <w:p w14:paraId="3EE37E4E"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32</w:t>
            </w:r>
          </w:p>
        </w:tc>
        <w:tc>
          <w:tcPr>
            <w:tcW w:w="0" w:type="auto"/>
            <w:vAlign w:val="center"/>
          </w:tcPr>
          <w:p w14:paraId="3EE37E4F" w14:textId="77777777" w:rsidR="000A5D9E" w:rsidRPr="00F95AC5" w:rsidRDefault="000A5D9E" w:rsidP="002064FA">
            <w:pPr>
              <w:pStyle w:val="Betarp"/>
              <w:jc w:val="center"/>
              <w:rPr>
                <w:rFonts w:ascii="Times New Roman" w:hAnsi="Times New Roman"/>
                <w:strike/>
                <w:sz w:val="24"/>
                <w:szCs w:val="24"/>
              </w:rPr>
            </w:pPr>
            <w:r w:rsidRPr="00F95AC5">
              <w:rPr>
                <w:rFonts w:ascii="Times New Roman" w:hAnsi="Times New Roman"/>
                <w:sz w:val="24"/>
                <w:szCs w:val="24"/>
              </w:rPr>
              <w:t>23</w:t>
            </w:r>
          </w:p>
        </w:tc>
      </w:tr>
      <w:tr w:rsidR="000A5D9E" w:rsidRPr="00F95AC5" w14:paraId="3EE37E56" w14:textId="77777777" w:rsidTr="002064FA">
        <w:tc>
          <w:tcPr>
            <w:tcW w:w="0" w:type="auto"/>
          </w:tcPr>
          <w:p w14:paraId="3EE37E51" w14:textId="77777777" w:rsidR="000A5D9E" w:rsidRPr="00F95AC5" w:rsidRDefault="000A5D9E" w:rsidP="00046E82">
            <w:pPr>
              <w:pStyle w:val="Betarp"/>
              <w:jc w:val="both"/>
              <w:rPr>
                <w:rFonts w:ascii="Times New Roman" w:hAnsi="Times New Roman"/>
                <w:sz w:val="24"/>
                <w:szCs w:val="24"/>
              </w:rPr>
            </w:pPr>
            <w:r w:rsidRPr="00F95AC5">
              <w:rPr>
                <w:rFonts w:ascii="Times New Roman" w:hAnsi="Times New Roman"/>
                <w:sz w:val="24"/>
                <w:szCs w:val="24"/>
                <w:lang w:eastAsia="lt-LT"/>
              </w:rPr>
              <w:t xml:space="preserve">Pagrind. kelių transporto paros triukšmas,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xml:space="preserve">, ≥ 65 dBA </w:t>
            </w:r>
          </w:p>
        </w:tc>
        <w:tc>
          <w:tcPr>
            <w:tcW w:w="0" w:type="auto"/>
            <w:vAlign w:val="center"/>
          </w:tcPr>
          <w:p w14:paraId="3EE37E52"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3 435</w:t>
            </w:r>
          </w:p>
        </w:tc>
        <w:tc>
          <w:tcPr>
            <w:tcW w:w="0" w:type="auto"/>
            <w:vAlign w:val="center"/>
          </w:tcPr>
          <w:p w14:paraId="3EE37E53"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9 300</w:t>
            </w:r>
          </w:p>
        </w:tc>
        <w:tc>
          <w:tcPr>
            <w:tcW w:w="0" w:type="auto"/>
            <w:vAlign w:val="center"/>
          </w:tcPr>
          <w:p w14:paraId="3EE37E54"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w:t>
            </w:r>
          </w:p>
        </w:tc>
        <w:tc>
          <w:tcPr>
            <w:tcW w:w="0" w:type="auto"/>
            <w:vAlign w:val="center"/>
          </w:tcPr>
          <w:p w14:paraId="3EE37E55"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4</w:t>
            </w:r>
          </w:p>
        </w:tc>
      </w:tr>
      <w:tr w:rsidR="000A5D9E" w:rsidRPr="00F95AC5" w14:paraId="3EE37E5C" w14:textId="77777777" w:rsidTr="002064FA">
        <w:tc>
          <w:tcPr>
            <w:tcW w:w="0" w:type="auto"/>
          </w:tcPr>
          <w:p w14:paraId="3EE37E57"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lang w:eastAsia="lt-LT"/>
              </w:rPr>
              <w:t xml:space="preserve">Pagrind kelių transporto nakties triukšmas, </w:t>
            </w:r>
            <w:r w:rsidRPr="00F95AC5">
              <w:rPr>
                <w:rFonts w:ascii="Times New Roman" w:hAnsi="Times New Roman"/>
                <w:sz w:val="24"/>
                <w:szCs w:val="24"/>
              </w:rPr>
              <w:t>L</w:t>
            </w:r>
            <w:r w:rsidRPr="00F95AC5">
              <w:rPr>
                <w:rFonts w:ascii="Times New Roman" w:hAnsi="Times New Roman"/>
                <w:sz w:val="24"/>
                <w:szCs w:val="24"/>
                <w:vertAlign w:val="subscript"/>
              </w:rPr>
              <w:t>n</w:t>
            </w:r>
            <w:r w:rsidRPr="00F95AC5">
              <w:rPr>
                <w:rFonts w:ascii="Times New Roman" w:hAnsi="Times New Roman"/>
                <w:sz w:val="24"/>
                <w:szCs w:val="24"/>
              </w:rPr>
              <w:t>, ≥ 55 dBA</w:t>
            </w:r>
          </w:p>
        </w:tc>
        <w:tc>
          <w:tcPr>
            <w:tcW w:w="0" w:type="auto"/>
            <w:vAlign w:val="center"/>
          </w:tcPr>
          <w:p w14:paraId="3EE37E58"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3 203</w:t>
            </w:r>
          </w:p>
        </w:tc>
        <w:tc>
          <w:tcPr>
            <w:tcW w:w="0" w:type="auto"/>
            <w:vAlign w:val="center"/>
          </w:tcPr>
          <w:p w14:paraId="3EE37E59"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10 100</w:t>
            </w:r>
          </w:p>
        </w:tc>
        <w:tc>
          <w:tcPr>
            <w:tcW w:w="0" w:type="auto"/>
            <w:vAlign w:val="center"/>
          </w:tcPr>
          <w:p w14:paraId="3EE37E5A"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w:t>
            </w:r>
          </w:p>
        </w:tc>
        <w:tc>
          <w:tcPr>
            <w:tcW w:w="0" w:type="auto"/>
            <w:vAlign w:val="center"/>
          </w:tcPr>
          <w:p w14:paraId="3EE37E5B"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4</w:t>
            </w:r>
          </w:p>
        </w:tc>
      </w:tr>
      <w:tr w:rsidR="000A5D9E" w:rsidRPr="00F95AC5" w14:paraId="3EE37E62" w14:textId="77777777" w:rsidTr="002064FA">
        <w:tc>
          <w:tcPr>
            <w:tcW w:w="0" w:type="auto"/>
          </w:tcPr>
          <w:p w14:paraId="3EE37E5D"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Triukšmo šaltinių suminis triukšmas, 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w:t>
            </w:r>
            <w:r w:rsidRPr="00F95AC5">
              <w:rPr>
                <w:rFonts w:ascii="Times New Roman" w:hAnsi="Times New Roman"/>
                <w:sz w:val="24"/>
                <w:szCs w:val="24"/>
              </w:rPr>
              <w:t xml:space="preserve">≥ </w:t>
            </w:r>
            <w:r w:rsidRPr="00F95AC5">
              <w:rPr>
                <w:rFonts w:ascii="Times New Roman" w:hAnsi="Times New Roman"/>
                <w:b/>
                <w:sz w:val="24"/>
                <w:szCs w:val="24"/>
                <w:lang w:eastAsia="lt-LT"/>
              </w:rPr>
              <w:t xml:space="preserve">55 dBA </w:t>
            </w:r>
          </w:p>
        </w:tc>
        <w:tc>
          <w:tcPr>
            <w:tcW w:w="0" w:type="auto"/>
            <w:vAlign w:val="center"/>
          </w:tcPr>
          <w:p w14:paraId="3EE37E5E"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51 007</w:t>
            </w:r>
          </w:p>
        </w:tc>
        <w:tc>
          <w:tcPr>
            <w:tcW w:w="0" w:type="auto"/>
            <w:vAlign w:val="center"/>
          </w:tcPr>
          <w:p w14:paraId="3EE37E5F"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color w:val="000000"/>
                <w:sz w:val="24"/>
                <w:szCs w:val="24"/>
              </w:rPr>
              <w:t>148400</w:t>
            </w:r>
          </w:p>
        </w:tc>
        <w:tc>
          <w:tcPr>
            <w:tcW w:w="0" w:type="auto"/>
            <w:vAlign w:val="center"/>
          </w:tcPr>
          <w:p w14:paraId="3EE37E60"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117</w:t>
            </w:r>
          </w:p>
        </w:tc>
        <w:tc>
          <w:tcPr>
            <w:tcW w:w="0" w:type="auto"/>
            <w:vAlign w:val="center"/>
          </w:tcPr>
          <w:p w14:paraId="3EE37E61"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38</w:t>
            </w:r>
          </w:p>
        </w:tc>
      </w:tr>
      <w:tr w:rsidR="000A5D9E" w:rsidRPr="00F95AC5" w14:paraId="3EE37E68" w14:textId="77777777" w:rsidTr="002064FA">
        <w:tc>
          <w:tcPr>
            <w:tcW w:w="0" w:type="auto"/>
          </w:tcPr>
          <w:p w14:paraId="3EE37E63"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Triukšmo šaltinių suminis triukšmas, 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w:t>
            </w:r>
            <w:r w:rsidRPr="00F95AC5">
              <w:rPr>
                <w:rFonts w:ascii="Times New Roman" w:hAnsi="Times New Roman"/>
                <w:sz w:val="24"/>
                <w:szCs w:val="24"/>
              </w:rPr>
              <w:t xml:space="preserve">≥ </w:t>
            </w:r>
            <w:r w:rsidRPr="00F95AC5">
              <w:rPr>
                <w:rFonts w:ascii="Times New Roman" w:hAnsi="Times New Roman"/>
                <w:b/>
                <w:sz w:val="24"/>
                <w:szCs w:val="24"/>
                <w:lang w:eastAsia="lt-LT"/>
              </w:rPr>
              <w:t>65 dBA</w:t>
            </w:r>
          </w:p>
        </w:tc>
        <w:tc>
          <w:tcPr>
            <w:tcW w:w="0" w:type="auto"/>
            <w:vAlign w:val="center"/>
          </w:tcPr>
          <w:p w14:paraId="3EE37E64"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20 117</w:t>
            </w:r>
          </w:p>
        </w:tc>
        <w:tc>
          <w:tcPr>
            <w:tcW w:w="0" w:type="auto"/>
            <w:vAlign w:val="center"/>
          </w:tcPr>
          <w:p w14:paraId="3EE37E65"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color w:val="000000"/>
                <w:sz w:val="24"/>
                <w:szCs w:val="24"/>
              </w:rPr>
              <w:t>59100</w:t>
            </w:r>
          </w:p>
        </w:tc>
        <w:tc>
          <w:tcPr>
            <w:tcW w:w="0" w:type="auto"/>
            <w:vAlign w:val="center"/>
          </w:tcPr>
          <w:p w14:paraId="3EE37E66"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44</w:t>
            </w:r>
          </w:p>
        </w:tc>
        <w:tc>
          <w:tcPr>
            <w:tcW w:w="0" w:type="auto"/>
            <w:vAlign w:val="center"/>
          </w:tcPr>
          <w:p w14:paraId="3EE37E67"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24</w:t>
            </w:r>
          </w:p>
        </w:tc>
      </w:tr>
      <w:tr w:rsidR="000A5D9E" w:rsidRPr="00F95AC5" w14:paraId="3EE37E6E" w14:textId="77777777" w:rsidTr="002064FA">
        <w:tc>
          <w:tcPr>
            <w:tcW w:w="0" w:type="auto"/>
          </w:tcPr>
          <w:p w14:paraId="3EE37E69" w14:textId="77777777" w:rsidR="000A5D9E" w:rsidRPr="00F95AC5" w:rsidRDefault="000A5D9E" w:rsidP="008B63C5">
            <w:pPr>
              <w:pStyle w:val="Betarp"/>
              <w:jc w:val="both"/>
              <w:rPr>
                <w:rFonts w:ascii="Times New Roman" w:hAnsi="Times New Roman"/>
                <w:sz w:val="24"/>
                <w:szCs w:val="24"/>
                <w:lang w:eastAsia="lt-LT"/>
              </w:rPr>
            </w:pPr>
            <w:r w:rsidRPr="00F95AC5">
              <w:rPr>
                <w:rFonts w:ascii="Times New Roman" w:hAnsi="Times New Roman"/>
                <w:sz w:val="24"/>
                <w:szCs w:val="24"/>
                <w:lang w:eastAsia="lt-LT"/>
              </w:rPr>
              <w:t>Įv. triukšmo šaltinių suminis triukšmas, L</w:t>
            </w:r>
            <w:r w:rsidRPr="00F95AC5">
              <w:rPr>
                <w:rFonts w:ascii="Times New Roman" w:hAnsi="Times New Roman"/>
                <w:sz w:val="24"/>
                <w:szCs w:val="24"/>
                <w:vertAlign w:val="subscript"/>
                <w:lang w:eastAsia="lt-LT"/>
              </w:rPr>
              <w:t>n</w:t>
            </w:r>
            <w:r w:rsidRPr="00F95AC5">
              <w:rPr>
                <w:rFonts w:ascii="Times New Roman" w:hAnsi="Times New Roman"/>
                <w:sz w:val="24"/>
                <w:szCs w:val="24"/>
                <w:lang w:eastAsia="lt-LT"/>
              </w:rPr>
              <w:t xml:space="preserve">, </w:t>
            </w:r>
            <w:r w:rsidRPr="00F95AC5">
              <w:rPr>
                <w:rFonts w:ascii="Times New Roman" w:hAnsi="Times New Roman"/>
                <w:sz w:val="24"/>
                <w:szCs w:val="24"/>
              </w:rPr>
              <w:t>≥ </w:t>
            </w:r>
            <w:r w:rsidRPr="00F95AC5">
              <w:rPr>
                <w:rFonts w:ascii="Times New Roman" w:hAnsi="Times New Roman"/>
                <w:sz w:val="24"/>
                <w:szCs w:val="24"/>
                <w:lang w:eastAsia="lt-LT"/>
              </w:rPr>
              <w:t>45 dBA</w:t>
            </w:r>
          </w:p>
        </w:tc>
        <w:tc>
          <w:tcPr>
            <w:tcW w:w="0" w:type="auto"/>
            <w:vAlign w:val="center"/>
          </w:tcPr>
          <w:p w14:paraId="3EE37E6A"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52 966</w:t>
            </w:r>
          </w:p>
        </w:tc>
        <w:tc>
          <w:tcPr>
            <w:tcW w:w="0" w:type="auto"/>
            <w:vAlign w:val="center"/>
          </w:tcPr>
          <w:p w14:paraId="3EE37E6B"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154200</w:t>
            </w:r>
          </w:p>
        </w:tc>
        <w:tc>
          <w:tcPr>
            <w:tcW w:w="0" w:type="auto"/>
            <w:vAlign w:val="center"/>
          </w:tcPr>
          <w:p w14:paraId="3EE37E6C"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119</w:t>
            </w:r>
          </w:p>
        </w:tc>
        <w:tc>
          <w:tcPr>
            <w:tcW w:w="0" w:type="auto"/>
            <w:vAlign w:val="center"/>
          </w:tcPr>
          <w:p w14:paraId="3EE37E6D"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38</w:t>
            </w:r>
          </w:p>
        </w:tc>
      </w:tr>
      <w:tr w:rsidR="000A5D9E" w:rsidRPr="00F95AC5" w14:paraId="3EE37E74" w14:textId="77777777" w:rsidTr="002064FA">
        <w:tc>
          <w:tcPr>
            <w:tcW w:w="0" w:type="auto"/>
          </w:tcPr>
          <w:p w14:paraId="3EE37E6F" w14:textId="77777777" w:rsidR="000A5D9E" w:rsidRPr="00F95AC5" w:rsidRDefault="000A5D9E" w:rsidP="008B63C5">
            <w:pPr>
              <w:pStyle w:val="Betarp"/>
              <w:jc w:val="both"/>
              <w:rPr>
                <w:rFonts w:ascii="Times New Roman" w:hAnsi="Times New Roman"/>
                <w:sz w:val="24"/>
                <w:szCs w:val="24"/>
                <w:lang w:eastAsia="lt-LT"/>
              </w:rPr>
            </w:pPr>
            <w:r w:rsidRPr="00F95AC5">
              <w:rPr>
                <w:rFonts w:ascii="Times New Roman" w:hAnsi="Times New Roman"/>
                <w:sz w:val="24"/>
                <w:szCs w:val="24"/>
                <w:lang w:eastAsia="lt-LT"/>
              </w:rPr>
              <w:t>Įv. triukšmo šaltinių suminis triukšmas, L</w:t>
            </w:r>
            <w:r w:rsidRPr="00F95AC5">
              <w:rPr>
                <w:rFonts w:ascii="Times New Roman" w:hAnsi="Times New Roman"/>
                <w:sz w:val="24"/>
                <w:szCs w:val="24"/>
                <w:vertAlign w:val="subscript"/>
                <w:lang w:eastAsia="lt-LT"/>
              </w:rPr>
              <w:t>n</w:t>
            </w:r>
            <w:r w:rsidRPr="00F95AC5">
              <w:rPr>
                <w:rFonts w:ascii="Times New Roman" w:hAnsi="Times New Roman"/>
                <w:sz w:val="24"/>
                <w:szCs w:val="24"/>
                <w:lang w:eastAsia="lt-LT"/>
              </w:rPr>
              <w:t xml:space="preserve">, </w:t>
            </w:r>
            <w:r w:rsidRPr="00F95AC5">
              <w:rPr>
                <w:rFonts w:ascii="Times New Roman" w:hAnsi="Times New Roman"/>
                <w:sz w:val="24"/>
                <w:szCs w:val="24"/>
              </w:rPr>
              <w:t>≥ </w:t>
            </w:r>
            <w:r w:rsidRPr="00F95AC5">
              <w:rPr>
                <w:rFonts w:ascii="Times New Roman" w:hAnsi="Times New Roman"/>
                <w:sz w:val="24"/>
                <w:szCs w:val="24"/>
                <w:lang w:eastAsia="lt-LT"/>
              </w:rPr>
              <w:t>55 dBA</w:t>
            </w:r>
          </w:p>
        </w:tc>
        <w:tc>
          <w:tcPr>
            <w:tcW w:w="0" w:type="auto"/>
            <w:vAlign w:val="center"/>
          </w:tcPr>
          <w:p w14:paraId="3EE37E70"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19 490</w:t>
            </w:r>
          </w:p>
        </w:tc>
        <w:tc>
          <w:tcPr>
            <w:tcW w:w="0" w:type="auto"/>
            <w:vAlign w:val="center"/>
          </w:tcPr>
          <w:p w14:paraId="3EE37E71"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color w:val="000000"/>
                <w:sz w:val="24"/>
                <w:szCs w:val="24"/>
              </w:rPr>
              <w:t>57200</w:t>
            </w:r>
          </w:p>
        </w:tc>
        <w:tc>
          <w:tcPr>
            <w:tcW w:w="0" w:type="auto"/>
            <w:vAlign w:val="center"/>
          </w:tcPr>
          <w:p w14:paraId="3EE37E72"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39</w:t>
            </w:r>
          </w:p>
        </w:tc>
        <w:tc>
          <w:tcPr>
            <w:tcW w:w="0" w:type="auto"/>
            <w:vAlign w:val="center"/>
          </w:tcPr>
          <w:p w14:paraId="3EE37E73" w14:textId="77777777" w:rsidR="000A5D9E" w:rsidRPr="00F95AC5" w:rsidRDefault="000A5D9E" w:rsidP="002064FA">
            <w:pPr>
              <w:pStyle w:val="Betarp"/>
              <w:jc w:val="center"/>
              <w:rPr>
                <w:rFonts w:ascii="Times New Roman" w:hAnsi="Times New Roman"/>
                <w:sz w:val="24"/>
                <w:szCs w:val="24"/>
              </w:rPr>
            </w:pPr>
            <w:r w:rsidRPr="00F95AC5">
              <w:rPr>
                <w:rFonts w:ascii="Times New Roman" w:hAnsi="Times New Roman"/>
                <w:sz w:val="24"/>
                <w:szCs w:val="24"/>
              </w:rPr>
              <w:t>23</w:t>
            </w:r>
          </w:p>
        </w:tc>
      </w:tr>
    </w:tbl>
    <w:p w14:paraId="3EE37E75" w14:textId="77777777" w:rsidR="000A5D9E" w:rsidRPr="00F95AC5" w:rsidRDefault="000A5D9E" w:rsidP="008B63C5">
      <w:pPr>
        <w:pStyle w:val="Betarp"/>
        <w:jc w:val="both"/>
        <w:rPr>
          <w:rFonts w:ascii="Times New Roman" w:hAnsi="Times New Roman"/>
          <w:sz w:val="20"/>
          <w:szCs w:val="20"/>
        </w:rPr>
      </w:pPr>
      <w:r w:rsidRPr="00F95AC5">
        <w:rPr>
          <w:rFonts w:ascii="Times New Roman" w:hAnsi="Times New Roman"/>
          <w:sz w:val="20"/>
          <w:szCs w:val="20"/>
          <w:u w:val="single"/>
        </w:rPr>
        <w:t>Pastaba.</w:t>
      </w:r>
      <w:r w:rsidRPr="00F95AC5">
        <w:rPr>
          <w:rFonts w:ascii="Times New Roman" w:hAnsi="Times New Roman"/>
          <w:sz w:val="20"/>
          <w:szCs w:val="20"/>
        </w:rPr>
        <w:t xml:space="preserve"> Informacija pateikiama suapvalinta iki šimtų, atsižvelgiant į reikalavimus, taikomus veikiamų triukšmo žmonių skaičiaus ataskaitose pateikimui.</w:t>
      </w:r>
    </w:p>
    <w:p w14:paraId="3EE37E76" w14:textId="77777777" w:rsidR="000A5D9E" w:rsidRPr="00F95AC5" w:rsidRDefault="000A5D9E" w:rsidP="008B63C5">
      <w:pPr>
        <w:pStyle w:val="Betarp"/>
        <w:jc w:val="both"/>
        <w:rPr>
          <w:rFonts w:ascii="Times New Roman" w:hAnsi="Times New Roman"/>
          <w:sz w:val="24"/>
          <w:szCs w:val="24"/>
        </w:rPr>
      </w:pPr>
    </w:p>
    <w:p w14:paraId="3EE37E77" w14:textId="77777777" w:rsidR="000A5D9E" w:rsidRPr="00F95AC5" w:rsidRDefault="000A5D9E" w:rsidP="005A44EC">
      <w:pPr>
        <w:pStyle w:val="Betarp"/>
        <w:ind w:firstLine="709"/>
        <w:jc w:val="both"/>
        <w:rPr>
          <w:rFonts w:ascii="Times New Roman" w:hAnsi="Times New Roman"/>
          <w:sz w:val="24"/>
          <w:szCs w:val="24"/>
        </w:rPr>
      </w:pPr>
      <w:r w:rsidRPr="00F95AC5">
        <w:rPr>
          <w:rFonts w:ascii="Times New Roman" w:hAnsi="Times New Roman"/>
          <w:sz w:val="24"/>
          <w:szCs w:val="24"/>
        </w:rPr>
        <w:t>37. Skaitmeniniams strateginiams pramoninio, įskaitant ir uosto, triukšmo žemėlapiams parengti buvo naudojami 101 pramonės objektas (GIS sluoksnis), kuriems buvo sumodeliuota pramoninio triukšmo sklaida.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pramoninį triukšmą. Triukšmo modeliavimo rezultatas žemėlapyje yra pateiktas pagal kartografavimo programos reikalavimus, skirtingos triukšmo zonas vaizduojamos spalvomis ir spalvų deriniais.</w:t>
      </w:r>
    </w:p>
    <w:p w14:paraId="3EE37E78"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 xml:space="preserve">38. Papildomai žemėlapyje punktyrine linija yra pažymėtas ribinių dydžių viršijimas, atsižvelgiant į Higienos normoje HN 33:2011 „Triukšmo ribiniai dydžiai gyvenamuosiuose ir visuomeninės paskirties pastatuose bei jų aplinkoje“ nurodytus didžiausius leidžiamus triukšmo </w:t>
      </w:r>
      <w:r w:rsidRPr="00F95AC5">
        <w:rPr>
          <w:rFonts w:ascii="Times New Roman" w:hAnsi="Times New Roman"/>
          <w:sz w:val="24"/>
          <w:szCs w:val="24"/>
        </w:rPr>
        <w:lastRenderedPageBreak/>
        <w:t>dydžius (pramoninio triukšmo kartografavimo atveju didžiausi leidžiami ribiniai dydžiai: L</w:t>
      </w:r>
      <w:r w:rsidRPr="00F95AC5">
        <w:rPr>
          <w:rFonts w:ascii="Times New Roman" w:hAnsi="Times New Roman"/>
          <w:sz w:val="24"/>
          <w:szCs w:val="24"/>
          <w:vertAlign w:val="subscript"/>
        </w:rPr>
        <w:t>dvn</w:t>
      </w:r>
      <w:r w:rsidRPr="00F95AC5">
        <w:rPr>
          <w:rFonts w:ascii="Times New Roman" w:hAnsi="Times New Roman"/>
          <w:sz w:val="24"/>
          <w:szCs w:val="24"/>
        </w:rPr>
        <w:t xml:space="preserve"> – 5</w:t>
      </w:r>
      <w:r>
        <w:rPr>
          <w:rFonts w:ascii="Times New Roman" w:hAnsi="Times New Roman"/>
          <w:sz w:val="24"/>
          <w:szCs w:val="24"/>
        </w:rPr>
        <w:t>5 dBA,</w:t>
      </w:r>
      <w:r w:rsidRPr="00F95AC5">
        <w:rPr>
          <w:rFonts w:ascii="Times New Roman" w:hAnsi="Times New Roman"/>
          <w:sz w:val="24"/>
          <w:szCs w:val="24"/>
        </w:rPr>
        <w:t xml:space="preserve"> L</w:t>
      </w:r>
      <w:r w:rsidRPr="00F95AC5">
        <w:rPr>
          <w:rFonts w:ascii="Times New Roman" w:hAnsi="Times New Roman"/>
          <w:sz w:val="24"/>
          <w:szCs w:val="24"/>
          <w:vertAlign w:val="subscript"/>
        </w:rPr>
        <w:t xml:space="preserve">nakties </w:t>
      </w:r>
      <w:r w:rsidRPr="00F95AC5">
        <w:rPr>
          <w:rFonts w:ascii="Times New Roman" w:hAnsi="Times New Roman"/>
          <w:sz w:val="24"/>
          <w:szCs w:val="24"/>
        </w:rPr>
        <w:t>– 45 dBA), kurie naudojami triukšmo strateginio kartografavimo rezultatams įvertinti.</w:t>
      </w:r>
    </w:p>
    <w:p w14:paraId="3EE37E79" w14:textId="77777777" w:rsidR="000A5D9E" w:rsidRPr="00F95AC5" w:rsidRDefault="000A5D9E" w:rsidP="005A44EC">
      <w:pPr>
        <w:pStyle w:val="Betarp"/>
        <w:ind w:firstLine="709"/>
        <w:jc w:val="both"/>
        <w:rPr>
          <w:rFonts w:ascii="Times New Roman" w:hAnsi="Times New Roman"/>
          <w:sz w:val="24"/>
          <w:szCs w:val="24"/>
        </w:rPr>
      </w:pPr>
      <w:r w:rsidRPr="00F95AC5">
        <w:rPr>
          <w:rFonts w:ascii="Times New Roman" w:hAnsi="Times New Roman"/>
          <w:sz w:val="24"/>
          <w:szCs w:val="24"/>
        </w:rPr>
        <w:t>39. Klaipėdos miesto strateginiame pramoninio triukšmo žemėlapyje, neviršijant pramonės paros L</w:t>
      </w:r>
      <w:r w:rsidRPr="00F95AC5">
        <w:rPr>
          <w:rFonts w:ascii="Times New Roman" w:hAnsi="Times New Roman"/>
          <w:sz w:val="24"/>
          <w:szCs w:val="24"/>
          <w:vertAlign w:val="subscript"/>
        </w:rPr>
        <w:t xml:space="preserve">dvn </w:t>
      </w:r>
      <w:r w:rsidRPr="00F95AC5">
        <w:rPr>
          <w:rFonts w:ascii="Times New Roman" w:hAnsi="Times New Roman"/>
          <w:sz w:val="24"/>
          <w:szCs w:val="24"/>
        </w:rPr>
        <w:t>triukšmo ribinio dydžio &lt; 55 dBA aplinkoje, būstų skaičius nenustatytas, nustatytos 99 ugdymo įstaigos ir 34 sveikatos priežiūros įstaigos (žr. 6 lentelės 1 eilutę).</w:t>
      </w:r>
    </w:p>
    <w:p w14:paraId="3EE37E7A" w14:textId="77777777" w:rsidR="000A5D9E" w:rsidRPr="00F95AC5" w:rsidRDefault="000A5D9E" w:rsidP="005A44EC">
      <w:pPr>
        <w:pStyle w:val="Betarp"/>
        <w:ind w:firstLine="709"/>
        <w:jc w:val="both"/>
        <w:rPr>
          <w:rFonts w:ascii="Times New Roman" w:hAnsi="Times New Roman"/>
          <w:sz w:val="24"/>
          <w:szCs w:val="24"/>
        </w:rPr>
      </w:pPr>
      <w:r w:rsidRPr="00F95AC5">
        <w:rPr>
          <w:rFonts w:ascii="Times New Roman" w:hAnsi="Times New Roman"/>
          <w:sz w:val="24"/>
          <w:szCs w:val="24"/>
        </w:rPr>
        <w:t>40. Paros triukšmingoje pramoninės veiklos aplinkoje nustatyti 7057 „jautrūs triukšmui“ objektai (žr. 6 lentelės 2–6 eilutes).</w:t>
      </w:r>
    </w:p>
    <w:p w14:paraId="3EE37E7B" w14:textId="77777777" w:rsidR="000A5D9E" w:rsidRPr="00F95AC5" w:rsidRDefault="000A5D9E" w:rsidP="008B63C5">
      <w:pPr>
        <w:pStyle w:val="Betarp"/>
        <w:jc w:val="both"/>
        <w:rPr>
          <w:rFonts w:ascii="Times New Roman" w:hAnsi="Times New Roman"/>
          <w:sz w:val="24"/>
          <w:szCs w:val="24"/>
        </w:rPr>
      </w:pPr>
    </w:p>
    <w:p w14:paraId="3EE37E7C" w14:textId="77777777" w:rsidR="000A5D9E" w:rsidRPr="00F95AC5" w:rsidRDefault="000A5D9E" w:rsidP="008B63C5">
      <w:pPr>
        <w:pStyle w:val="Betarp"/>
        <w:jc w:val="both"/>
        <w:rPr>
          <w:rFonts w:ascii="Times New Roman" w:hAnsi="Times New Roman"/>
          <w:sz w:val="24"/>
          <w:szCs w:val="24"/>
        </w:rPr>
      </w:pPr>
      <w:r w:rsidRPr="00F95AC5">
        <w:rPr>
          <w:rFonts w:ascii="Times New Roman" w:hAnsi="Times New Roman"/>
          <w:sz w:val="24"/>
          <w:szCs w:val="24"/>
        </w:rPr>
        <w:t xml:space="preserve">6 lentelė. </w:t>
      </w:r>
      <w:r w:rsidRPr="00F95AC5">
        <w:rPr>
          <w:rFonts w:ascii="Times New Roman" w:hAnsi="Times New Roman"/>
          <w:b/>
          <w:sz w:val="24"/>
          <w:szCs w:val="24"/>
        </w:rPr>
        <w:t>Pramoninės veiklos triukšmingoje paros aplinkoje nustatyti „jautrūs triukšmui“ objektai</w:t>
      </w:r>
    </w:p>
    <w:tbl>
      <w:tblPr>
        <w:tblW w:w="9199" w:type="dxa"/>
        <w:tblInd w:w="108" w:type="dxa"/>
        <w:tblLook w:val="00A0" w:firstRow="1" w:lastRow="0" w:firstColumn="1" w:lastColumn="0" w:noHBand="0" w:noVBand="0"/>
      </w:tblPr>
      <w:tblGrid>
        <w:gridCol w:w="915"/>
        <w:gridCol w:w="3338"/>
        <w:gridCol w:w="1701"/>
        <w:gridCol w:w="1417"/>
        <w:gridCol w:w="1828"/>
      </w:tblGrid>
      <w:tr w:rsidR="000A5D9E" w:rsidRPr="00F95AC5" w14:paraId="3EE37E84" w14:textId="77777777" w:rsidTr="0018487F">
        <w:trPr>
          <w:trHeight w:val="855"/>
        </w:trPr>
        <w:tc>
          <w:tcPr>
            <w:tcW w:w="915" w:type="dxa"/>
            <w:tcBorders>
              <w:top w:val="single" w:sz="4" w:space="0" w:color="auto"/>
              <w:left w:val="single" w:sz="4" w:space="0" w:color="auto"/>
              <w:bottom w:val="single" w:sz="4" w:space="0" w:color="auto"/>
              <w:right w:val="single" w:sz="4" w:space="0" w:color="auto"/>
            </w:tcBorders>
          </w:tcPr>
          <w:p w14:paraId="3EE37E7D"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Eil. Nr.</w:t>
            </w:r>
          </w:p>
          <w:p w14:paraId="3EE37E7E" w14:textId="77777777" w:rsidR="000A5D9E" w:rsidRPr="00F95AC5" w:rsidRDefault="000A5D9E" w:rsidP="002064FA">
            <w:pPr>
              <w:pStyle w:val="Betarp"/>
              <w:jc w:val="center"/>
              <w:rPr>
                <w:rFonts w:ascii="Times New Roman" w:hAnsi="Times New Roman"/>
                <w:b/>
                <w:sz w:val="24"/>
                <w:szCs w:val="24"/>
                <w:lang w:eastAsia="lt-LT"/>
              </w:rPr>
            </w:pPr>
          </w:p>
        </w:tc>
        <w:tc>
          <w:tcPr>
            <w:tcW w:w="3338" w:type="dxa"/>
            <w:tcBorders>
              <w:top w:val="single" w:sz="4" w:space="0" w:color="auto"/>
              <w:left w:val="single" w:sz="4" w:space="0" w:color="auto"/>
              <w:bottom w:val="single" w:sz="4" w:space="0" w:color="auto"/>
              <w:right w:val="single" w:sz="4" w:space="0" w:color="auto"/>
            </w:tcBorders>
          </w:tcPr>
          <w:p w14:paraId="3EE37E7F"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Pastatus veikiantis pramonės</w:t>
            </w:r>
          </w:p>
          <w:p w14:paraId="3EE37E80"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 xml:space="preserve">paros triukšmas, </w:t>
            </w:r>
            <w:r w:rsidRPr="00F95AC5">
              <w:rPr>
                <w:rFonts w:ascii="Times New Roman" w:hAnsi="Times New Roman"/>
                <w:b/>
                <w:sz w:val="24"/>
                <w:szCs w:val="24"/>
              </w:rPr>
              <w:t>Ldvn (dBA)</w:t>
            </w:r>
          </w:p>
        </w:tc>
        <w:tc>
          <w:tcPr>
            <w:tcW w:w="1701" w:type="dxa"/>
            <w:tcBorders>
              <w:top w:val="single" w:sz="4" w:space="0" w:color="auto"/>
              <w:left w:val="nil"/>
              <w:bottom w:val="single" w:sz="4" w:space="0" w:color="auto"/>
              <w:right w:val="single" w:sz="4" w:space="0" w:color="auto"/>
            </w:tcBorders>
          </w:tcPr>
          <w:p w14:paraId="3EE37E81"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Būstų skaičius</w:t>
            </w:r>
          </w:p>
        </w:tc>
        <w:tc>
          <w:tcPr>
            <w:tcW w:w="1417" w:type="dxa"/>
            <w:tcBorders>
              <w:top w:val="single" w:sz="4" w:space="0" w:color="auto"/>
              <w:left w:val="nil"/>
              <w:bottom w:val="single" w:sz="4" w:space="0" w:color="auto"/>
              <w:right w:val="single" w:sz="4" w:space="0" w:color="auto"/>
            </w:tcBorders>
          </w:tcPr>
          <w:p w14:paraId="3EE37E82"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rPr>
              <w:t>Ugdymo įstaigų skaičius</w:t>
            </w:r>
          </w:p>
        </w:tc>
        <w:tc>
          <w:tcPr>
            <w:tcW w:w="1828" w:type="dxa"/>
            <w:tcBorders>
              <w:top w:val="single" w:sz="4" w:space="0" w:color="auto"/>
              <w:left w:val="nil"/>
              <w:bottom w:val="single" w:sz="4" w:space="0" w:color="auto"/>
              <w:right w:val="single" w:sz="4" w:space="0" w:color="auto"/>
            </w:tcBorders>
          </w:tcPr>
          <w:p w14:paraId="3EE37E83"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rPr>
              <w:t>Sveikatos priežiūros įstaigų skaičius</w:t>
            </w:r>
          </w:p>
        </w:tc>
      </w:tr>
      <w:tr w:rsidR="000A5D9E" w:rsidRPr="00F95AC5" w14:paraId="3EE37E8A" w14:textId="77777777" w:rsidTr="0018487F">
        <w:trPr>
          <w:trHeight w:val="255"/>
        </w:trPr>
        <w:tc>
          <w:tcPr>
            <w:tcW w:w="915" w:type="dxa"/>
            <w:tcBorders>
              <w:top w:val="nil"/>
              <w:left w:val="single" w:sz="4" w:space="0" w:color="auto"/>
              <w:bottom w:val="nil"/>
              <w:right w:val="single" w:sz="4" w:space="0" w:color="auto"/>
            </w:tcBorders>
            <w:noWrap/>
            <w:vAlign w:val="bottom"/>
          </w:tcPr>
          <w:p w14:paraId="3EE37E85"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338" w:type="dxa"/>
            <w:tcBorders>
              <w:top w:val="nil"/>
              <w:left w:val="single" w:sz="4" w:space="0" w:color="auto"/>
              <w:bottom w:val="nil"/>
              <w:right w:val="single" w:sz="4" w:space="0" w:color="auto"/>
            </w:tcBorders>
            <w:vAlign w:val="bottom"/>
          </w:tcPr>
          <w:p w14:paraId="3EE37E86"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&lt; 55 dBA</w:t>
            </w:r>
          </w:p>
        </w:tc>
        <w:tc>
          <w:tcPr>
            <w:tcW w:w="1701" w:type="dxa"/>
            <w:tcBorders>
              <w:top w:val="single" w:sz="4" w:space="0" w:color="auto"/>
              <w:left w:val="nil"/>
              <w:bottom w:val="nil"/>
              <w:right w:val="single" w:sz="4" w:space="0" w:color="auto"/>
            </w:tcBorders>
            <w:noWrap/>
            <w:vAlign w:val="bottom"/>
          </w:tcPr>
          <w:p w14:paraId="3EE37E87"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nenustatytas</w:t>
            </w:r>
          </w:p>
        </w:tc>
        <w:tc>
          <w:tcPr>
            <w:tcW w:w="1417" w:type="dxa"/>
            <w:tcBorders>
              <w:top w:val="nil"/>
              <w:left w:val="single" w:sz="4" w:space="0" w:color="auto"/>
              <w:bottom w:val="nil"/>
              <w:right w:val="nil"/>
            </w:tcBorders>
            <w:noWrap/>
            <w:vAlign w:val="bottom"/>
          </w:tcPr>
          <w:p w14:paraId="3EE37E88"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99</w:t>
            </w:r>
          </w:p>
        </w:tc>
        <w:tc>
          <w:tcPr>
            <w:tcW w:w="1828" w:type="dxa"/>
            <w:tcBorders>
              <w:top w:val="nil"/>
              <w:left w:val="single" w:sz="4" w:space="0" w:color="auto"/>
              <w:bottom w:val="nil"/>
              <w:right w:val="single" w:sz="4" w:space="0" w:color="auto"/>
            </w:tcBorders>
            <w:noWrap/>
            <w:vAlign w:val="bottom"/>
          </w:tcPr>
          <w:p w14:paraId="3EE37E89"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34</w:t>
            </w:r>
          </w:p>
        </w:tc>
      </w:tr>
      <w:tr w:rsidR="000A5D9E" w:rsidRPr="00F95AC5" w14:paraId="3EE37E90" w14:textId="77777777" w:rsidTr="0018487F">
        <w:trPr>
          <w:trHeight w:val="255"/>
        </w:trPr>
        <w:tc>
          <w:tcPr>
            <w:tcW w:w="915" w:type="dxa"/>
            <w:tcBorders>
              <w:top w:val="nil"/>
              <w:left w:val="single" w:sz="4" w:space="0" w:color="auto"/>
              <w:bottom w:val="nil"/>
              <w:right w:val="single" w:sz="4" w:space="0" w:color="auto"/>
            </w:tcBorders>
            <w:noWrap/>
            <w:vAlign w:val="bottom"/>
          </w:tcPr>
          <w:p w14:paraId="3EE37E8B"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338" w:type="dxa"/>
            <w:tcBorders>
              <w:top w:val="nil"/>
              <w:left w:val="single" w:sz="4" w:space="0" w:color="auto"/>
              <w:bottom w:val="nil"/>
              <w:right w:val="single" w:sz="4" w:space="0" w:color="auto"/>
            </w:tcBorders>
            <w:vAlign w:val="bottom"/>
          </w:tcPr>
          <w:p w14:paraId="3EE37E8C"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55–59 dBA</w:t>
            </w:r>
          </w:p>
        </w:tc>
        <w:tc>
          <w:tcPr>
            <w:tcW w:w="1701" w:type="dxa"/>
            <w:tcBorders>
              <w:top w:val="nil"/>
              <w:left w:val="nil"/>
              <w:bottom w:val="nil"/>
              <w:right w:val="single" w:sz="4" w:space="0" w:color="auto"/>
            </w:tcBorders>
            <w:noWrap/>
            <w:vAlign w:val="bottom"/>
          </w:tcPr>
          <w:p w14:paraId="3EE37E8D"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5481</w:t>
            </w:r>
          </w:p>
        </w:tc>
        <w:tc>
          <w:tcPr>
            <w:tcW w:w="1417" w:type="dxa"/>
            <w:tcBorders>
              <w:top w:val="nil"/>
              <w:left w:val="single" w:sz="4" w:space="0" w:color="auto"/>
              <w:bottom w:val="nil"/>
              <w:right w:val="nil"/>
            </w:tcBorders>
            <w:noWrap/>
            <w:vAlign w:val="bottom"/>
          </w:tcPr>
          <w:p w14:paraId="3EE37E8E"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22</w:t>
            </w:r>
          </w:p>
        </w:tc>
        <w:tc>
          <w:tcPr>
            <w:tcW w:w="1828" w:type="dxa"/>
            <w:tcBorders>
              <w:top w:val="nil"/>
              <w:left w:val="single" w:sz="4" w:space="0" w:color="auto"/>
              <w:bottom w:val="nil"/>
              <w:right w:val="single" w:sz="4" w:space="0" w:color="auto"/>
            </w:tcBorders>
            <w:noWrap/>
            <w:vAlign w:val="bottom"/>
          </w:tcPr>
          <w:p w14:paraId="3EE37E8F"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4</w:t>
            </w:r>
          </w:p>
        </w:tc>
      </w:tr>
      <w:tr w:rsidR="000A5D9E" w:rsidRPr="00F95AC5" w14:paraId="3EE37E96" w14:textId="77777777" w:rsidTr="0018487F">
        <w:trPr>
          <w:trHeight w:val="255"/>
        </w:trPr>
        <w:tc>
          <w:tcPr>
            <w:tcW w:w="915" w:type="dxa"/>
            <w:tcBorders>
              <w:top w:val="nil"/>
              <w:left w:val="single" w:sz="4" w:space="0" w:color="auto"/>
              <w:bottom w:val="nil"/>
              <w:right w:val="single" w:sz="4" w:space="0" w:color="auto"/>
            </w:tcBorders>
            <w:noWrap/>
            <w:vAlign w:val="bottom"/>
          </w:tcPr>
          <w:p w14:paraId="3EE37E91"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338" w:type="dxa"/>
            <w:tcBorders>
              <w:top w:val="nil"/>
              <w:left w:val="single" w:sz="4" w:space="0" w:color="auto"/>
              <w:bottom w:val="nil"/>
              <w:right w:val="single" w:sz="4" w:space="0" w:color="auto"/>
            </w:tcBorders>
            <w:vAlign w:val="bottom"/>
          </w:tcPr>
          <w:p w14:paraId="3EE37E92"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60–64 dBA</w:t>
            </w:r>
          </w:p>
        </w:tc>
        <w:tc>
          <w:tcPr>
            <w:tcW w:w="1701" w:type="dxa"/>
            <w:tcBorders>
              <w:top w:val="nil"/>
              <w:left w:val="nil"/>
              <w:bottom w:val="nil"/>
              <w:right w:val="single" w:sz="4" w:space="0" w:color="auto"/>
            </w:tcBorders>
            <w:noWrap/>
            <w:vAlign w:val="bottom"/>
          </w:tcPr>
          <w:p w14:paraId="3EE37E93"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1076</w:t>
            </w:r>
          </w:p>
        </w:tc>
        <w:tc>
          <w:tcPr>
            <w:tcW w:w="1417" w:type="dxa"/>
            <w:tcBorders>
              <w:top w:val="nil"/>
              <w:left w:val="single" w:sz="4" w:space="0" w:color="auto"/>
              <w:bottom w:val="nil"/>
              <w:right w:val="nil"/>
            </w:tcBorders>
            <w:noWrap/>
            <w:vAlign w:val="bottom"/>
          </w:tcPr>
          <w:p w14:paraId="3EE37E94"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4</w:t>
            </w:r>
          </w:p>
        </w:tc>
        <w:tc>
          <w:tcPr>
            <w:tcW w:w="1828" w:type="dxa"/>
            <w:tcBorders>
              <w:top w:val="nil"/>
              <w:left w:val="single" w:sz="4" w:space="0" w:color="auto"/>
              <w:bottom w:val="nil"/>
              <w:right w:val="single" w:sz="4" w:space="0" w:color="auto"/>
            </w:tcBorders>
            <w:noWrap/>
            <w:vAlign w:val="bottom"/>
          </w:tcPr>
          <w:p w14:paraId="3EE37E95"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w:t>
            </w:r>
          </w:p>
        </w:tc>
      </w:tr>
      <w:tr w:rsidR="000A5D9E" w:rsidRPr="00F95AC5" w14:paraId="3EE37E9C" w14:textId="77777777" w:rsidTr="0018487F">
        <w:trPr>
          <w:trHeight w:val="255"/>
        </w:trPr>
        <w:tc>
          <w:tcPr>
            <w:tcW w:w="915" w:type="dxa"/>
            <w:tcBorders>
              <w:top w:val="nil"/>
              <w:left w:val="single" w:sz="4" w:space="0" w:color="auto"/>
              <w:bottom w:val="nil"/>
              <w:right w:val="single" w:sz="4" w:space="0" w:color="auto"/>
            </w:tcBorders>
            <w:noWrap/>
            <w:vAlign w:val="bottom"/>
          </w:tcPr>
          <w:p w14:paraId="3EE37E97"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338" w:type="dxa"/>
            <w:tcBorders>
              <w:top w:val="nil"/>
              <w:left w:val="single" w:sz="4" w:space="0" w:color="auto"/>
              <w:bottom w:val="nil"/>
              <w:right w:val="single" w:sz="4" w:space="0" w:color="auto"/>
            </w:tcBorders>
            <w:vAlign w:val="bottom"/>
          </w:tcPr>
          <w:p w14:paraId="3EE37E98"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65–69 dBA</w:t>
            </w:r>
          </w:p>
        </w:tc>
        <w:tc>
          <w:tcPr>
            <w:tcW w:w="1701" w:type="dxa"/>
            <w:tcBorders>
              <w:top w:val="nil"/>
              <w:left w:val="nil"/>
              <w:bottom w:val="nil"/>
              <w:right w:val="single" w:sz="4" w:space="0" w:color="auto"/>
            </w:tcBorders>
            <w:noWrap/>
            <w:vAlign w:val="bottom"/>
          </w:tcPr>
          <w:p w14:paraId="3EE37E99"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419</w:t>
            </w:r>
          </w:p>
        </w:tc>
        <w:tc>
          <w:tcPr>
            <w:tcW w:w="1417" w:type="dxa"/>
            <w:tcBorders>
              <w:top w:val="nil"/>
              <w:left w:val="single" w:sz="4" w:space="0" w:color="auto"/>
              <w:bottom w:val="nil"/>
              <w:right w:val="nil"/>
            </w:tcBorders>
            <w:noWrap/>
            <w:vAlign w:val="bottom"/>
          </w:tcPr>
          <w:p w14:paraId="3EE37E9A"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828" w:type="dxa"/>
            <w:tcBorders>
              <w:top w:val="nil"/>
              <w:left w:val="single" w:sz="4" w:space="0" w:color="auto"/>
              <w:bottom w:val="nil"/>
              <w:right w:val="single" w:sz="4" w:space="0" w:color="auto"/>
            </w:tcBorders>
            <w:noWrap/>
            <w:vAlign w:val="bottom"/>
          </w:tcPr>
          <w:p w14:paraId="3EE37E9B"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r>
      <w:tr w:rsidR="000A5D9E" w:rsidRPr="00F95AC5" w14:paraId="3EE37EA2" w14:textId="77777777" w:rsidTr="0018487F">
        <w:trPr>
          <w:trHeight w:val="255"/>
        </w:trPr>
        <w:tc>
          <w:tcPr>
            <w:tcW w:w="915" w:type="dxa"/>
            <w:tcBorders>
              <w:top w:val="nil"/>
              <w:left w:val="single" w:sz="4" w:space="0" w:color="auto"/>
              <w:bottom w:val="nil"/>
              <w:right w:val="single" w:sz="4" w:space="0" w:color="auto"/>
            </w:tcBorders>
            <w:noWrap/>
            <w:vAlign w:val="bottom"/>
          </w:tcPr>
          <w:p w14:paraId="3EE37E9D"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338" w:type="dxa"/>
            <w:tcBorders>
              <w:top w:val="nil"/>
              <w:left w:val="single" w:sz="4" w:space="0" w:color="auto"/>
              <w:bottom w:val="nil"/>
              <w:right w:val="single" w:sz="4" w:space="0" w:color="auto"/>
            </w:tcBorders>
            <w:vAlign w:val="bottom"/>
          </w:tcPr>
          <w:p w14:paraId="3EE37E9E"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70–74 dBA</w:t>
            </w:r>
          </w:p>
        </w:tc>
        <w:tc>
          <w:tcPr>
            <w:tcW w:w="1701" w:type="dxa"/>
            <w:tcBorders>
              <w:top w:val="nil"/>
              <w:left w:val="nil"/>
              <w:bottom w:val="nil"/>
              <w:right w:val="single" w:sz="4" w:space="0" w:color="auto"/>
            </w:tcBorders>
            <w:noWrap/>
            <w:vAlign w:val="bottom"/>
          </w:tcPr>
          <w:p w14:paraId="3EE37E9F"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16</w:t>
            </w:r>
          </w:p>
        </w:tc>
        <w:tc>
          <w:tcPr>
            <w:tcW w:w="1417" w:type="dxa"/>
            <w:tcBorders>
              <w:top w:val="nil"/>
              <w:left w:val="single" w:sz="4" w:space="0" w:color="auto"/>
              <w:bottom w:val="nil"/>
              <w:right w:val="nil"/>
            </w:tcBorders>
            <w:noWrap/>
            <w:vAlign w:val="bottom"/>
          </w:tcPr>
          <w:p w14:paraId="3EE37EA0"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828" w:type="dxa"/>
            <w:tcBorders>
              <w:top w:val="nil"/>
              <w:left w:val="single" w:sz="4" w:space="0" w:color="auto"/>
              <w:bottom w:val="nil"/>
              <w:right w:val="single" w:sz="4" w:space="0" w:color="auto"/>
            </w:tcBorders>
            <w:noWrap/>
            <w:vAlign w:val="bottom"/>
          </w:tcPr>
          <w:p w14:paraId="3EE37EA1"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EA8" w14:textId="77777777" w:rsidTr="0018487F">
        <w:trPr>
          <w:trHeight w:val="255"/>
        </w:trPr>
        <w:tc>
          <w:tcPr>
            <w:tcW w:w="915" w:type="dxa"/>
            <w:tcBorders>
              <w:top w:val="nil"/>
              <w:left w:val="single" w:sz="4" w:space="0" w:color="auto"/>
              <w:bottom w:val="single" w:sz="4" w:space="0" w:color="auto"/>
              <w:right w:val="single" w:sz="4" w:space="0" w:color="auto"/>
            </w:tcBorders>
            <w:noWrap/>
            <w:vAlign w:val="bottom"/>
          </w:tcPr>
          <w:p w14:paraId="3EE37EA3"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338" w:type="dxa"/>
            <w:tcBorders>
              <w:top w:val="nil"/>
              <w:left w:val="single" w:sz="4" w:space="0" w:color="auto"/>
              <w:bottom w:val="single" w:sz="4" w:space="0" w:color="auto"/>
              <w:right w:val="single" w:sz="4" w:space="0" w:color="auto"/>
            </w:tcBorders>
            <w:vAlign w:val="bottom"/>
          </w:tcPr>
          <w:p w14:paraId="3EE37EA4"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&gt; 75 dBA</w:t>
            </w:r>
          </w:p>
        </w:tc>
        <w:tc>
          <w:tcPr>
            <w:tcW w:w="1701" w:type="dxa"/>
            <w:tcBorders>
              <w:top w:val="nil"/>
              <w:left w:val="nil"/>
              <w:bottom w:val="single" w:sz="4" w:space="0" w:color="auto"/>
              <w:right w:val="single" w:sz="4" w:space="0" w:color="auto"/>
            </w:tcBorders>
            <w:noWrap/>
            <w:vAlign w:val="bottom"/>
          </w:tcPr>
          <w:p w14:paraId="3EE37EA5"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30</w:t>
            </w:r>
          </w:p>
        </w:tc>
        <w:tc>
          <w:tcPr>
            <w:tcW w:w="1417" w:type="dxa"/>
            <w:tcBorders>
              <w:top w:val="nil"/>
              <w:left w:val="single" w:sz="4" w:space="0" w:color="auto"/>
              <w:bottom w:val="single" w:sz="4" w:space="0" w:color="auto"/>
              <w:right w:val="nil"/>
            </w:tcBorders>
            <w:noWrap/>
            <w:vAlign w:val="bottom"/>
          </w:tcPr>
          <w:p w14:paraId="3EE37EA6"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828" w:type="dxa"/>
            <w:tcBorders>
              <w:top w:val="nil"/>
              <w:left w:val="single" w:sz="4" w:space="0" w:color="auto"/>
              <w:bottom w:val="single" w:sz="4" w:space="0" w:color="auto"/>
              <w:right w:val="single" w:sz="4" w:space="0" w:color="auto"/>
            </w:tcBorders>
            <w:noWrap/>
            <w:vAlign w:val="bottom"/>
          </w:tcPr>
          <w:p w14:paraId="3EE37EA7"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EAE" w14:textId="77777777" w:rsidTr="0018487F">
        <w:trPr>
          <w:trHeight w:val="255"/>
        </w:trPr>
        <w:tc>
          <w:tcPr>
            <w:tcW w:w="915" w:type="dxa"/>
            <w:tcBorders>
              <w:top w:val="nil"/>
              <w:left w:val="single" w:sz="4" w:space="0" w:color="auto"/>
              <w:bottom w:val="nil"/>
              <w:right w:val="single" w:sz="4" w:space="0" w:color="auto"/>
            </w:tcBorders>
            <w:noWrap/>
            <w:vAlign w:val="bottom"/>
          </w:tcPr>
          <w:p w14:paraId="3EE37EA9" w14:textId="77777777" w:rsidR="000A5D9E" w:rsidRPr="00F95AC5" w:rsidRDefault="000A5D9E" w:rsidP="008B63C5">
            <w:pPr>
              <w:pStyle w:val="Betarp"/>
              <w:jc w:val="both"/>
              <w:rPr>
                <w:rFonts w:ascii="Times New Roman" w:hAnsi="Times New Roman"/>
                <w:sz w:val="24"/>
                <w:szCs w:val="24"/>
                <w:lang w:eastAsia="lt-LT"/>
              </w:rPr>
            </w:pPr>
          </w:p>
        </w:tc>
        <w:tc>
          <w:tcPr>
            <w:tcW w:w="3338" w:type="dxa"/>
            <w:tcBorders>
              <w:top w:val="nil"/>
              <w:left w:val="single" w:sz="4" w:space="0" w:color="auto"/>
              <w:bottom w:val="nil"/>
              <w:right w:val="single" w:sz="4" w:space="0" w:color="auto"/>
            </w:tcBorders>
            <w:vAlign w:val="bottom"/>
          </w:tcPr>
          <w:p w14:paraId="3EE37EAA" w14:textId="77777777" w:rsidR="000A5D9E" w:rsidRPr="00F95AC5" w:rsidRDefault="000A5D9E" w:rsidP="008B63C5">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Iš viso &gt; 55 dBA </w:t>
            </w:r>
          </w:p>
        </w:tc>
        <w:tc>
          <w:tcPr>
            <w:tcW w:w="1701" w:type="dxa"/>
            <w:tcBorders>
              <w:top w:val="nil"/>
              <w:left w:val="nil"/>
              <w:bottom w:val="nil"/>
              <w:right w:val="single" w:sz="4" w:space="0" w:color="auto"/>
            </w:tcBorders>
            <w:noWrap/>
            <w:vAlign w:val="bottom"/>
          </w:tcPr>
          <w:p w14:paraId="3EE37EAB"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7022</w:t>
            </w:r>
          </w:p>
        </w:tc>
        <w:tc>
          <w:tcPr>
            <w:tcW w:w="1417" w:type="dxa"/>
            <w:tcBorders>
              <w:top w:val="nil"/>
              <w:left w:val="single" w:sz="4" w:space="0" w:color="auto"/>
              <w:bottom w:val="nil"/>
              <w:right w:val="nil"/>
            </w:tcBorders>
            <w:noWrap/>
            <w:vAlign w:val="bottom"/>
          </w:tcPr>
          <w:p w14:paraId="3EE37EAC"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28</w:t>
            </w:r>
          </w:p>
        </w:tc>
        <w:tc>
          <w:tcPr>
            <w:tcW w:w="1828" w:type="dxa"/>
            <w:tcBorders>
              <w:top w:val="nil"/>
              <w:left w:val="single" w:sz="4" w:space="0" w:color="auto"/>
              <w:bottom w:val="nil"/>
              <w:right w:val="single" w:sz="4" w:space="0" w:color="auto"/>
            </w:tcBorders>
            <w:noWrap/>
            <w:vAlign w:val="bottom"/>
          </w:tcPr>
          <w:p w14:paraId="3EE37EAD"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7</w:t>
            </w:r>
          </w:p>
        </w:tc>
      </w:tr>
    </w:tbl>
    <w:p w14:paraId="3EE37EAF"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p>
    <w:p w14:paraId="3EE37EB0" w14:textId="77777777" w:rsidR="000A5D9E" w:rsidRPr="00F95AC5" w:rsidRDefault="000A5D9E" w:rsidP="005A44EC">
      <w:pPr>
        <w:spacing w:after="0" w:line="240" w:lineRule="auto"/>
        <w:ind w:firstLine="720"/>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41. Triukšmingoje pramonės veiklos aplinkoje, kurioje pramonės paros triukšmas viršija didžiausią leidžiamą ribinį 55 dBA dydį, strateginiame pramonės triukšmo žemėlapyje nustatytos šios ugdymo įstaigos (žr. 7 lentelę).</w:t>
      </w:r>
    </w:p>
    <w:p w14:paraId="3EE37EB1"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p>
    <w:p w14:paraId="3EE37EB2"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7 lentelė. </w:t>
      </w:r>
      <w:r w:rsidRPr="00F95AC5">
        <w:rPr>
          <w:rFonts w:ascii="Times New Roman" w:eastAsia="MS Mincho" w:hAnsi="Times New Roman"/>
          <w:b/>
          <w:bCs/>
          <w:sz w:val="24"/>
          <w:szCs w:val="24"/>
          <w:lang w:eastAsia="ja-JP"/>
        </w:rPr>
        <w:t>Mokyklos, ikimokyklinio ir kitos ugdymo įstaigos, kurias veikiantis pramonės paros triukšmas viršija 55 dBA</w:t>
      </w:r>
    </w:p>
    <w:tbl>
      <w:tblPr>
        <w:tblW w:w="9229" w:type="dxa"/>
        <w:tblInd w:w="93" w:type="dxa"/>
        <w:tblLook w:val="00A0" w:firstRow="1" w:lastRow="0" w:firstColumn="1" w:lastColumn="0" w:noHBand="0" w:noVBand="0"/>
      </w:tblPr>
      <w:tblGrid>
        <w:gridCol w:w="960"/>
        <w:gridCol w:w="3875"/>
        <w:gridCol w:w="2551"/>
        <w:gridCol w:w="1843"/>
      </w:tblGrid>
      <w:tr w:rsidR="000A5D9E" w:rsidRPr="00F95AC5" w14:paraId="3EE37EB7" w14:textId="77777777" w:rsidTr="0031162A">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3EE37EB3"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Eil. Nr.</w:t>
            </w:r>
          </w:p>
        </w:tc>
        <w:tc>
          <w:tcPr>
            <w:tcW w:w="3875" w:type="dxa"/>
            <w:tcBorders>
              <w:top w:val="single" w:sz="4" w:space="0" w:color="auto"/>
              <w:left w:val="nil"/>
              <w:bottom w:val="single" w:sz="4" w:space="0" w:color="auto"/>
              <w:right w:val="single" w:sz="4" w:space="0" w:color="auto"/>
            </w:tcBorders>
            <w:vAlign w:val="center"/>
          </w:tcPr>
          <w:p w14:paraId="3EE37EB4"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Įstaigos pavadinimas</w:t>
            </w:r>
          </w:p>
        </w:tc>
        <w:tc>
          <w:tcPr>
            <w:tcW w:w="2551" w:type="dxa"/>
            <w:tcBorders>
              <w:top w:val="single" w:sz="4" w:space="0" w:color="auto"/>
              <w:left w:val="nil"/>
              <w:bottom w:val="single" w:sz="4" w:space="0" w:color="auto"/>
              <w:right w:val="single" w:sz="4" w:space="0" w:color="auto"/>
            </w:tcBorders>
            <w:vAlign w:val="center"/>
          </w:tcPr>
          <w:p w14:paraId="3EE37EB5"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Adresas</w:t>
            </w:r>
          </w:p>
        </w:tc>
        <w:tc>
          <w:tcPr>
            <w:tcW w:w="1843" w:type="dxa"/>
            <w:tcBorders>
              <w:top w:val="single" w:sz="4" w:space="0" w:color="auto"/>
              <w:left w:val="nil"/>
              <w:bottom w:val="single" w:sz="4" w:space="0" w:color="auto"/>
              <w:right w:val="single" w:sz="4" w:space="0" w:color="auto"/>
            </w:tcBorders>
            <w:vAlign w:val="center"/>
          </w:tcPr>
          <w:p w14:paraId="3EE37EB6"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(dBA)</w:t>
            </w:r>
          </w:p>
        </w:tc>
      </w:tr>
      <w:tr w:rsidR="000A5D9E" w:rsidRPr="00F95AC5" w14:paraId="3EE37EBC"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B8"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875" w:type="dxa"/>
            <w:tcBorders>
              <w:top w:val="nil"/>
              <w:left w:val="nil"/>
              <w:bottom w:val="single" w:sz="4" w:space="0" w:color="auto"/>
              <w:right w:val="single" w:sz="4" w:space="0" w:color="auto"/>
            </w:tcBorders>
            <w:vAlign w:val="bottom"/>
          </w:tcPr>
          <w:p w14:paraId="3EE37EB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„Saulutės“ mokykla-darželis</w:t>
            </w:r>
          </w:p>
        </w:tc>
        <w:tc>
          <w:tcPr>
            <w:tcW w:w="2551" w:type="dxa"/>
            <w:tcBorders>
              <w:top w:val="nil"/>
              <w:left w:val="nil"/>
              <w:bottom w:val="single" w:sz="4" w:space="0" w:color="auto"/>
              <w:right w:val="single" w:sz="4" w:space="0" w:color="auto"/>
            </w:tcBorders>
            <w:vAlign w:val="bottom"/>
          </w:tcPr>
          <w:p w14:paraId="3EE37EBA"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11</w:t>
            </w:r>
          </w:p>
        </w:tc>
        <w:tc>
          <w:tcPr>
            <w:tcW w:w="1843" w:type="dxa"/>
            <w:tcBorders>
              <w:top w:val="nil"/>
              <w:left w:val="nil"/>
              <w:bottom w:val="single" w:sz="4" w:space="0" w:color="auto"/>
              <w:right w:val="single" w:sz="4" w:space="0" w:color="auto"/>
            </w:tcBorders>
            <w:vAlign w:val="center"/>
          </w:tcPr>
          <w:p w14:paraId="3EE37EBB"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C1"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BD"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875" w:type="dxa"/>
            <w:tcBorders>
              <w:top w:val="nil"/>
              <w:left w:val="nil"/>
              <w:bottom w:val="single" w:sz="4" w:space="0" w:color="auto"/>
              <w:right w:val="single" w:sz="4" w:space="0" w:color="auto"/>
            </w:tcBorders>
            <w:vAlign w:val="bottom"/>
          </w:tcPr>
          <w:p w14:paraId="3EE37EB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„Žemynos“ gimnazija</w:t>
            </w:r>
          </w:p>
        </w:tc>
        <w:tc>
          <w:tcPr>
            <w:tcW w:w="2551" w:type="dxa"/>
            <w:tcBorders>
              <w:top w:val="nil"/>
              <w:left w:val="nil"/>
              <w:bottom w:val="single" w:sz="4" w:space="0" w:color="auto"/>
              <w:right w:val="single" w:sz="4" w:space="0" w:color="auto"/>
            </w:tcBorders>
            <w:vAlign w:val="bottom"/>
          </w:tcPr>
          <w:p w14:paraId="3EE37EBF"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Kretingos g. 23</w:t>
            </w:r>
          </w:p>
        </w:tc>
        <w:tc>
          <w:tcPr>
            <w:tcW w:w="1843" w:type="dxa"/>
            <w:tcBorders>
              <w:top w:val="nil"/>
              <w:left w:val="nil"/>
              <w:bottom w:val="single" w:sz="4" w:space="0" w:color="auto"/>
              <w:right w:val="single" w:sz="4" w:space="0" w:color="auto"/>
            </w:tcBorders>
            <w:vAlign w:val="center"/>
          </w:tcPr>
          <w:p w14:paraId="3EE37EC0"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C6"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C2"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3875" w:type="dxa"/>
            <w:tcBorders>
              <w:top w:val="nil"/>
              <w:left w:val="nil"/>
              <w:bottom w:val="single" w:sz="4" w:space="0" w:color="auto"/>
              <w:right w:val="single" w:sz="4" w:space="0" w:color="auto"/>
            </w:tcBorders>
            <w:vAlign w:val="bottom"/>
          </w:tcPr>
          <w:p w14:paraId="3EE37EC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„Alksniukas“</w:t>
            </w:r>
          </w:p>
        </w:tc>
        <w:tc>
          <w:tcPr>
            <w:tcW w:w="2551" w:type="dxa"/>
            <w:tcBorders>
              <w:top w:val="nil"/>
              <w:left w:val="nil"/>
              <w:bottom w:val="single" w:sz="4" w:space="0" w:color="auto"/>
              <w:right w:val="single" w:sz="4" w:space="0" w:color="auto"/>
            </w:tcBorders>
            <w:vAlign w:val="bottom"/>
          </w:tcPr>
          <w:p w14:paraId="3EE37EC4"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Alksnynės g. 23</w:t>
            </w:r>
          </w:p>
        </w:tc>
        <w:tc>
          <w:tcPr>
            <w:tcW w:w="1843" w:type="dxa"/>
            <w:tcBorders>
              <w:top w:val="nil"/>
              <w:left w:val="nil"/>
              <w:bottom w:val="single" w:sz="4" w:space="0" w:color="auto"/>
              <w:right w:val="single" w:sz="4" w:space="0" w:color="auto"/>
            </w:tcBorders>
            <w:vAlign w:val="center"/>
          </w:tcPr>
          <w:p w14:paraId="3EE37EC5"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CB"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C7"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875" w:type="dxa"/>
            <w:tcBorders>
              <w:top w:val="nil"/>
              <w:left w:val="nil"/>
              <w:bottom w:val="single" w:sz="4" w:space="0" w:color="auto"/>
              <w:right w:val="single" w:sz="4" w:space="0" w:color="auto"/>
            </w:tcBorders>
            <w:vAlign w:val="bottom"/>
          </w:tcPr>
          <w:p w14:paraId="3EE37EC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universitetas</w:t>
            </w:r>
          </w:p>
        </w:tc>
        <w:tc>
          <w:tcPr>
            <w:tcW w:w="2551" w:type="dxa"/>
            <w:tcBorders>
              <w:top w:val="nil"/>
              <w:left w:val="nil"/>
              <w:bottom w:val="single" w:sz="4" w:space="0" w:color="auto"/>
              <w:right w:val="single" w:sz="4" w:space="0" w:color="auto"/>
            </w:tcBorders>
            <w:vAlign w:val="bottom"/>
          </w:tcPr>
          <w:p w14:paraId="3EE37EC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Herkaus Manto g. 84</w:t>
            </w:r>
          </w:p>
        </w:tc>
        <w:tc>
          <w:tcPr>
            <w:tcW w:w="1843" w:type="dxa"/>
            <w:tcBorders>
              <w:top w:val="nil"/>
              <w:left w:val="nil"/>
              <w:bottom w:val="single" w:sz="4" w:space="0" w:color="auto"/>
              <w:right w:val="single" w:sz="4" w:space="0" w:color="auto"/>
            </w:tcBorders>
            <w:vAlign w:val="center"/>
          </w:tcPr>
          <w:p w14:paraId="3EE37ECA"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D0"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CC"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875" w:type="dxa"/>
            <w:tcBorders>
              <w:top w:val="nil"/>
              <w:left w:val="nil"/>
              <w:bottom w:val="single" w:sz="4" w:space="0" w:color="auto"/>
              <w:right w:val="single" w:sz="4" w:space="0" w:color="auto"/>
            </w:tcBorders>
            <w:vAlign w:val="bottom"/>
          </w:tcPr>
          <w:p w14:paraId="3EE37EC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valstybinė kolegija</w:t>
            </w:r>
          </w:p>
        </w:tc>
        <w:tc>
          <w:tcPr>
            <w:tcW w:w="2551" w:type="dxa"/>
            <w:tcBorders>
              <w:top w:val="nil"/>
              <w:left w:val="nil"/>
              <w:bottom w:val="single" w:sz="4" w:space="0" w:color="auto"/>
              <w:right w:val="single" w:sz="4" w:space="0" w:color="auto"/>
            </w:tcBorders>
            <w:vAlign w:val="bottom"/>
          </w:tcPr>
          <w:p w14:paraId="3EE37EC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 8</w:t>
            </w:r>
          </w:p>
        </w:tc>
        <w:tc>
          <w:tcPr>
            <w:tcW w:w="1843" w:type="dxa"/>
            <w:tcBorders>
              <w:top w:val="nil"/>
              <w:left w:val="nil"/>
              <w:bottom w:val="single" w:sz="4" w:space="0" w:color="auto"/>
              <w:right w:val="single" w:sz="4" w:space="0" w:color="auto"/>
            </w:tcBorders>
            <w:vAlign w:val="center"/>
          </w:tcPr>
          <w:p w14:paraId="3EE37ECF"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D5"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D1"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875" w:type="dxa"/>
            <w:tcBorders>
              <w:top w:val="nil"/>
              <w:left w:val="nil"/>
              <w:bottom w:val="single" w:sz="4" w:space="0" w:color="auto"/>
              <w:right w:val="single" w:sz="4" w:space="0" w:color="auto"/>
            </w:tcBorders>
            <w:vAlign w:val="bottom"/>
          </w:tcPr>
          <w:p w14:paraId="3EE37ED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Tęstinių studijų institutas</w:t>
            </w:r>
          </w:p>
        </w:tc>
        <w:tc>
          <w:tcPr>
            <w:tcW w:w="2551" w:type="dxa"/>
            <w:tcBorders>
              <w:top w:val="nil"/>
              <w:left w:val="nil"/>
              <w:bottom w:val="single" w:sz="4" w:space="0" w:color="auto"/>
              <w:right w:val="single" w:sz="4" w:space="0" w:color="auto"/>
            </w:tcBorders>
            <w:vAlign w:val="bottom"/>
          </w:tcPr>
          <w:p w14:paraId="3EE37ED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Sportininkų g. 13</w:t>
            </w:r>
          </w:p>
        </w:tc>
        <w:tc>
          <w:tcPr>
            <w:tcW w:w="1843" w:type="dxa"/>
            <w:tcBorders>
              <w:top w:val="nil"/>
              <w:left w:val="nil"/>
              <w:bottom w:val="single" w:sz="4" w:space="0" w:color="auto"/>
              <w:right w:val="single" w:sz="4" w:space="0" w:color="auto"/>
            </w:tcBorders>
            <w:vAlign w:val="center"/>
          </w:tcPr>
          <w:p w14:paraId="3EE37ED4"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DA"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D6"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7.</w:t>
            </w:r>
          </w:p>
        </w:tc>
        <w:tc>
          <w:tcPr>
            <w:tcW w:w="3875" w:type="dxa"/>
            <w:tcBorders>
              <w:top w:val="nil"/>
              <w:left w:val="nil"/>
              <w:bottom w:val="single" w:sz="4" w:space="0" w:color="auto"/>
              <w:right w:val="single" w:sz="4" w:space="0" w:color="auto"/>
            </w:tcBorders>
            <w:vAlign w:val="bottom"/>
          </w:tcPr>
          <w:p w14:paraId="3EE37ED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Vitės pagrindinė mokykla</w:t>
            </w:r>
          </w:p>
        </w:tc>
        <w:tc>
          <w:tcPr>
            <w:tcW w:w="2551" w:type="dxa"/>
            <w:tcBorders>
              <w:top w:val="nil"/>
              <w:left w:val="nil"/>
              <w:bottom w:val="single" w:sz="4" w:space="0" w:color="auto"/>
              <w:right w:val="single" w:sz="4" w:space="0" w:color="auto"/>
            </w:tcBorders>
            <w:vAlign w:val="bottom"/>
          </w:tcPr>
          <w:p w14:paraId="3EE37ED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g.4</w:t>
            </w:r>
          </w:p>
        </w:tc>
        <w:tc>
          <w:tcPr>
            <w:tcW w:w="1843" w:type="dxa"/>
            <w:tcBorders>
              <w:top w:val="nil"/>
              <w:left w:val="nil"/>
              <w:bottom w:val="single" w:sz="4" w:space="0" w:color="auto"/>
              <w:right w:val="single" w:sz="4" w:space="0" w:color="auto"/>
            </w:tcBorders>
            <w:vAlign w:val="center"/>
          </w:tcPr>
          <w:p w14:paraId="3EE37ED9"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EDF"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DB"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8.</w:t>
            </w:r>
          </w:p>
        </w:tc>
        <w:tc>
          <w:tcPr>
            <w:tcW w:w="3875" w:type="dxa"/>
            <w:tcBorders>
              <w:top w:val="nil"/>
              <w:left w:val="nil"/>
              <w:bottom w:val="single" w:sz="4" w:space="0" w:color="auto"/>
              <w:right w:val="single" w:sz="4" w:space="0" w:color="auto"/>
            </w:tcBorders>
            <w:vAlign w:val="bottom"/>
          </w:tcPr>
          <w:p w14:paraId="3EE37ED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miesto lopšelis-darželis „Žiogelis“</w:t>
            </w:r>
          </w:p>
        </w:tc>
        <w:tc>
          <w:tcPr>
            <w:tcW w:w="2551" w:type="dxa"/>
            <w:tcBorders>
              <w:top w:val="nil"/>
              <w:left w:val="nil"/>
              <w:bottom w:val="single" w:sz="4" w:space="0" w:color="auto"/>
              <w:right w:val="single" w:sz="4" w:space="0" w:color="auto"/>
            </w:tcBorders>
            <w:vAlign w:val="bottom"/>
          </w:tcPr>
          <w:p w14:paraId="3EE37ED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27</w:t>
            </w:r>
          </w:p>
        </w:tc>
        <w:tc>
          <w:tcPr>
            <w:tcW w:w="1843" w:type="dxa"/>
            <w:tcBorders>
              <w:top w:val="nil"/>
              <w:left w:val="nil"/>
              <w:bottom w:val="single" w:sz="4" w:space="0" w:color="auto"/>
              <w:right w:val="single" w:sz="4" w:space="0" w:color="auto"/>
            </w:tcBorders>
            <w:vAlign w:val="center"/>
          </w:tcPr>
          <w:p w14:paraId="3EE37EDE"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0A5D9E" w:rsidRPr="00F95AC5" w14:paraId="3EE37EE4"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E0"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9.</w:t>
            </w:r>
          </w:p>
        </w:tc>
        <w:tc>
          <w:tcPr>
            <w:tcW w:w="3875" w:type="dxa"/>
            <w:tcBorders>
              <w:top w:val="nil"/>
              <w:left w:val="nil"/>
              <w:bottom w:val="single" w:sz="4" w:space="0" w:color="auto"/>
              <w:right w:val="single" w:sz="4" w:space="0" w:color="auto"/>
            </w:tcBorders>
            <w:vAlign w:val="bottom"/>
          </w:tcPr>
          <w:p w14:paraId="3EE37EE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Menų fakultetas</w:t>
            </w:r>
          </w:p>
        </w:tc>
        <w:tc>
          <w:tcPr>
            <w:tcW w:w="2551" w:type="dxa"/>
            <w:tcBorders>
              <w:top w:val="nil"/>
              <w:left w:val="nil"/>
              <w:bottom w:val="single" w:sz="4" w:space="0" w:color="auto"/>
              <w:right w:val="single" w:sz="4" w:space="0" w:color="auto"/>
            </w:tcBorders>
            <w:vAlign w:val="bottom"/>
          </w:tcPr>
          <w:p w14:paraId="3EE37EE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Donelaičio g. 4</w:t>
            </w:r>
          </w:p>
        </w:tc>
        <w:tc>
          <w:tcPr>
            <w:tcW w:w="1843" w:type="dxa"/>
            <w:tcBorders>
              <w:top w:val="nil"/>
              <w:left w:val="nil"/>
              <w:bottom w:val="single" w:sz="4" w:space="0" w:color="auto"/>
              <w:right w:val="single" w:sz="4" w:space="0" w:color="auto"/>
            </w:tcBorders>
            <w:vAlign w:val="center"/>
          </w:tcPr>
          <w:p w14:paraId="3EE37EE3"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0A5D9E" w:rsidRPr="00F95AC5" w14:paraId="3EE37EE9"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E5"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10.</w:t>
            </w:r>
          </w:p>
        </w:tc>
        <w:tc>
          <w:tcPr>
            <w:tcW w:w="3875" w:type="dxa"/>
            <w:tcBorders>
              <w:top w:val="nil"/>
              <w:left w:val="nil"/>
              <w:bottom w:val="single" w:sz="4" w:space="0" w:color="auto"/>
              <w:right w:val="single" w:sz="4" w:space="0" w:color="auto"/>
            </w:tcBorders>
            <w:vAlign w:val="bottom"/>
          </w:tcPr>
          <w:p w14:paraId="3EE37EE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Simono Dacho pagrindinė mokykla</w:t>
            </w:r>
          </w:p>
        </w:tc>
        <w:tc>
          <w:tcPr>
            <w:tcW w:w="2551" w:type="dxa"/>
            <w:tcBorders>
              <w:top w:val="nil"/>
              <w:left w:val="nil"/>
              <w:bottom w:val="single" w:sz="4" w:space="0" w:color="auto"/>
              <w:right w:val="single" w:sz="4" w:space="0" w:color="auto"/>
            </w:tcBorders>
            <w:vAlign w:val="bottom"/>
          </w:tcPr>
          <w:p w14:paraId="3EE37EE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Kuršių a. 2/3</w:t>
            </w:r>
          </w:p>
        </w:tc>
        <w:tc>
          <w:tcPr>
            <w:tcW w:w="1843" w:type="dxa"/>
            <w:tcBorders>
              <w:top w:val="nil"/>
              <w:left w:val="nil"/>
              <w:bottom w:val="single" w:sz="4" w:space="0" w:color="auto"/>
              <w:right w:val="single" w:sz="4" w:space="0" w:color="auto"/>
            </w:tcBorders>
            <w:vAlign w:val="center"/>
          </w:tcPr>
          <w:p w14:paraId="3EE37EE8"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0A5D9E" w:rsidRPr="00F95AC5" w14:paraId="3EE37EEE"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EA"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11.</w:t>
            </w:r>
          </w:p>
        </w:tc>
        <w:tc>
          <w:tcPr>
            <w:tcW w:w="3875" w:type="dxa"/>
            <w:tcBorders>
              <w:top w:val="nil"/>
              <w:left w:val="nil"/>
              <w:bottom w:val="single" w:sz="4" w:space="0" w:color="auto"/>
              <w:right w:val="single" w:sz="4" w:space="0" w:color="auto"/>
            </w:tcBorders>
            <w:vAlign w:val="bottom"/>
          </w:tcPr>
          <w:p w14:paraId="3EE37EE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„Obelėlė“</w:t>
            </w:r>
          </w:p>
        </w:tc>
        <w:tc>
          <w:tcPr>
            <w:tcW w:w="2551" w:type="dxa"/>
            <w:tcBorders>
              <w:top w:val="nil"/>
              <w:left w:val="nil"/>
              <w:bottom w:val="single" w:sz="4" w:space="0" w:color="auto"/>
              <w:right w:val="single" w:sz="4" w:space="0" w:color="auto"/>
            </w:tcBorders>
            <w:vAlign w:val="bottom"/>
          </w:tcPr>
          <w:p w14:paraId="3EE37EE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Valstiečių g. 10</w:t>
            </w:r>
          </w:p>
        </w:tc>
        <w:tc>
          <w:tcPr>
            <w:tcW w:w="1843" w:type="dxa"/>
            <w:tcBorders>
              <w:top w:val="nil"/>
              <w:left w:val="nil"/>
              <w:bottom w:val="single" w:sz="4" w:space="0" w:color="auto"/>
              <w:right w:val="single" w:sz="4" w:space="0" w:color="auto"/>
            </w:tcBorders>
            <w:vAlign w:val="center"/>
          </w:tcPr>
          <w:p w14:paraId="3EE37EED"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56</w:t>
            </w:r>
          </w:p>
        </w:tc>
      </w:tr>
      <w:tr w:rsidR="000A5D9E" w:rsidRPr="00F95AC5" w14:paraId="3EE37EF3"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EF"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12.</w:t>
            </w:r>
          </w:p>
        </w:tc>
        <w:tc>
          <w:tcPr>
            <w:tcW w:w="3875" w:type="dxa"/>
            <w:tcBorders>
              <w:top w:val="nil"/>
              <w:left w:val="nil"/>
              <w:bottom w:val="single" w:sz="4" w:space="0" w:color="auto"/>
              <w:right w:val="single" w:sz="4" w:space="0" w:color="auto"/>
            </w:tcBorders>
            <w:vAlign w:val="bottom"/>
          </w:tcPr>
          <w:p w14:paraId="3EE37EF0"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„Verdenės“ pagrindinė mokykla</w:t>
            </w:r>
          </w:p>
        </w:tc>
        <w:tc>
          <w:tcPr>
            <w:tcW w:w="2551" w:type="dxa"/>
            <w:tcBorders>
              <w:top w:val="nil"/>
              <w:left w:val="nil"/>
              <w:bottom w:val="single" w:sz="4" w:space="0" w:color="auto"/>
              <w:right w:val="single" w:sz="4" w:space="0" w:color="auto"/>
            </w:tcBorders>
            <w:vAlign w:val="bottom"/>
          </w:tcPr>
          <w:p w14:paraId="3EE37EF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Kretingos g.22</w:t>
            </w:r>
          </w:p>
        </w:tc>
        <w:tc>
          <w:tcPr>
            <w:tcW w:w="1843" w:type="dxa"/>
            <w:tcBorders>
              <w:top w:val="nil"/>
              <w:left w:val="nil"/>
              <w:bottom w:val="single" w:sz="4" w:space="0" w:color="auto"/>
              <w:right w:val="single" w:sz="4" w:space="0" w:color="auto"/>
            </w:tcBorders>
            <w:vAlign w:val="center"/>
          </w:tcPr>
          <w:p w14:paraId="3EE37EF2"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0A5D9E" w:rsidRPr="00F95AC5" w14:paraId="3EE37EF8"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F4"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13.</w:t>
            </w:r>
          </w:p>
        </w:tc>
        <w:tc>
          <w:tcPr>
            <w:tcW w:w="3875" w:type="dxa"/>
            <w:tcBorders>
              <w:top w:val="nil"/>
              <w:left w:val="nil"/>
              <w:bottom w:val="single" w:sz="4" w:space="0" w:color="auto"/>
              <w:right w:val="single" w:sz="4" w:space="0" w:color="auto"/>
            </w:tcBorders>
            <w:vAlign w:val="bottom"/>
          </w:tcPr>
          <w:p w14:paraId="3EE37EF5"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„Svirpliukas“</w:t>
            </w:r>
          </w:p>
        </w:tc>
        <w:tc>
          <w:tcPr>
            <w:tcW w:w="2551" w:type="dxa"/>
            <w:tcBorders>
              <w:top w:val="nil"/>
              <w:left w:val="nil"/>
              <w:bottom w:val="single" w:sz="4" w:space="0" w:color="auto"/>
              <w:right w:val="single" w:sz="4" w:space="0" w:color="auto"/>
            </w:tcBorders>
            <w:vAlign w:val="bottom"/>
          </w:tcPr>
          <w:p w14:paraId="3EE37EF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Liepų g. 43 a</w:t>
            </w:r>
          </w:p>
        </w:tc>
        <w:tc>
          <w:tcPr>
            <w:tcW w:w="1843" w:type="dxa"/>
            <w:tcBorders>
              <w:top w:val="nil"/>
              <w:left w:val="nil"/>
              <w:bottom w:val="single" w:sz="4" w:space="0" w:color="auto"/>
              <w:right w:val="single" w:sz="4" w:space="0" w:color="auto"/>
            </w:tcBorders>
            <w:vAlign w:val="center"/>
          </w:tcPr>
          <w:p w14:paraId="3EE37EF7"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0A5D9E" w:rsidRPr="00F95AC5" w14:paraId="3EE37EFD"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F9"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14.</w:t>
            </w:r>
          </w:p>
        </w:tc>
        <w:tc>
          <w:tcPr>
            <w:tcW w:w="3875" w:type="dxa"/>
            <w:tcBorders>
              <w:top w:val="nil"/>
              <w:left w:val="nil"/>
              <w:bottom w:val="single" w:sz="4" w:space="0" w:color="auto"/>
              <w:right w:val="single" w:sz="4" w:space="0" w:color="auto"/>
            </w:tcBorders>
            <w:vAlign w:val="bottom"/>
          </w:tcPr>
          <w:p w14:paraId="3EE37EFA"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laivininkų mokykla</w:t>
            </w:r>
          </w:p>
        </w:tc>
        <w:tc>
          <w:tcPr>
            <w:tcW w:w="2551" w:type="dxa"/>
            <w:tcBorders>
              <w:top w:val="nil"/>
              <w:left w:val="nil"/>
              <w:bottom w:val="single" w:sz="4" w:space="0" w:color="auto"/>
              <w:right w:val="single" w:sz="4" w:space="0" w:color="auto"/>
            </w:tcBorders>
            <w:vAlign w:val="bottom"/>
          </w:tcPr>
          <w:p w14:paraId="3EE37EF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Rambyno g. 14</w:t>
            </w:r>
          </w:p>
        </w:tc>
        <w:tc>
          <w:tcPr>
            <w:tcW w:w="1843" w:type="dxa"/>
            <w:tcBorders>
              <w:top w:val="nil"/>
              <w:left w:val="nil"/>
              <w:bottom w:val="single" w:sz="4" w:space="0" w:color="auto"/>
              <w:right w:val="single" w:sz="4" w:space="0" w:color="auto"/>
            </w:tcBorders>
            <w:vAlign w:val="center"/>
          </w:tcPr>
          <w:p w14:paraId="3EE37EFC"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0A5D9E" w:rsidRPr="00F95AC5" w14:paraId="3EE37F02"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EFE"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15.</w:t>
            </w:r>
          </w:p>
        </w:tc>
        <w:tc>
          <w:tcPr>
            <w:tcW w:w="3875" w:type="dxa"/>
            <w:tcBorders>
              <w:top w:val="nil"/>
              <w:left w:val="nil"/>
              <w:bottom w:val="single" w:sz="4" w:space="0" w:color="auto"/>
              <w:right w:val="single" w:sz="4" w:space="0" w:color="auto"/>
            </w:tcBorders>
            <w:vAlign w:val="bottom"/>
          </w:tcPr>
          <w:p w14:paraId="3EE37EFF"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Kurčiųjų ir neprigirdinčiųjų mokykla</w:t>
            </w:r>
          </w:p>
        </w:tc>
        <w:tc>
          <w:tcPr>
            <w:tcW w:w="2551" w:type="dxa"/>
            <w:tcBorders>
              <w:top w:val="nil"/>
              <w:left w:val="nil"/>
              <w:bottom w:val="single" w:sz="4" w:space="0" w:color="auto"/>
              <w:right w:val="single" w:sz="4" w:space="0" w:color="auto"/>
            </w:tcBorders>
            <w:vAlign w:val="bottom"/>
          </w:tcPr>
          <w:p w14:paraId="3EE37F00"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Smiltelės g. 22</w:t>
            </w:r>
          </w:p>
        </w:tc>
        <w:tc>
          <w:tcPr>
            <w:tcW w:w="1843" w:type="dxa"/>
            <w:tcBorders>
              <w:top w:val="nil"/>
              <w:left w:val="nil"/>
              <w:bottom w:val="single" w:sz="4" w:space="0" w:color="auto"/>
              <w:right w:val="single" w:sz="4" w:space="0" w:color="auto"/>
            </w:tcBorders>
            <w:vAlign w:val="center"/>
          </w:tcPr>
          <w:p w14:paraId="3EE37F01"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0A5D9E" w:rsidRPr="00F95AC5" w14:paraId="3EE37F07"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03"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lastRenderedPageBreak/>
              <w:t>16.</w:t>
            </w:r>
          </w:p>
        </w:tc>
        <w:tc>
          <w:tcPr>
            <w:tcW w:w="3875" w:type="dxa"/>
            <w:tcBorders>
              <w:top w:val="nil"/>
              <w:left w:val="nil"/>
              <w:bottom w:val="single" w:sz="4" w:space="0" w:color="auto"/>
              <w:right w:val="single" w:sz="4" w:space="0" w:color="auto"/>
            </w:tcBorders>
            <w:vAlign w:val="bottom"/>
          </w:tcPr>
          <w:p w14:paraId="3EE37F04"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„Inkarėlio“ mokykla-darželis</w:t>
            </w:r>
          </w:p>
        </w:tc>
        <w:tc>
          <w:tcPr>
            <w:tcW w:w="2551" w:type="dxa"/>
            <w:tcBorders>
              <w:top w:val="nil"/>
              <w:left w:val="nil"/>
              <w:bottom w:val="single" w:sz="4" w:space="0" w:color="auto"/>
              <w:right w:val="single" w:sz="4" w:space="0" w:color="auto"/>
            </w:tcBorders>
            <w:vAlign w:val="bottom"/>
          </w:tcPr>
          <w:p w14:paraId="3EE37F05"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43</w:t>
            </w:r>
          </w:p>
        </w:tc>
        <w:tc>
          <w:tcPr>
            <w:tcW w:w="1843" w:type="dxa"/>
            <w:tcBorders>
              <w:top w:val="nil"/>
              <w:left w:val="nil"/>
              <w:bottom w:val="single" w:sz="4" w:space="0" w:color="auto"/>
              <w:right w:val="single" w:sz="4" w:space="0" w:color="auto"/>
            </w:tcBorders>
            <w:vAlign w:val="center"/>
          </w:tcPr>
          <w:p w14:paraId="3EE37F06"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58</w:t>
            </w:r>
          </w:p>
        </w:tc>
      </w:tr>
      <w:tr w:rsidR="000A5D9E" w:rsidRPr="00F95AC5" w14:paraId="3EE37F0C"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08"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17.</w:t>
            </w:r>
          </w:p>
        </w:tc>
        <w:tc>
          <w:tcPr>
            <w:tcW w:w="3875" w:type="dxa"/>
            <w:tcBorders>
              <w:top w:val="nil"/>
              <w:left w:val="nil"/>
              <w:bottom w:val="single" w:sz="4" w:space="0" w:color="auto"/>
              <w:right w:val="single" w:sz="4" w:space="0" w:color="auto"/>
            </w:tcBorders>
            <w:vAlign w:val="bottom"/>
          </w:tcPr>
          <w:p w14:paraId="3EE37F0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1-oji specialioji mokykla</w:t>
            </w:r>
          </w:p>
        </w:tc>
        <w:tc>
          <w:tcPr>
            <w:tcW w:w="2551" w:type="dxa"/>
            <w:tcBorders>
              <w:top w:val="nil"/>
              <w:left w:val="nil"/>
              <w:bottom w:val="single" w:sz="4" w:space="0" w:color="auto"/>
              <w:right w:val="single" w:sz="4" w:space="0" w:color="auto"/>
            </w:tcBorders>
            <w:vAlign w:val="bottom"/>
          </w:tcPr>
          <w:p w14:paraId="3EE37F0A"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Smiltelės g. 22</w:t>
            </w:r>
          </w:p>
        </w:tc>
        <w:tc>
          <w:tcPr>
            <w:tcW w:w="1843" w:type="dxa"/>
            <w:tcBorders>
              <w:top w:val="nil"/>
              <w:left w:val="nil"/>
              <w:bottom w:val="single" w:sz="4" w:space="0" w:color="auto"/>
              <w:right w:val="single" w:sz="4" w:space="0" w:color="auto"/>
            </w:tcBorders>
            <w:vAlign w:val="center"/>
          </w:tcPr>
          <w:p w14:paraId="3EE37F0B"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58</w:t>
            </w:r>
          </w:p>
        </w:tc>
      </w:tr>
      <w:tr w:rsidR="000A5D9E" w:rsidRPr="00F95AC5" w14:paraId="3EE37F11"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0D"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18.</w:t>
            </w:r>
          </w:p>
        </w:tc>
        <w:tc>
          <w:tcPr>
            <w:tcW w:w="3875" w:type="dxa"/>
            <w:tcBorders>
              <w:top w:val="nil"/>
              <w:left w:val="nil"/>
              <w:bottom w:val="single" w:sz="4" w:space="0" w:color="auto"/>
              <w:right w:val="single" w:sz="4" w:space="0" w:color="auto"/>
            </w:tcBorders>
            <w:vAlign w:val="bottom"/>
          </w:tcPr>
          <w:p w14:paraId="3EE37F0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„Aušrinė“</w:t>
            </w:r>
          </w:p>
        </w:tc>
        <w:tc>
          <w:tcPr>
            <w:tcW w:w="2551" w:type="dxa"/>
            <w:tcBorders>
              <w:top w:val="nil"/>
              <w:left w:val="nil"/>
              <w:bottom w:val="single" w:sz="4" w:space="0" w:color="auto"/>
              <w:right w:val="single" w:sz="4" w:space="0" w:color="auto"/>
            </w:tcBorders>
            <w:vAlign w:val="bottom"/>
          </w:tcPr>
          <w:p w14:paraId="3EE37F0F"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Strėvos g. 9</w:t>
            </w:r>
          </w:p>
        </w:tc>
        <w:tc>
          <w:tcPr>
            <w:tcW w:w="1843" w:type="dxa"/>
            <w:tcBorders>
              <w:top w:val="nil"/>
              <w:left w:val="nil"/>
              <w:bottom w:val="single" w:sz="4" w:space="0" w:color="auto"/>
              <w:right w:val="single" w:sz="4" w:space="0" w:color="auto"/>
            </w:tcBorders>
            <w:vAlign w:val="center"/>
          </w:tcPr>
          <w:p w14:paraId="3EE37F10"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0A5D9E" w:rsidRPr="00F95AC5" w14:paraId="3EE37F16"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12"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19.</w:t>
            </w:r>
          </w:p>
        </w:tc>
        <w:tc>
          <w:tcPr>
            <w:tcW w:w="3875" w:type="dxa"/>
            <w:tcBorders>
              <w:top w:val="nil"/>
              <w:left w:val="nil"/>
              <w:bottom w:val="single" w:sz="4" w:space="0" w:color="auto"/>
              <w:right w:val="single" w:sz="4" w:space="0" w:color="auto"/>
            </w:tcBorders>
            <w:vAlign w:val="bottom"/>
          </w:tcPr>
          <w:p w14:paraId="3EE37F1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„Bitutė“</w:t>
            </w:r>
          </w:p>
        </w:tc>
        <w:tc>
          <w:tcPr>
            <w:tcW w:w="2551" w:type="dxa"/>
            <w:tcBorders>
              <w:top w:val="nil"/>
              <w:left w:val="nil"/>
              <w:bottom w:val="single" w:sz="4" w:space="0" w:color="auto"/>
              <w:right w:val="single" w:sz="4" w:space="0" w:color="auto"/>
            </w:tcBorders>
            <w:vAlign w:val="bottom"/>
          </w:tcPr>
          <w:p w14:paraId="3EE37F14"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Švyturio g. 14a</w:t>
            </w:r>
          </w:p>
        </w:tc>
        <w:tc>
          <w:tcPr>
            <w:tcW w:w="1843" w:type="dxa"/>
            <w:tcBorders>
              <w:top w:val="nil"/>
              <w:left w:val="nil"/>
              <w:bottom w:val="single" w:sz="4" w:space="0" w:color="auto"/>
              <w:right w:val="single" w:sz="4" w:space="0" w:color="auto"/>
            </w:tcBorders>
            <w:vAlign w:val="center"/>
          </w:tcPr>
          <w:p w14:paraId="3EE37F15"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0A5D9E" w:rsidRPr="00F95AC5" w14:paraId="3EE37F1B"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17"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20.</w:t>
            </w:r>
          </w:p>
        </w:tc>
        <w:tc>
          <w:tcPr>
            <w:tcW w:w="3875" w:type="dxa"/>
            <w:tcBorders>
              <w:top w:val="nil"/>
              <w:left w:val="nil"/>
              <w:bottom w:val="single" w:sz="4" w:space="0" w:color="auto"/>
              <w:right w:val="single" w:sz="4" w:space="0" w:color="auto"/>
            </w:tcBorders>
            <w:vAlign w:val="bottom"/>
          </w:tcPr>
          <w:p w14:paraId="3EE37F1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„Traukinukas“</w:t>
            </w:r>
          </w:p>
        </w:tc>
        <w:tc>
          <w:tcPr>
            <w:tcW w:w="2551" w:type="dxa"/>
            <w:tcBorders>
              <w:top w:val="nil"/>
              <w:left w:val="nil"/>
              <w:bottom w:val="single" w:sz="4" w:space="0" w:color="auto"/>
              <w:right w:val="single" w:sz="4" w:space="0" w:color="auto"/>
            </w:tcBorders>
            <w:vAlign w:val="bottom"/>
          </w:tcPr>
          <w:p w14:paraId="3EE37F1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 39</w:t>
            </w:r>
          </w:p>
        </w:tc>
        <w:tc>
          <w:tcPr>
            <w:tcW w:w="1843" w:type="dxa"/>
            <w:tcBorders>
              <w:top w:val="nil"/>
              <w:left w:val="nil"/>
              <w:bottom w:val="single" w:sz="4" w:space="0" w:color="auto"/>
              <w:right w:val="single" w:sz="4" w:space="0" w:color="auto"/>
            </w:tcBorders>
            <w:vAlign w:val="center"/>
          </w:tcPr>
          <w:p w14:paraId="3EE37F1A"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0A5D9E" w:rsidRPr="00F95AC5" w14:paraId="3EE37F20"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1C"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21.</w:t>
            </w:r>
          </w:p>
        </w:tc>
        <w:tc>
          <w:tcPr>
            <w:tcW w:w="3875" w:type="dxa"/>
            <w:tcBorders>
              <w:top w:val="nil"/>
              <w:left w:val="nil"/>
              <w:bottom w:val="single" w:sz="4" w:space="0" w:color="auto"/>
              <w:right w:val="single" w:sz="4" w:space="0" w:color="auto"/>
            </w:tcBorders>
            <w:vAlign w:val="bottom"/>
          </w:tcPr>
          <w:p w14:paraId="3EE37F1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Pedagogikos fakultetas</w:t>
            </w:r>
          </w:p>
        </w:tc>
        <w:tc>
          <w:tcPr>
            <w:tcW w:w="2551" w:type="dxa"/>
            <w:tcBorders>
              <w:top w:val="nil"/>
              <w:left w:val="nil"/>
              <w:bottom w:val="single" w:sz="4" w:space="0" w:color="auto"/>
              <w:right w:val="single" w:sz="4" w:space="0" w:color="auto"/>
            </w:tcBorders>
            <w:vAlign w:val="bottom"/>
          </w:tcPr>
          <w:p w14:paraId="3EE37F1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Nėries g. 5</w:t>
            </w:r>
          </w:p>
        </w:tc>
        <w:tc>
          <w:tcPr>
            <w:tcW w:w="1843" w:type="dxa"/>
            <w:tcBorders>
              <w:top w:val="nil"/>
              <w:left w:val="nil"/>
              <w:bottom w:val="single" w:sz="4" w:space="0" w:color="auto"/>
              <w:right w:val="single" w:sz="4" w:space="0" w:color="auto"/>
            </w:tcBorders>
            <w:vAlign w:val="center"/>
          </w:tcPr>
          <w:p w14:paraId="3EE37F1F"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0A5D9E" w:rsidRPr="00F95AC5" w14:paraId="3EE37F25"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21"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22.</w:t>
            </w:r>
          </w:p>
        </w:tc>
        <w:tc>
          <w:tcPr>
            <w:tcW w:w="3875" w:type="dxa"/>
            <w:tcBorders>
              <w:top w:val="nil"/>
              <w:left w:val="nil"/>
              <w:bottom w:val="single" w:sz="4" w:space="0" w:color="auto"/>
              <w:right w:val="single" w:sz="4" w:space="0" w:color="auto"/>
            </w:tcBorders>
            <w:vAlign w:val="bottom"/>
          </w:tcPr>
          <w:p w14:paraId="3EE37F2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laisvalaikio centro klubas „Žuvėdra“</w:t>
            </w:r>
          </w:p>
        </w:tc>
        <w:tc>
          <w:tcPr>
            <w:tcW w:w="2551" w:type="dxa"/>
            <w:tcBorders>
              <w:top w:val="nil"/>
              <w:left w:val="nil"/>
              <w:bottom w:val="single" w:sz="4" w:space="0" w:color="auto"/>
              <w:right w:val="single" w:sz="4" w:space="0" w:color="auto"/>
            </w:tcBorders>
            <w:vAlign w:val="bottom"/>
          </w:tcPr>
          <w:p w14:paraId="3EE37F2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Valstiečių g. 10</w:t>
            </w:r>
          </w:p>
        </w:tc>
        <w:tc>
          <w:tcPr>
            <w:tcW w:w="1843" w:type="dxa"/>
            <w:tcBorders>
              <w:top w:val="nil"/>
              <w:left w:val="nil"/>
              <w:bottom w:val="single" w:sz="4" w:space="0" w:color="auto"/>
              <w:right w:val="single" w:sz="4" w:space="0" w:color="auto"/>
            </w:tcBorders>
            <w:vAlign w:val="center"/>
          </w:tcPr>
          <w:p w14:paraId="3EE37F24"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0A5D9E" w:rsidRPr="00F95AC5" w14:paraId="3EE37F2A"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26"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23.</w:t>
            </w:r>
          </w:p>
        </w:tc>
        <w:tc>
          <w:tcPr>
            <w:tcW w:w="3875" w:type="dxa"/>
            <w:tcBorders>
              <w:top w:val="nil"/>
              <w:left w:val="nil"/>
              <w:bottom w:val="single" w:sz="4" w:space="0" w:color="auto"/>
              <w:right w:val="single" w:sz="4" w:space="0" w:color="auto"/>
            </w:tcBorders>
            <w:vAlign w:val="bottom"/>
          </w:tcPr>
          <w:p w14:paraId="3EE37F2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universiteto Socialinių mokslų fakultetas</w:t>
            </w:r>
          </w:p>
        </w:tc>
        <w:tc>
          <w:tcPr>
            <w:tcW w:w="2551" w:type="dxa"/>
            <w:tcBorders>
              <w:top w:val="nil"/>
              <w:left w:val="nil"/>
              <w:bottom w:val="single" w:sz="4" w:space="0" w:color="auto"/>
              <w:right w:val="single" w:sz="4" w:space="0" w:color="auto"/>
            </w:tcBorders>
            <w:vAlign w:val="bottom"/>
          </w:tcPr>
          <w:p w14:paraId="3EE37F2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Minijos g. 153</w:t>
            </w:r>
          </w:p>
        </w:tc>
        <w:tc>
          <w:tcPr>
            <w:tcW w:w="1843" w:type="dxa"/>
            <w:tcBorders>
              <w:top w:val="nil"/>
              <w:left w:val="nil"/>
              <w:bottom w:val="single" w:sz="4" w:space="0" w:color="auto"/>
              <w:right w:val="single" w:sz="4" w:space="0" w:color="auto"/>
            </w:tcBorders>
            <w:vAlign w:val="center"/>
          </w:tcPr>
          <w:p w14:paraId="3EE37F29"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60</w:t>
            </w:r>
          </w:p>
        </w:tc>
      </w:tr>
      <w:tr w:rsidR="000A5D9E" w:rsidRPr="00F95AC5" w14:paraId="3EE37F2F"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2B"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24.</w:t>
            </w:r>
          </w:p>
        </w:tc>
        <w:tc>
          <w:tcPr>
            <w:tcW w:w="3875" w:type="dxa"/>
            <w:tcBorders>
              <w:top w:val="nil"/>
              <w:left w:val="nil"/>
              <w:bottom w:val="single" w:sz="4" w:space="0" w:color="auto"/>
              <w:right w:val="single" w:sz="4" w:space="0" w:color="auto"/>
            </w:tcBorders>
            <w:vAlign w:val="bottom"/>
          </w:tcPr>
          <w:p w14:paraId="3EE37F2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„Saulėtekio“ pagrindinė mokykla</w:t>
            </w:r>
          </w:p>
        </w:tc>
        <w:tc>
          <w:tcPr>
            <w:tcW w:w="2551" w:type="dxa"/>
            <w:tcBorders>
              <w:top w:val="nil"/>
              <w:left w:val="nil"/>
              <w:bottom w:val="single" w:sz="4" w:space="0" w:color="auto"/>
              <w:right w:val="single" w:sz="4" w:space="0" w:color="auto"/>
            </w:tcBorders>
            <w:vAlign w:val="bottom"/>
          </w:tcPr>
          <w:p w14:paraId="3EE37F2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Mokyklos g. 3</w:t>
            </w:r>
          </w:p>
        </w:tc>
        <w:tc>
          <w:tcPr>
            <w:tcW w:w="1843" w:type="dxa"/>
            <w:tcBorders>
              <w:top w:val="nil"/>
              <w:left w:val="nil"/>
              <w:bottom w:val="single" w:sz="4" w:space="0" w:color="auto"/>
              <w:right w:val="single" w:sz="4" w:space="0" w:color="auto"/>
            </w:tcBorders>
            <w:vAlign w:val="center"/>
          </w:tcPr>
          <w:p w14:paraId="3EE37F2E"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61</w:t>
            </w:r>
          </w:p>
        </w:tc>
      </w:tr>
      <w:tr w:rsidR="000A5D9E" w:rsidRPr="00F95AC5" w14:paraId="3EE37F34"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30"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25.</w:t>
            </w:r>
          </w:p>
        </w:tc>
        <w:tc>
          <w:tcPr>
            <w:tcW w:w="3875" w:type="dxa"/>
            <w:tcBorders>
              <w:top w:val="nil"/>
              <w:left w:val="nil"/>
              <w:bottom w:val="single" w:sz="4" w:space="0" w:color="auto"/>
              <w:right w:val="single" w:sz="4" w:space="0" w:color="auto"/>
            </w:tcBorders>
            <w:vAlign w:val="bottom"/>
          </w:tcPr>
          <w:p w14:paraId="3EE37F3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Moksleivių saviraiškos centras</w:t>
            </w:r>
          </w:p>
        </w:tc>
        <w:tc>
          <w:tcPr>
            <w:tcW w:w="2551" w:type="dxa"/>
            <w:tcBorders>
              <w:top w:val="nil"/>
              <w:left w:val="nil"/>
              <w:bottom w:val="single" w:sz="4" w:space="0" w:color="auto"/>
              <w:right w:val="single" w:sz="4" w:space="0" w:color="auto"/>
            </w:tcBorders>
            <w:vAlign w:val="bottom"/>
          </w:tcPr>
          <w:p w14:paraId="3EE37F3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Strėvos g. 5</w:t>
            </w:r>
          </w:p>
        </w:tc>
        <w:tc>
          <w:tcPr>
            <w:tcW w:w="1843" w:type="dxa"/>
            <w:tcBorders>
              <w:top w:val="nil"/>
              <w:left w:val="nil"/>
              <w:bottom w:val="single" w:sz="4" w:space="0" w:color="auto"/>
              <w:right w:val="single" w:sz="4" w:space="0" w:color="auto"/>
            </w:tcBorders>
            <w:vAlign w:val="center"/>
          </w:tcPr>
          <w:p w14:paraId="3EE37F33"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63</w:t>
            </w:r>
          </w:p>
        </w:tc>
      </w:tr>
      <w:tr w:rsidR="000A5D9E" w:rsidRPr="00F95AC5" w14:paraId="3EE37F39"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35"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26.</w:t>
            </w:r>
          </w:p>
        </w:tc>
        <w:tc>
          <w:tcPr>
            <w:tcW w:w="3875" w:type="dxa"/>
            <w:tcBorders>
              <w:top w:val="nil"/>
              <w:left w:val="nil"/>
              <w:bottom w:val="single" w:sz="4" w:space="0" w:color="auto"/>
              <w:right w:val="single" w:sz="4" w:space="0" w:color="auto"/>
            </w:tcBorders>
            <w:vAlign w:val="bottom"/>
          </w:tcPr>
          <w:p w14:paraId="3EE37F3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Vakarų Lietuvos verslo kolegija</w:t>
            </w:r>
          </w:p>
        </w:tc>
        <w:tc>
          <w:tcPr>
            <w:tcW w:w="2551" w:type="dxa"/>
            <w:tcBorders>
              <w:top w:val="nil"/>
              <w:left w:val="nil"/>
              <w:bottom w:val="single" w:sz="4" w:space="0" w:color="auto"/>
              <w:right w:val="single" w:sz="4" w:space="0" w:color="auto"/>
            </w:tcBorders>
            <w:vAlign w:val="bottom"/>
          </w:tcPr>
          <w:p w14:paraId="3EE37F3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Šilutės pl. 2</w:t>
            </w:r>
          </w:p>
        </w:tc>
        <w:tc>
          <w:tcPr>
            <w:tcW w:w="1843" w:type="dxa"/>
            <w:tcBorders>
              <w:top w:val="nil"/>
              <w:left w:val="nil"/>
              <w:bottom w:val="single" w:sz="4" w:space="0" w:color="auto"/>
              <w:right w:val="single" w:sz="4" w:space="0" w:color="auto"/>
            </w:tcBorders>
            <w:vAlign w:val="center"/>
          </w:tcPr>
          <w:p w14:paraId="3EE37F38"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64</w:t>
            </w:r>
          </w:p>
        </w:tc>
      </w:tr>
      <w:tr w:rsidR="000A5D9E" w:rsidRPr="00F95AC5" w14:paraId="3EE37F3E"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3A"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27.</w:t>
            </w:r>
          </w:p>
        </w:tc>
        <w:tc>
          <w:tcPr>
            <w:tcW w:w="3875" w:type="dxa"/>
            <w:tcBorders>
              <w:top w:val="nil"/>
              <w:left w:val="nil"/>
              <w:bottom w:val="single" w:sz="4" w:space="0" w:color="auto"/>
              <w:right w:val="single" w:sz="4" w:space="0" w:color="auto"/>
            </w:tcBorders>
            <w:vAlign w:val="bottom"/>
          </w:tcPr>
          <w:p w14:paraId="3EE37F3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aukštesnioji policijos mokykla</w:t>
            </w:r>
          </w:p>
        </w:tc>
        <w:tc>
          <w:tcPr>
            <w:tcW w:w="2551" w:type="dxa"/>
            <w:tcBorders>
              <w:top w:val="nil"/>
              <w:left w:val="nil"/>
              <w:bottom w:val="single" w:sz="4" w:space="0" w:color="auto"/>
              <w:right w:val="single" w:sz="4" w:space="0" w:color="auto"/>
            </w:tcBorders>
            <w:vAlign w:val="bottom"/>
          </w:tcPr>
          <w:p w14:paraId="3EE37F3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Jaunystės g. 5</w:t>
            </w:r>
          </w:p>
        </w:tc>
        <w:tc>
          <w:tcPr>
            <w:tcW w:w="1843" w:type="dxa"/>
            <w:tcBorders>
              <w:top w:val="nil"/>
              <w:left w:val="nil"/>
              <w:bottom w:val="single" w:sz="4" w:space="0" w:color="auto"/>
              <w:right w:val="single" w:sz="4" w:space="0" w:color="auto"/>
            </w:tcBorders>
            <w:vAlign w:val="center"/>
          </w:tcPr>
          <w:p w14:paraId="3EE37F3D"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0A5D9E" w:rsidRPr="00F95AC5" w14:paraId="3EE37F43" w14:textId="77777777" w:rsidTr="002064FA">
        <w:trPr>
          <w:trHeight w:val="255"/>
        </w:trPr>
        <w:tc>
          <w:tcPr>
            <w:tcW w:w="960" w:type="dxa"/>
            <w:tcBorders>
              <w:top w:val="nil"/>
              <w:left w:val="single" w:sz="4" w:space="0" w:color="auto"/>
              <w:bottom w:val="single" w:sz="4" w:space="0" w:color="auto"/>
              <w:right w:val="single" w:sz="4" w:space="0" w:color="auto"/>
            </w:tcBorders>
            <w:vAlign w:val="center"/>
          </w:tcPr>
          <w:p w14:paraId="3EE37F3F"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28.</w:t>
            </w:r>
          </w:p>
        </w:tc>
        <w:tc>
          <w:tcPr>
            <w:tcW w:w="3875" w:type="dxa"/>
            <w:tcBorders>
              <w:top w:val="nil"/>
              <w:left w:val="nil"/>
              <w:bottom w:val="single" w:sz="4" w:space="0" w:color="auto"/>
              <w:right w:val="single" w:sz="4" w:space="0" w:color="auto"/>
            </w:tcBorders>
            <w:vAlign w:val="bottom"/>
          </w:tcPr>
          <w:p w14:paraId="3EE37F40"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Socialinių mokslų kolegija</w:t>
            </w:r>
          </w:p>
        </w:tc>
        <w:tc>
          <w:tcPr>
            <w:tcW w:w="2551" w:type="dxa"/>
            <w:tcBorders>
              <w:top w:val="nil"/>
              <w:left w:val="nil"/>
              <w:bottom w:val="single" w:sz="4" w:space="0" w:color="auto"/>
              <w:right w:val="single" w:sz="4" w:space="0" w:color="auto"/>
            </w:tcBorders>
            <w:vAlign w:val="bottom"/>
          </w:tcPr>
          <w:p w14:paraId="3EE37F4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Nemuno g. 2</w:t>
            </w:r>
          </w:p>
        </w:tc>
        <w:tc>
          <w:tcPr>
            <w:tcW w:w="1843" w:type="dxa"/>
            <w:tcBorders>
              <w:top w:val="nil"/>
              <w:left w:val="nil"/>
              <w:bottom w:val="single" w:sz="4" w:space="0" w:color="auto"/>
              <w:right w:val="single" w:sz="4" w:space="0" w:color="auto"/>
            </w:tcBorders>
            <w:vAlign w:val="center"/>
          </w:tcPr>
          <w:p w14:paraId="3EE37F42"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75</w:t>
            </w:r>
          </w:p>
        </w:tc>
      </w:tr>
    </w:tbl>
    <w:p w14:paraId="3EE37F44" w14:textId="77777777" w:rsidR="000A5D9E" w:rsidRPr="00F95AC5" w:rsidRDefault="000A5D9E" w:rsidP="008B63C5">
      <w:pPr>
        <w:spacing w:after="0" w:line="240" w:lineRule="auto"/>
        <w:jc w:val="both"/>
        <w:rPr>
          <w:rFonts w:ascii="Times New Roman" w:eastAsia="MS Mincho" w:hAnsi="Times New Roman"/>
          <w:b/>
          <w:bCs/>
          <w:sz w:val="24"/>
          <w:szCs w:val="24"/>
          <w:lang w:eastAsia="ja-JP"/>
        </w:rPr>
      </w:pPr>
    </w:p>
    <w:p w14:paraId="3EE37F45" w14:textId="77777777" w:rsidR="000A5D9E" w:rsidRPr="00F95AC5" w:rsidRDefault="000A5D9E" w:rsidP="008B63C5">
      <w:pPr>
        <w:spacing w:after="0" w:line="240" w:lineRule="auto"/>
        <w:ind w:firstLine="709"/>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42. Triukšmingoje pramonės veiklos aplinkoje, kurioje pramonės paros triukšmas viršija didžiausią leidžiamą ribinį 55 dBA dydį, strateginiame pramonės triukšmo žemėlapyje nustatytos šios sveikatos priežiūros įstaigos (žr. 8 lentelę).</w:t>
      </w:r>
    </w:p>
    <w:p w14:paraId="3EE37F46"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p>
    <w:p w14:paraId="3EE37F4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8 lentelė. </w:t>
      </w:r>
      <w:r w:rsidRPr="00F95AC5">
        <w:rPr>
          <w:rFonts w:ascii="Times New Roman" w:eastAsia="MS Mincho" w:hAnsi="Times New Roman"/>
          <w:b/>
          <w:bCs/>
          <w:sz w:val="24"/>
          <w:szCs w:val="24"/>
          <w:lang w:eastAsia="ja-JP"/>
        </w:rPr>
        <w:t>Ligoninės ir gydymo įstaigos, kurias veikiantis pramonės paros triukšmas viršija didžiausią leidžiamą ribinį L</w:t>
      </w:r>
      <w:r w:rsidRPr="00F95AC5">
        <w:rPr>
          <w:rFonts w:ascii="Times New Roman" w:eastAsia="MS Mincho" w:hAnsi="Times New Roman"/>
          <w:b/>
          <w:bCs/>
          <w:sz w:val="24"/>
          <w:szCs w:val="24"/>
          <w:vertAlign w:val="subscript"/>
          <w:lang w:eastAsia="ja-JP"/>
        </w:rPr>
        <w:t>dvn</w:t>
      </w:r>
      <w:r w:rsidRPr="00F95AC5">
        <w:rPr>
          <w:rFonts w:ascii="Times New Roman" w:eastAsia="MS Mincho" w:hAnsi="Times New Roman"/>
          <w:b/>
          <w:bCs/>
          <w:sz w:val="24"/>
          <w:szCs w:val="24"/>
          <w:lang w:eastAsia="ja-JP"/>
        </w:rPr>
        <w:t xml:space="preserve"> 55 dBA lygį</w:t>
      </w:r>
    </w:p>
    <w:tbl>
      <w:tblPr>
        <w:tblW w:w="9229" w:type="dxa"/>
        <w:tblInd w:w="93" w:type="dxa"/>
        <w:tblLook w:val="00A0" w:firstRow="1" w:lastRow="0" w:firstColumn="1" w:lastColumn="0" w:noHBand="0" w:noVBand="0"/>
      </w:tblPr>
      <w:tblGrid>
        <w:gridCol w:w="960"/>
        <w:gridCol w:w="3875"/>
        <w:gridCol w:w="2551"/>
        <w:gridCol w:w="1843"/>
      </w:tblGrid>
      <w:tr w:rsidR="000A5D9E" w:rsidRPr="00F95AC5" w14:paraId="3EE37F4C" w14:textId="77777777" w:rsidTr="0031162A">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3EE37F48"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Eil. Nr.</w:t>
            </w:r>
          </w:p>
        </w:tc>
        <w:tc>
          <w:tcPr>
            <w:tcW w:w="3875" w:type="dxa"/>
            <w:tcBorders>
              <w:top w:val="single" w:sz="4" w:space="0" w:color="auto"/>
              <w:left w:val="nil"/>
              <w:bottom w:val="single" w:sz="4" w:space="0" w:color="auto"/>
              <w:right w:val="single" w:sz="4" w:space="0" w:color="auto"/>
            </w:tcBorders>
            <w:vAlign w:val="center"/>
          </w:tcPr>
          <w:p w14:paraId="3EE37F49"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Įstaigos pavadinimas</w:t>
            </w:r>
          </w:p>
        </w:tc>
        <w:tc>
          <w:tcPr>
            <w:tcW w:w="2551" w:type="dxa"/>
            <w:tcBorders>
              <w:top w:val="single" w:sz="4" w:space="0" w:color="auto"/>
              <w:left w:val="nil"/>
              <w:bottom w:val="single" w:sz="4" w:space="0" w:color="auto"/>
              <w:right w:val="single" w:sz="4" w:space="0" w:color="auto"/>
            </w:tcBorders>
            <w:vAlign w:val="center"/>
          </w:tcPr>
          <w:p w14:paraId="3EE37F4A"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Adresas</w:t>
            </w:r>
          </w:p>
        </w:tc>
        <w:tc>
          <w:tcPr>
            <w:tcW w:w="1843" w:type="dxa"/>
            <w:tcBorders>
              <w:top w:val="single" w:sz="4" w:space="0" w:color="auto"/>
              <w:left w:val="nil"/>
              <w:bottom w:val="single" w:sz="4" w:space="0" w:color="auto"/>
              <w:right w:val="single" w:sz="4" w:space="0" w:color="auto"/>
            </w:tcBorders>
            <w:vAlign w:val="center"/>
          </w:tcPr>
          <w:p w14:paraId="3EE37F4B"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L</w:t>
            </w:r>
            <w:r w:rsidRPr="00F95AC5">
              <w:rPr>
                <w:rFonts w:ascii="Times New Roman" w:hAnsi="Times New Roman"/>
                <w:b/>
                <w:bCs/>
                <w:sz w:val="24"/>
                <w:szCs w:val="24"/>
                <w:vertAlign w:val="subscript"/>
                <w:lang w:eastAsia="lt-LT"/>
              </w:rPr>
              <w:t>dvn</w:t>
            </w:r>
            <w:r w:rsidRPr="00F95AC5">
              <w:rPr>
                <w:rFonts w:ascii="Times New Roman" w:hAnsi="Times New Roman"/>
                <w:b/>
                <w:bCs/>
                <w:sz w:val="24"/>
                <w:szCs w:val="24"/>
                <w:lang w:eastAsia="lt-LT"/>
              </w:rPr>
              <w:t xml:space="preserve"> (dBA)</w:t>
            </w:r>
          </w:p>
        </w:tc>
      </w:tr>
      <w:tr w:rsidR="000A5D9E" w:rsidRPr="00F95AC5" w14:paraId="3EE37F51"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4D"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875" w:type="dxa"/>
            <w:tcBorders>
              <w:top w:val="nil"/>
              <w:left w:val="nil"/>
              <w:bottom w:val="single" w:sz="4" w:space="0" w:color="auto"/>
              <w:right w:val="single" w:sz="4" w:space="0" w:color="auto"/>
            </w:tcBorders>
            <w:vAlign w:val="bottom"/>
          </w:tcPr>
          <w:p w14:paraId="3EE37F4E" w14:textId="77777777" w:rsidR="000A5D9E" w:rsidRPr="00F95AC5" w:rsidRDefault="000A5D9E" w:rsidP="002B2866">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respublikinė ligoninė, odos ir venerinių ligų poliklinika, VšĮ</w:t>
            </w:r>
          </w:p>
        </w:tc>
        <w:tc>
          <w:tcPr>
            <w:tcW w:w="2551" w:type="dxa"/>
            <w:tcBorders>
              <w:top w:val="nil"/>
              <w:left w:val="nil"/>
              <w:bottom w:val="single" w:sz="4" w:space="0" w:color="auto"/>
              <w:right w:val="single" w:sz="4" w:space="0" w:color="auto"/>
            </w:tcBorders>
            <w:vAlign w:val="center"/>
          </w:tcPr>
          <w:p w14:paraId="3EE37F4F"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Jūros g. 4</w:t>
            </w:r>
          </w:p>
        </w:tc>
        <w:tc>
          <w:tcPr>
            <w:tcW w:w="1843" w:type="dxa"/>
            <w:tcBorders>
              <w:top w:val="nil"/>
              <w:left w:val="nil"/>
              <w:bottom w:val="single" w:sz="4" w:space="0" w:color="auto"/>
              <w:right w:val="single" w:sz="4" w:space="0" w:color="auto"/>
            </w:tcBorders>
            <w:vAlign w:val="center"/>
          </w:tcPr>
          <w:p w14:paraId="3EE37F50"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F56"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52"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875" w:type="dxa"/>
            <w:tcBorders>
              <w:top w:val="nil"/>
              <w:left w:val="nil"/>
              <w:bottom w:val="single" w:sz="4" w:space="0" w:color="auto"/>
              <w:right w:val="single" w:sz="4" w:space="0" w:color="auto"/>
            </w:tcBorders>
            <w:vAlign w:val="bottom"/>
          </w:tcPr>
          <w:p w14:paraId="3EE37F5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senamiesčio pirminės sveikatos priežiūros centras, VšĮ</w:t>
            </w:r>
          </w:p>
        </w:tc>
        <w:tc>
          <w:tcPr>
            <w:tcW w:w="2551" w:type="dxa"/>
            <w:tcBorders>
              <w:top w:val="nil"/>
              <w:left w:val="nil"/>
              <w:bottom w:val="single" w:sz="4" w:space="0" w:color="auto"/>
              <w:right w:val="single" w:sz="4" w:space="0" w:color="auto"/>
            </w:tcBorders>
            <w:vAlign w:val="center"/>
          </w:tcPr>
          <w:p w14:paraId="3EE37F54"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H. Manto g. 49</w:t>
            </w:r>
          </w:p>
        </w:tc>
        <w:tc>
          <w:tcPr>
            <w:tcW w:w="1843" w:type="dxa"/>
            <w:tcBorders>
              <w:top w:val="nil"/>
              <w:left w:val="nil"/>
              <w:bottom w:val="single" w:sz="4" w:space="0" w:color="auto"/>
              <w:right w:val="single" w:sz="4" w:space="0" w:color="auto"/>
            </w:tcBorders>
            <w:vAlign w:val="center"/>
          </w:tcPr>
          <w:p w14:paraId="3EE37F55"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55</w:t>
            </w:r>
          </w:p>
        </w:tc>
      </w:tr>
      <w:tr w:rsidR="000A5D9E" w:rsidRPr="00F95AC5" w14:paraId="3EE37F5B"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57"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3875" w:type="dxa"/>
            <w:tcBorders>
              <w:top w:val="nil"/>
              <w:left w:val="nil"/>
              <w:bottom w:val="single" w:sz="4" w:space="0" w:color="auto"/>
              <w:right w:val="single" w:sz="4" w:space="0" w:color="auto"/>
            </w:tcBorders>
            <w:vAlign w:val="bottom"/>
          </w:tcPr>
          <w:p w14:paraId="3EE37F58" w14:textId="77777777" w:rsidR="000A5D9E" w:rsidRPr="00F95AC5" w:rsidRDefault="000A5D9E" w:rsidP="00C93A3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Neįgaliųjų centras „Klaipėdos lakštutė“</w:t>
            </w:r>
          </w:p>
        </w:tc>
        <w:tc>
          <w:tcPr>
            <w:tcW w:w="2551" w:type="dxa"/>
            <w:tcBorders>
              <w:top w:val="nil"/>
              <w:left w:val="nil"/>
              <w:bottom w:val="single" w:sz="4" w:space="0" w:color="auto"/>
              <w:right w:val="single" w:sz="4" w:space="0" w:color="auto"/>
            </w:tcBorders>
            <w:vAlign w:val="center"/>
          </w:tcPr>
          <w:p w14:paraId="3EE37F59"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Lakštučių g. 6</w:t>
            </w:r>
          </w:p>
        </w:tc>
        <w:tc>
          <w:tcPr>
            <w:tcW w:w="1843" w:type="dxa"/>
            <w:tcBorders>
              <w:top w:val="nil"/>
              <w:left w:val="nil"/>
              <w:bottom w:val="single" w:sz="4" w:space="0" w:color="auto"/>
              <w:right w:val="single" w:sz="4" w:space="0" w:color="auto"/>
            </w:tcBorders>
            <w:vAlign w:val="center"/>
          </w:tcPr>
          <w:p w14:paraId="3EE37F5A"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57</w:t>
            </w:r>
          </w:p>
        </w:tc>
      </w:tr>
      <w:tr w:rsidR="000A5D9E" w:rsidRPr="00F95AC5" w14:paraId="3EE37F60"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5C"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875" w:type="dxa"/>
            <w:tcBorders>
              <w:top w:val="nil"/>
              <w:left w:val="nil"/>
              <w:bottom w:val="single" w:sz="4" w:space="0" w:color="auto"/>
              <w:right w:val="single" w:sz="4" w:space="0" w:color="auto"/>
            </w:tcBorders>
            <w:vAlign w:val="bottom"/>
          </w:tcPr>
          <w:p w14:paraId="3EE37F5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 Budanovo greitoji medicinos pagalba, IĮ</w:t>
            </w:r>
          </w:p>
        </w:tc>
        <w:tc>
          <w:tcPr>
            <w:tcW w:w="2551" w:type="dxa"/>
            <w:tcBorders>
              <w:top w:val="nil"/>
              <w:left w:val="nil"/>
              <w:bottom w:val="single" w:sz="4" w:space="0" w:color="auto"/>
              <w:right w:val="single" w:sz="4" w:space="0" w:color="auto"/>
            </w:tcBorders>
            <w:vAlign w:val="center"/>
          </w:tcPr>
          <w:p w14:paraId="3EE37F5E"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Nemuno g. 119A-4</w:t>
            </w:r>
          </w:p>
        </w:tc>
        <w:tc>
          <w:tcPr>
            <w:tcW w:w="1843" w:type="dxa"/>
            <w:tcBorders>
              <w:top w:val="nil"/>
              <w:left w:val="nil"/>
              <w:bottom w:val="single" w:sz="4" w:space="0" w:color="auto"/>
              <w:right w:val="single" w:sz="4" w:space="0" w:color="auto"/>
            </w:tcBorders>
            <w:vAlign w:val="center"/>
          </w:tcPr>
          <w:p w14:paraId="3EE37F5F"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59</w:t>
            </w:r>
          </w:p>
        </w:tc>
      </w:tr>
      <w:tr w:rsidR="000A5D9E" w:rsidRPr="00F95AC5" w14:paraId="3EE37F65"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61"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875" w:type="dxa"/>
            <w:tcBorders>
              <w:top w:val="nil"/>
              <w:left w:val="nil"/>
              <w:bottom w:val="single" w:sz="4" w:space="0" w:color="auto"/>
              <w:right w:val="single" w:sz="4" w:space="0" w:color="auto"/>
            </w:tcBorders>
            <w:vAlign w:val="bottom"/>
          </w:tcPr>
          <w:p w14:paraId="3EE37F6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Testas, VšĮ</w:t>
            </w:r>
          </w:p>
        </w:tc>
        <w:tc>
          <w:tcPr>
            <w:tcW w:w="2551" w:type="dxa"/>
            <w:tcBorders>
              <w:top w:val="nil"/>
              <w:left w:val="nil"/>
              <w:bottom w:val="single" w:sz="4" w:space="0" w:color="auto"/>
              <w:right w:val="single" w:sz="4" w:space="0" w:color="auto"/>
            </w:tcBorders>
            <w:vAlign w:val="center"/>
          </w:tcPr>
          <w:p w14:paraId="3EE37F63"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Dubysos g. 31</w:t>
            </w:r>
          </w:p>
        </w:tc>
        <w:tc>
          <w:tcPr>
            <w:tcW w:w="1843" w:type="dxa"/>
            <w:tcBorders>
              <w:top w:val="nil"/>
              <w:left w:val="nil"/>
              <w:bottom w:val="single" w:sz="4" w:space="0" w:color="auto"/>
              <w:right w:val="single" w:sz="4" w:space="0" w:color="auto"/>
            </w:tcBorders>
            <w:vAlign w:val="center"/>
          </w:tcPr>
          <w:p w14:paraId="3EE37F64"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60</w:t>
            </w:r>
          </w:p>
        </w:tc>
      </w:tr>
      <w:tr w:rsidR="000A5D9E" w:rsidRPr="00F95AC5" w14:paraId="3EE37F6A"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66"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875" w:type="dxa"/>
            <w:tcBorders>
              <w:top w:val="nil"/>
              <w:left w:val="nil"/>
              <w:bottom w:val="single" w:sz="4" w:space="0" w:color="auto"/>
              <w:right w:val="single" w:sz="4" w:space="0" w:color="auto"/>
            </w:tcBorders>
            <w:vAlign w:val="bottom"/>
          </w:tcPr>
          <w:p w14:paraId="3EE37F6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m. valstybinė maisto ir veterinarijos tarnyba</w:t>
            </w:r>
          </w:p>
        </w:tc>
        <w:tc>
          <w:tcPr>
            <w:tcW w:w="2551" w:type="dxa"/>
            <w:tcBorders>
              <w:top w:val="nil"/>
              <w:left w:val="nil"/>
              <w:bottom w:val="single" w:sz="4" w:space="0" w:color="auto"/>
              <w:right w:val="single" w:sz="4" w:space="0" w:color="auto"/>
            </w:tcBorders>
            <w:vAlign w:val="center"/>
          </w:tcPr>
          <w:p w14:paraId="3EE37F68"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Naujoji Uosto g. 17</w:t>
            </w:r>
          </w:p>
        </w:tc>
        <w:tc>
          <w:tcPr>
            <w:tcW w:w="1843" w:type="dxa"/>
            <w:tcBorders>
              <w:top w:val="nil"/>
              <w:left w:val="nil"/>
              <w:bottom w:val="single" w:sz="4" w:space="0" w:color="auto"/>
              <w:right w:val="single" w:sz="4" w:space="0" w:color="auto"/>
            </w:tcBorders>
            <w:vAlign w:val="center"/>
          </w:tcPr>
          <w:p w14:paraId="3EE37F69"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61</w:t>
            </w:r>
          </w:p>
        </w:tc>
      </w:tr>
      <w:tr w:rsidR="000A5D9E" w:rsidRPr="00F95AC5" w14:paraId="3EE37F6F" w14:textId="77777777" w:rsidTr="005A44EC">
        <w:trPr>
          <w:trHeight w:val="255"/>
        </w:trPr>
        <w:tc>
          <w:tcPr>
            <w:tcW w:w="960" w:type="dxa"/>
            <w:tcBorders>
              <w:top w:val="single" w:sz="4" w:space="0" w:color="auto"/>
              <w:left w:val="single" w:sz="4" w:space="0" w:color="auto"/>
              <w:bottom w:val="single" w:sz="4" w:space="0" w:color="auto"/>
              <w:right w:val="single" w:sz="4" w:space="0" w:color="auto"/>
            </w:tcBorders>
            <w:vAlign w:val="center"/>
          </w:tcPr>
          <w:p w14:paraId="3EE37F6B" w14:textId="77777777" w:rsidR="000A5D9E" w:rsidRPr="00F95AC5" w:rsidRDefault="000A5D9E" w:rsidP="005A44EC">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7.</w:t>
            </w:r>
          </w:p>
        </w:tc>
        <w:tc>
          <w:tcPr>
            <w:tcW w:w="3875" w:type="dxa"/>
            <w:tcBorders>
              <w:top w:val="single" w:sz="4" w:space="0" w:color="auto"/>
              <w:left w:val="nil"/>
              <w:bottom w:val="single" w:sz="4" w:space="0" w:color="auto"/>
              <w:right w:val="single" w:sz="4" w:space="0" w:color="auto"/>
            </w:tcBorders>
            <w:vAlign w:val="bottom"/>
          </w:tcPr>
          <w:p w14:paraId="3EE37F6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universitetinė ligoninė, VšĮ</w:t>
            </w:r>
          </w:p>
        </w:tc>
        <w:tc>
          <w:tcPr>
            <w:tcW w:w="2551" w:type="dxa"/>
            <w:tcBorders>
              <w:top w:val="single" w:sz="4" w:space="0" w:color="auto"/>
              <w:left w:val="nil"/>
              <w:bottom w:val="single" w:sz="4" w:space="0" w:color="auto"/>
              <w:right w:val="single" w:sz="4" w:space="0" w:color="auto"/>
            </w:tcBorders>
            <w:vAlign w:val="center"/>
          </w:tcPr>
          <w:p w14:paraId="3EE37F6D" w14:textId="77777777" w:rsidR="000A5D9E" w:rsidRPr="00F95AC5" w:rsidRDefault="000A5D9E" w:rsidP="005A44EC">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Liepojos g. 45</w:t>
            </w:r>
          </w:p>
        </w:tc>
        <w:tc>
          <w:tcPr>
            <w:tcW w:w="1843" w:type="dxa"/>
            <w:tcBorders>
              <w:top w:val="single" w:sz="4" w:space="0" w:color="auto"/>
              <w:left w:val="nil"/>
              <w:bottom w:val="single" w:sz="4" w:space="0" w:color="auto"/>
              <w:right w:val="single" w:sz="4" w:space="0" w:color="auto"/>
            </w:tcBorders>
            <w:vAlign w:val="center"/>
          </w:tcPr>
          <w:p w14:paraId="3EE37F6E" w14:textId="77777777" w:rsidR="000A5D9E" w:rsidRPr="00F95AC5" w:rsidRDefault="000A5D9E" w:rsidP="005A44EC">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bl>
    <w:p w14:paraId="3EE37F70"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p>
    <w:p w14:paraId="3EE37F71"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43. Skaitmeniniams strateginiams geležinkelių transporto triukšmo žemėlapiams parengti buvo naudojami geležinkelių linijos (GIS sluoksnis) bei joms sumodeliuotas triukšmo sklaidos rezultatas.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pramoninį triukšmą. Triukšmo modeliavimo rezultatas žemėlapyje yra pateiktas pagal kartografavimo programos reikalavimus, skirtingos triukšmo zonos vaizduojamos spalvomis ir spalvų deriniais.</w:t>
      </w:r>
    </w:p>
    <w:p w14:paraId="3EE37F72" w14:textId="77777777" w:rsidR="000A5D9E" w:rsidRPr="00F95AC5" w:rsidRDefault="000A5D9E" w:rsidP="008B63C5">
      <w:pPr>
        <w:pStyle w:val="Betarp"/>
        <w:ind w:firstLine="709"/>
        <w:jc w:val="both"/>
        <w:rPr>
          <w:rFonts w:ascii="Times New Roman" w:hAnsi="Times New Roman"/>
          <w:i/>
          <w:iCs/>
          <w:smallCaps/>
          <w:sz w:val="24"/>
          <w:szCs w:val="24"/>
        </w:rPr>
      </w:pPr>
      <w:r w:rsidRPr="00F95AC5">
        <w:rPr>
          <w:rFonts w:ascii="Times New Roman" w:hAnsi="Times New Roman"/>
          <w:sz w:val="24"/>
          <w:szCs w:val="24"/>
        </w:rPr>
        <w:t xml:space="preserve">44. Papildomai žemėlapyje punktyrine linija yra pažymėtas ribinių dydžių viršijimas, atsižvelgiant į Higienos normoje HN 33:2011 nurodytus didžiausius leidžiamus triukšmo </w:t>
      </w:r>
      <w:r w:rsidRPr="00F95AC5">
        <w:rPr>
          <w:rFonts w:ascii="Times New Roman" w:hAnsi="Times New Roman"/>
          <w:sz w:val="24"/>
          <w:szCs w:val="24"/>
        </w:rPr>
        <w:lastRenderedPageBreak/>
        <w:t>dydžius, kurie naudojami triukšmo strateginio kartografavimo rezultatams įvertinti. Geležinkelių triukšmo kartografavimo atveju didžiausi leidžiami ribiniai dydžiai – L</w:t>
      </w:r>
      <w:r w:rsidRPr="00F95AC5">
        <w:rPr>
          <w:rFonts w:ascii="Times New Roman" w:hAnsi="Times New Roman"/>
          <w:sz w:val="24"/>
          <w:szCs w:val="24"/>
          <w:vertAlign w:val="subscript"/>
        </w:rPr>
        <w:t>dvn</w:t>
      </w:r>
      <w:r w:rsidRPr="00F95AC5">
        <w:rPr>
          <w:rFonts w:ascii="Times New Roman" w:hAnsi="Times New Roman"/>
          <w:sz w:val="24"/>
          <w:szCs w:val="24"/>
        </w:rPr>
        <w:t xml:space="preserve"> – 65 dBA,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 55 dBA.</w:t>
      </w:r>
      <w:bookmarkStart w:id="5" w:name="_Toc329090468"/>
    </w:p>
    <w:p w14:paraId="3EE37F73"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iCs/>
          <w:smallCaps/>
          <w:sz w:val="24"/>
          <w:szCs w:val="24"/>
        </w:rPr>
        <w:t>45.</w:t>
      </w:r>
      <w:r w:rsidRPr="00F95AC5">
        <w:rPr>
          <w:rFonts w:ascii="Times New Roman" w:hAnsi="Times New Roman"/>
          <w:i/>
          <w:iCs/>
          <w:smallCaps/>
          <w:sz w:val="24"/>
          <w:szCs w:val="24"/>
        </w:rPr>
        <w:t xml:space="preserve"> </w:t>
      </w:r>
      <w:r w:rsidRPr="00F95AC5">
        <w:rPr>
          <w:rFonts w:ascii="Times New Roman" w:hAnsi="Times New Roman"/>
          <w:sz w:val="24"/>
          <w:szCs w:val="24"/>
        </w:rPr>
        <w:t>Klaipėdos miesto geležinkelio transporto strateginiame triukšmo žemėlapyje, neviršijant paros triukšmo ribinio dydžio &lt; 55 dBA aplinkoje, būstų skaičius nenustatytas, tačiau nustatytos 124 ugdymo įstaigos ir 41 sveikatos priežiūros įstaiga (žr. 9 lentelės 1 eilutę). Iki 65 dBA nustatyti 829 būstai ir 2 ugdymo įstaigos (žr. 9 lentelės 2–3 eilutes).</w:t>
      </w:r>
    </w:p>
    <w:p w14:paraId="3EE37F74" w14:textId="77777777" w:rsidR="000A5D9E" w:rsidRPr="00F95AC5" w:rsidRDefault="000A5D9E" w:rsidP="008B63C5">
      <w:pPr>
        <w:spacing w:after="0" w:line="240" w:lineRule="auto"/>
        <w:ind w:firstLine="709"/>
        <w:jc w:val="both"/>
        <w:rPr>
          <w:rFonts w:ascii="Times New Roman" w:hAnsi="Times New Roman"/>
          <w:sz w:val="24"/>
          <w:szCs w:val="24"/>
        </w:rPr>
      </w:pPr>
      <w:r w:rsidRPr="00F95AC5">
        <w:rPr>
          <w:rFonts w:ascii="Times New Roman" w:hAnsi="Times New Roman"/>
          <w:sz w:val="24"/>
          <w:szCs w:val="24"/>
        </w:rPr>
        <w:t>46. Geležinkelio transporto paros triukšmingoje veiklos aplinkoje, kur paros triukšmo rodiklis L</w:t>
      </w:r>
      <w:r w:rsidRPr="00F95AC5">
        <w:rPr>
          <w:rFonts w:ascii="Times New Roman" w:hAnsi="Times New Roman"/>
          <w:sz w:val="24"/>
          <w:szCs w:val="24"/>
          <w:vertAlign w:val="subscript"/>
        </w:rPr>
        <w:t>dvn</w:t>
      </w:r>
      <w:r w:rsidRPr="00F95AC5">
        <w:rPr>
          <w:rFonts w:ascii="Times New Roman" w:hAnsi="Times New Roman"/>
          <w:sz w:val="24"/>
          <w:szCs w:val="24"/>
        </w:rPr>
        <w:t xml:space="preserve"> &gt; 65 dBA, nustatyti 246 „triukšmui jautrūs“ objektai (žr. 9 lentelės 4–6 eilutes).</w:t>
      </w:r>
    </w:p>
    <w:p w14:paraId="3EE37F75" w14:textId="77777777" w:rsidR="000A5D9E" w:rsidRPr="00F95AC5" w:rsidRDefault="000A5D9E" w:rsidP="008B63C5">
      <w:pPr>
        <w:spacing w:after="0" w:line="240" w:lineRule="auto"/>
        <w:ind w:firstLine="709"/>
        <w:jc w:val="both"/>
        <w:rPr>
          <w:rFonts w:ascii="Times New Roman" w:hAnsi="Times New Roman"/>
          <w:sz w:val="24"/>
          <w:szCs w:val="24"/>
        </w:rPr>
      </w:pPr>
    </w:p>
    <w:p w14:paraId="3EE37F76"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sz w:val="24"/>
          <w:szCs w:val="24"/>
        </w:rPr>
        <w:t xml:space="preserve">9 lentelė. </w:t>
      </w:r>
      <w:r w:rsidRPr="00F95AC5">
        <w:rPr>
          <w:rFonts w:ascii="Times New Roman" w:hAnsi="Times New Roman"/>
          <w:b/>
          <w:sz w:val="24"/>
          <w:szCs w:val="24"/>
        </w:rPr>
        <w:t>Geležinkelio transporto keliamo paros triukšmo aplinkoje esantys „jautrūs triukšmui“ objektai</w:t>
      </w:r>
    </w:p>
    <w:tbl>
      <w:tblPr>
        <w:tblW w:w="9639" w:type="dxa"/>
        <w:tblInd w:w="108" w:type="dxa"/>
        <w:tblLayout w:type="fixed"/>
        <w:tblLook w:val="00A0" w:firstRow="1" w:lastRow="0" w:firstColumn="1" w:lastColumn="0" w:noHBand="0" w:noVBand="0"/>
      </w:tblPr>
      <w:tblGrid>
        <w:gridCol w:w="975"/>
        <w:gridCol w:w="3987"/>
        <w:gridCol w:w="1417"/>
        <w:gridCol w:w="1843"/>
        <w:gridCol w:w="1417"/>
      </w:tblGrid>
      <w:tr w:rsidR="000A5D9E" w:rsidRPr="00F95AC5" w14:paraId="3EE37F88" w14:textId="77777777" w:rsidTr="002064FA">
        <w:trPr>
          <w:trHeight w:val="855"/>
        </w:trPr>
        <w:tc>
          <w:tcPr>
            <w:tcW w:w="975" w:type="dxa"/>
            <w:tcBorders>
              <w:top w:val="single" w:sz="4" w:space="0" w:color="auto"/>
              <w:left w:val="single" w:sz="4" w:space="0" w:color="auto"/>
              <w:bottom w:val="single" w:sz="4" w:space="0" w:color="auto"/>
              <w:right w:val="single" w:sz="4" w:space="0" w:color="auto"/>
            </w:tcBorders>
            <w:vAlign w:val="center"/>
          </w:tcPr>
          <w:p w14:paraId="3EE37F77" w14:textId="77777777" w:rsidR="000A5D9E" w:rsidRPr="00F95AC5" w:rsidRDefault="000A5D9E" w:rsidP="002064FA">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Eil.</w:t>
            </w:r>
          </w:p>
          <w:p w14:paraId="3EE37F78" w14:textId="77777777" w:rsidR="000A5D9E" w:rsidRPr="00F95AC5" w:rsidRDefault="000A5D9E" w:rsidP="002064FA">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Nr.</w:t>
            </w:r>
          </w:p>
          <w:p w14:paraId="3EE37F79" w14:textId="77777777" w:rsidR="000A5D9E" w:rsidRPr="00F95AC5" w:rsidRDefault="000A5D9E" w:rsidP="002064FA">
            <w:pPr>
              <w:spacing w:after="0" w:line="240" w:lineRule="auto"/>
              <w:jc w:val="center"/>
              <w:rPr>
                <w:rFonts w:ascii="Times New Roman" w:hAnsi="Times New Roman"/>
                <w:b/>
                <w:sz w:val="24"/>
                <w:szCs w:val="24"/>
                <w:lang w:eastAsia="lt-LT"/>
              </w:rPr>
            </w:pPr>
          </w:p>
        </w:tc>
        <w:tc>
          <w:tcPr>
            <w:tcW w:w="3987" w:type="dxa"/>
            <w:tcBorders>
              <w:top w:val="single" w:sz="4" w:space="0" w:color="auto"/>
              <w:left w:val="single" w:sz="4" w:space="0" w:color="auto"/>
              <w:bottom w:val="single" w:sz="4" w:space="0" w:color="auto"/>
              <w:right w:val="single" w:sz="4" w:space="0" w:color="auto"/>
            </w:tcBorders>
            <w:vAlign w:val="center"/>
          </w:tcPr>
          <w:p w14:paraId="3EE37F7A" w14:textId="77777777" w:rsidR="000A5D9E" w:rsidRPr="00F95AC5" w:rsidRDefault="000A5D9E"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 xml:space="preserve">Pastatus veikiantis </w:t>
            </w:r>
          </w:p>
          <w:p w14:paraId="3EE37F7B" w14:textId="77777777" w:rsidR="000A5D9E" w:rsidRPr="00F95AC5" w:rsidRDefault="000A5D9E"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 xml:space="preserve">geležinkelių transporto </w:t>
            </w:r>
          </w:p>
          <w:p w14:paraId="3EE37F7C" w14:textId="77777777" w:rsidR="000A5D9E" w:rsidRPr="00F95AC5" w:rsidRDefault="000A5D9E"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 xml:space="preserve">paros triukšmas, </w:t>
            </w:r>
          </w:p>
          <w:p w14:paraId="3EE37F7D" w14:textId="77777777" w:rsidR="000A5D9E" w:rsidRPr="00F95AC5" w:rsidRDefault="000A5D9E" w:rsidP="002064FA">
            <w:pPr>
              <w:spacing w:after="0" w:line="240" w:lineRule="auto"/>
              <w:rPr>
                <w:rFonts w:ascii="Times New Roman" w:hAnsi="Times New Roman"/>
                <w:b/>
                <w:sz w:val="24"/>
                <w:szCs w:val="24"/>
                <w:lang w:eastAsia="lt-LT"/>
              </w:rPr>
            </w:pP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hAnsi="Times New Roman"/>
                <w:b/>
                <w:sz w:val="24"/>
                <w:szCs w:val="24"/>
              </w:rPr>
              <w:t xml:space="preserve"> (dBA)</w:t>
            </w:r>
          </w:p>
        </w:tc>
        <w:tc>
          <w:tcPr>
            <w:tcW w:w="1417" w:type="dxa"/>
            <w:tcBorders>
              <w:top w:val="single" w:sz="4" w:space="0" w:color="auto"/>
              <w:left w:val="nil"/>
              <w:bottom w:val="single" w:sz="4" w:space="0" w:color="auto"/>
              <w:right w:val="single" w:sz="4" w:space="0" w:color="auto"/>
            </w:tcBorders>
            <w:vAlign w:val="center"/>
          </w:tcPr>
          <w:p w14:paraId="3EE37F7E" w14:textId="77777777" w:rsidR="000A5D9E" w:rsidRPr="00F95AC5" w:rsidRDefault="000A5D9E" w:rsidP="002064FA">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Būstų skaičius</w:t>
            </w:r>
          </w:p>
        </w:tc>
        <w:tc>
          <w:tcPr>
            <w:tcW w:w="1843" w:type="dxa"/>
            <w:tcBorders>
              <w:top w:val="single" w:sz="4" w:space="0" w:color="auto"/>
              <w:left w:val="nil"/>
              <w:bottom w:val="single" w:sz="4" w:space="0" w:color="auto"/>
              <w:right w:val="single" w:sz="4" w:space="0" w:color="auto"/>
            </w:tcBorders>
            <w:vAlign w:val="center"/>
          </w:tcPr>
          <w:p w14:paraId="3EE37F7F"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Mokyklų,</w:t>
            </w:r>
          </w:p>
          <w:p w14:paraId="3EE37F80"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ikimokyklinio</w:t>
            </w:r>
          </w:p>
          <w:p w14:paraId="3EE37F81"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ir kt. ugdymo</w:t>
            </w:r>
          </w:p>
          <w:p w14:paraId="3EE37F82"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įstaigų</w:t>
            </w:r>
          </w:p>
          <w:p w14:paraId="3EE37F83" w14:textId="77777777" w:rsidR="000A5D9E" w:rsidRPr="00F95AC5" w:rsidRDefault="000A5D9E" w:rsidP="002064FA">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skaičius</w:t>
            </w:r>
          </w:p>
        </w:tc>
        <w:tc>
          <w:tcPr>
            <w:tcW w:w="1417" w:type="dxa"/>
            <w:tcBorders>
              <w:top w:val="single" w:sz="4" w:space="0" w:color="auto"/>
              <w:left w:val="nil"/>
              <w:bottom w:val="single" w:sz="4" w:space="0" w:color="auto"/>
              <w:right w:val="single" w:sz="4" w:space="0" w:color="auto"/>
            </w:tcBorders>
            <w:vAlign w:val="center"/>
          </w:tcPr>
          <w:p w14:paraId="3EE37F84"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Ligoninių,</w:t>
            </w:r>
          </w:p>
          <w:p w14:paraId="3EE37F85"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gydymo</w:t>
            </w:r>
          </w:p>
          <w:p w14:paraId="3EE37F86" w14:textId="77777777" w:rsidR="000A5D9E" w:rsidRPr="00F95AC5" w:rsidRDefault="000A5D9E" w:rsidP="002064FA">
            <w:pPr>
              <w:pStyle w:val="Betarp"/>
              <w:jc w:val="center"/>
              <w:rPr>
                <w:rFonts w:ascii="Times New Roman" w:hAnsi="Times New Roman"/>
                <w:b/>
                <w:sz w:val="24"/>
                <w:szCs w:val="24"/>
              </w:rPr>
            </w:pPr>
            <w:r w:rsidRPr="00F95AC5">
              <w:rPr>
                <w:rFonts w:ascii="Times New Roman" w:hAnsi="Times New Roman"/>
                <w:b/>
                <w:sz w:val="24"/>
                <w:szCs w:val="24"/>
              </w:rPr>
              <w:t>įstaigų</w:t>
            </w:r>
          </w:p>
          <w:p w14:paraId="3EE37F87" w14:textId="77777777" w:rsidR="000A5D9E" w:rsidRPr="00F95AC5" w:rsidRDefault="000A5D9E" w:rsidP="002064FA">
            <w:pPr>
              <w:pStyle w:val="Betarp"/>
              <w:jc w:val="center"/>
              <w:rPr>
                <w:rFonts w:ascii="Times New Roman" w:hAnsi="Times New Roman"/>
                <w:sz w:val="24"/>
                <w:szCs w:val="24"/>
                <w:lang w:eastAsia="lt-LT"/>
              </w:rPr>
            </w:pPr>
            <w:r w:rsidRPr="00F95AC5">
              <w:rPr>
                <w:rFonts w:ascii="Times New Roman" w:hAnsi="Times New Roman"/>
                <w:b/>
                <w:sz w:val="24"/>
                <w:szCs w:val="24"/>
              </w:rPr>
              <w:t>skaičius</w:t>
            </w:r>
          </w:p>
        </w:tc>
      </w:tr>
      <w:tr w:rsidR="000A5D9E" w:rsidRPr="00F95AC5" w14:paraId="3EE37F8E" w14:textId="77777777" w:rsidTr="002064FA">
        <w:trPr>
          <w:trHeight w:val="255"/>
        </w:trPr>
        <w:tc>
          <w:tcPr>
            <w:tcW w:w="975" w:type="dxa"/>
            <w:tcBorders>
              <w:top w:val="nil"/>
              <w:left w:val="single" w:sz="4" w:space="0" w:color="auto"/>
              <w:bottom w:val="nil"/>
              <w:right w:val="single" w:sz="4" w:space="0" w:color="auto"/>
            </w:tcBorders>
            <w:noWrap/>
            <w:vAlign w:val="bottom"/>
          </w:tcPr>
          <w:p w14:paraId="3EE37F89" w14:textId="77777777" w:rsidR="000A5D9E" w:rsidRPr="00F95AC5" w:rsidRDefault="000A5D9E"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3EE37F8A" w14:textId="77777777" w:rsidR="000A5D9E" w:rsidRPr="00F95AC5" w:rsidRDefault="000A5D9E"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&lt; 55 dBA</w:t>
            </w:r>
          </w:p>
        </w:tc>
        <w:tc>
          <w:tcPr>
            <w:tcW w:w="1417" w:type="dxa"/>
            <w:tcBorders>
              <w:top w:val="single" w:sz="4" w:space="0" w:color="auto"/>
              <w:left w:val="nil"/>
              <w:bottom w:val="nil"/>
              <w:right w:val="single" w:sz="4" w:space="0" w:color="auto"/>
            </w:tcBorders>
            <w:noWrap/>
            <w:vAlign w:val="center"/>
          </w:tcPr>
          <w:p w14:paraId="3EE37F8B"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nenustatytas</w:t>
            </w:r>
          </w:p>
        </w:tc>
        <w:tc>
          <w:tcPr>
            <w:tcW w:w="1843" w:type="dxa"/>
            <w:tcBorders>
              <w:top w:val="nil"/>
              <w:left w:val="single" w:sz="4" w:space="0" w:color="auto"/>
              <w:bottom w:val="nil"/>
              <w:right w:val="nil"/>
            </w:tcBorders>
            <w:noWrap/>
            <w:vAlign w:val="center"/>
          </w:tcPr>
          <w:p w14:paraId="3EE37F8C"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124</w:t>
            </w:r>
          </w:p>
        </w:tc>
        <w:tc>
          <w:tcPr>
            <w:tcW w:w="1417" w:type="dxa"/>
            <w:tcBorders>
              <w:top w:val="nil"/>
              <w:left w:val="single" w:sz="4" w:space="0" w:color="auto"/>
              <w:bottom w:val="nil"/>
              <w:right w:val="single" w:sz="4" w:space="0" w:color="auto"/>
            </w:tcBorders>
            <w:noWrap/>
            <w:vAlign w:val="center"/>
          </w:tcPr>
          <w:p w14:paraId="3EE37F8D"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41</w:t>
            </w:r>
          </w:p>
        </w:tc>
      </w:tr>
      <w:tr w:rsidR="000A5D9E" w:rsidRPr="00F95AC5" w14:paraId="3EE37F94" w14:textId="77777777" w:rsidTr="002064FA">
        <w:trPr>
          <w:trHeight w:val="255"/>
        </w:trPr>
        <w:tc>
          <w:tcPr>
            <w:tcW w:w="975" w:type="dxa"/>
            <w:tcBorders>
              <w:top w:val="nil"/>
              <w:left w:val="single" w:sz="4" w:space="0" w:color="auto"/>
              <w:bottom w:val="nil"/>
              <w:right w:val="single" w:sz="4" w:space="0" w:color="auto"/>
            </w:tcBorders>
            <w:noWrap/>
            <w:vAlign w:val="bottom"/>
          </w:tcPr>
          <w:p w14:paraId="3EE37F8F" w14:textId="77777777" w:rsidR="000A5D9E" w:rsidRPr="00F95AC5" w:rsidRDefault="000A5D9E"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3EE37F90" w14:textId="77777777" w:rsidR="000A5D9E" w:rsidRPr="00F95AC5" w:rsidRDefault="000A5D9E"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55</w:t>
            </w:r>
            <w:r w:rsidRPr="00F95AC5">
              <w:rPr>
                <w:rFonts w:ascii="Times New Roman" w:hAnsi="Times New Roman"/>
                <w:sz w:val="24"/>
                <w:szCs w:val="24"/>
              </w:rPr>
              <w:t>–</w:t>
            </w:r>
            <w:r w:rsidRPr="00F95AC5">
              <w:rPr>
                <w:rFonts w:ascii="Times New Roman" w:hAnsi="Times New Roman"/>
                <w:sz w:val="24"/>
                <w:szCs w:val="24"/>
                <w:lang w:eastAsia="lt-LT"/>
              </w:rPr>
              <w:t>59 dBA</w:t>
            </w:r>
          </w:p>
        </w:tc>
        <w:tc>
          <w:tcPr>
            <w:tcW w:w="1417" w:type="dxa"/>
            <w:tcBorders>
              <w:top w:val="nil"/>
              <w:left w:val="nil"/>
              <w:bottom w:val="nil"/>
              <w:right w:val="single" w:sz="4" w:space="0" w:color="auto"/>
            </w:tcBorders>
            <w:noWrap/>
            <w:vAlign w:val="center"/>
          </w:tcPr>
          <w:p w14:paraId="3EE37F91"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510</w:t>
            </w:r>
          </w:p>
        </w:tc>
        <w:tc>
          <w:tcPr>
            <w:tcW w:w="1843" w:type="dxa"/>
            <w:tcBorders>
              <w:top w:val="nil"/>
              <w:left w:val="single" w:sz="4" w:space="0" w:color="auto"/>
              <w:bottom w:val="nil"/>
              <w:right w:val="nil"/>
            </w:tcBorders>
            <w:noWrap/>
            <w:vAlign w:val="center"/>
          </w:tcPr>
          <w:p w14:paraId="3EE37F92"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w:t>
            </w:r>
          </w:p>
        </w:tc>
        <w:tc>
          <w:tcPr>
            <w:tcW w:w="1417" w:type="dxa"/>
            <w:tcBorders>
              <w:top w:val="nil"/>
              <w:left w:val="single" w:sz="4" w:space="0" w:color="auto"/>
              <w:bottom w:val="nil"/>
              <w:right w:val="single" w:sz="4" w:space="0" w:color="auto"/>
            </w:tcBorders>
            <w:noWrap/>
            <w:vAlign w:val="center"/>
          </w:tcPr>
          <w:p w14:paraId="3EE37F93"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F9A" w14:textId="77777777" w:rsidTr="002064FA">
        <w:trPr>
          <w:trHeight w:val="255"/>
        </w:trPr>
        <w:tc>
          <w:tcPr>
            <w:tcW w:w="975" w:type="dxa"/>
            <w:tcBorders>
              <w:top w:val="nil"/>
              <w:left w:val="single" w:sz="4" w:space="0" w:color="auto"/>
              <w:bottom w:val="nil"/>
              <w:right w:val="single" w:sz="4" w:space="0" w:color="auto"/>
            </w:tcBorders>
            <w:noWrap/>
            <w:vAlign w:val="bottom"/>
          </w:tcPr>
          <w:p w14:paraId="3EE37F95" w14:textId="77777777" w:rsidR="000A5D9E" w:rsidRPr="00F95AC5" w:rsidRDefault="000A5D9E"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3EE37F96" w14:textId="77777777" w:rsidR="000A5D9E" w:rsidRPr="00F95AC5" w:rsidRDefault="000A5D9E"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60</w:t>
            </w:r>
            <w:r w:rsidRPr="00F95AC5">
              <w:rPr>
                <w:rFonts w:ascii="Times New Roman" w:hAnsi="Times New Roman"/>
                <w:sz w:val="24"/>
                <w:szCs w:val="24"/>
              </w:rPr>
              <w:t>–</w:t>
            </w:r>
            <w:r w:rsidRPr="00F95AC5">
              <w:rPr>
                <w:rFonts w:ascii="Times New Roman" w:hAnsi="Times New Roman"/>
                <w:sz w:val="24"/>
                <w:szCs w:val="24"/>
                <w:lang w:eastAsia="lt-LT"/>
              </w:rPr>
              <w:t>64 dBA</w:t>
            </w:r>
          </w:p>
        </w:tc>
        <w:tc>
          <w:tcPr>
            <w:tcW w:w="1417" w:type="dxa"/>
            <w:tcBorders>
              <w:top w:val="nil"/>
              <w:left w:val="nil"/>
              <w:bottom w:val="nil"/>
              <w:right w:val="single" w:sz="4" w:space="0" w:color="auto"/>
            </w:tcBorders>
            <w:noWrap/>
            <w:vAlign w:val="center"/>
          </w:tcPr>
          <w:p w14:paraId="3EE37F97"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319</w:t>
            </w:r>
          </w:p>
        </w:tc>
        <w:tc>
          <w:tcPr>
            <w:tcW w:w="1843" w:type="dxa"/>
            <w:tcBorders>
              <w:top w:val="nil"/>
              <w:left w:val="single" w:sz="4" w:space="0" w:color="auto"/>
              <w:bottom w:val="nil"/>
              <w:right w:val="nil"/>
            </w:tcBorders>
            <w:noWrap/>
            <w:vAlign w:val="center"/>
          </w:tcPr>
          <w:p w14:paraId="3EE37F98"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417" w:type="dxa"/>
            <w:tcBorders>
              <w:top w:val="nil"/>
              <w:left w:val="single" w:sz="4" w:space="0" w:color="auto"/>
              <w:bottom w:val="nil"/>
              <w:right w:val="single" w:sz="4" w:space="0" w:color="auto"/>
            </w:tcBorders>
            <w:noWrap/>
            <w:vAlign w:val="center"/>
          </w:tcPr>
          <w:p w14:paraId="3EE37F99"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FA0" w14:textId="77777777" w:rsidTr="002064FA">
        <w:trPr>
          <w:trHeight w:val="255"/>
        </w:trPr>
        <w:tc>
          <w:tcPr>
            <w:tcW w:w="975" w:type="dxa"/>
            <w:tcBorders>
              <w:top w:val="nil"/>
              <w:left w:val="single" w:sz="4" w:space="0" w:color="auto"/>
              <w:bottom w:val="nil"/>
              <w:right w:val="single" w:sz="4" w:space="0" w:color="auto"/>
            </w:tcBorders>
            <w:noWrap/>
            <w:vAlign w:val="bottom"/>
          </w:tcPr>
          <w:p w14:paraId="3EE37F9B" w14:textId="77777777" w:rsidR="000A5D9E" w:rsidRPr="00F95AC5" w:rsidRDefault="000A5D9E"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3EE37F9C" w14:textId="77777777" w:rsidR="000A5D9E" w:rsidRPr="00F95AC5" w:rsidRDefault="000A5D9E"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65</w:t>
            </w:r>
            <w:r w:rsidRPr="00F95AC5">
              <w:rPr>
                <w:rFonts w:ascii="Times New Roman" w:hAnsi="Times New Roman"/>
                <w:sz w:val="24"/>
                <w:szCs w:val="24"/>
              </w:rPr>
              <w:t>–</w:t>
            </w:r>
            <w:r w:rsidRPr="00F95AC5">
              <w:rPr>
                <w:rFonts w:ascii="Times New Roman" w:hAnsi="Times New Roman"/>
                <w:sz w:val="24"/>
                <w:szCs w:val="24"/>
                <w:lang w:eastAsia="lt-LT"/>
              </w:rPr>
              <w:t>69 dBA</w:t>
            </w:r>
          </w:p>
        </w:tc>
        <w:tc>
          <w:tcPr>
            <w:tcW w:w="1417" w:type="dxa"/>
            <w:tcBorders>
              <w:top w:val="nil"/>
              <w:left w:val="nil"/>
              <w:bottom w:val="nil"/>
              <w:right w:val="single" w:sz="4" w:space="0" w:color="auto"/>
            </w:tcBorders>
            <w:noWrap/>
            <w:vAlign w:val="center"/>
          </w:tcPr>
          <w:p w14:paraId="3EE37F9D"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109</w:t>
            </w:r>
          </w:p>
        </w:tc>
        <w:tc>
          <w:tcPr>
            <w:tcW w:w="1843" w:type="dxa"/>
            <w:tcBorders>
              <w:top w:val="nil"/>
              <w:left w:val="single" w:sz="4" w:space="0" w:color="auto"/>
              <w:bottom w:val="nil"/>
              <w:right w:val="nil"/>
            </w:tcBorders>
            <w:noWrap/>
            <w:vAlign w:val="center"/>
          </w:tcPr>
          <w:p w14:paraId="3EE37F9E"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417" w:type="dxa"/>
            <w:tcBorders>
              <w:top w:val="nil"/>
              <w:left w:val="single" w:sz="4" w:space="0" w:color="auto"/>
              <w:bottom w:val="nil"/>
              <w:right w:val="single" w:sz="4" w:space="0" w:color="auto"/>
            </w:tcBorders>
            <w:noWrap/>
            <w:vAlign w:val="center"/>
          </w:tcPr>
          <w:p w14:paraId="3EE37F9F"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FA6" w14:textId="77777777" w:rsidTr="002064FA">
        <w:trPr>
          <w:trHeight w:val="255"/>
        </w:trPr>
        <w:tc>
          <w:tcPr>
            <w:tcW w:w="975" w:type="dxa"/>
            <w:tcBorders>
              <w:top w:val="nil"/>
              <w:left w:val="single" w:sz="4" w:space="0" w:color="auto"/>
              <w:bottom w:val="nil"/>
              <w:right w:val="single" w:sz="4" w:space="0" w:color="auto"/>
            </w:tcBorders>
            <w:noWrap/>
            <w:vAlign w:val="bottom"/>
          </w:tcPr>
          <w:p w14:paraId="3EE37FA1" w14:textId="77777777" w:rsidR="000A5D9E" w:rsidRPr="00F95AC5" w:rsidRDefault="000A5D9E"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nil"/>
              <w:right w:val="single" w:sz="4" w:space="0" w:color="auto"/>
            </w:tcBorders>
            <w:vAlign w:val="center"/>
          </w:tcPr>
          <w:p w14:paraId="3EE37FA2" w14:textId="77777777" w:rsidR="000A5D9E" w:rsidRPr="00F95AC5" w:rsidRDefault="000A5D9E"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70</w:t>
            </w:r>
            <w:r w:rsidRPr="00F95AC5">
              <w:rPr>
                <w:rFonts w:ascii="Times New Roman" w:hAnsi="Times New Roman"/>
                <w:sz w:val="24"/>
                <w:szCs w:val="24"/>
              </w:rPr>
              <w:t>–</w:t>
            </w:r>
            <w:r w:rsidRPr="00F95AC5">
              <w:rPr>
                <w:rFonts w:ascii="Times New Roman" w:hAnsi="Times New Roman"/>
                <w:sz w:val="24"/>
                <w:szCs w:val="24"/>
                <w:lang w:eastAsia="lt-LT"/>
              </w:rPr>
              <w:t>74 dBA</w:t>
            </w:r>
          </w:p>
        </w:tc>
        <w:tc>
          <w:tcPr>
            <w:tcW w:w="1417" w:type="dxa"/>
            <w:tcBorders>
              <w:top w:val="nil"/>
              <w:left w:val="nil"/>
              <w:bottom w:val="nil"/>
              <w:right w:val="single" w:sz="4" w:space="0" w:color="auto"/>
            </w:tcBorders>
            <w:noWrap/>
            <w:vAlign w:val="center"/>
          </w:tcPr>
          <w:p w14:paraId="3EE37FA3"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119</w:t>
            </w:r>
          </w:p>
        </w:tc>
        <w:tc>
          <w:tcPr>
            <w:tcW w:w="1843" w:type="dxa"/>
            <w:tcBorders>
              <w:top w:val="nil"/>
              <w:left w:val="single" w:sz="4" w:space="0" w:color="auto"/>
              <w:bottom w:val="nil"/>
              <w:right w:val="nil"/>
            </w:tcBorders>
            <w:noWrap/>
            <w:vAlign w:val="center"/>
          </w:tcPr>
          <w:p w14:paraId="3EE37FA4"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417" w:type="dxa"/>
            <w:tcBorders>
              <w:top w:val="nil"/>
              <w:left w:val="single" w:sz="4" w:space="0" w:color="auto"/>
              <w:bottom w:val="nil"/>
              <w:right w:val="single" w:sz="4" w:space="0" w:color="auto"/>
            </w:tcBorders>
            <w:noWrap/>
            <w:vAlign w:val="center"/>
          </w:tcPr>
          <w:p w14:paraId="3EE37FA5"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FAC" w14:textId="77777777" w:rsidTr="002064FA">
        <w:trPr>
          <w:trHeight w:val="255"/>
        </w:trPr>
        <w:tc>
          <w:tcPr>
            <w:tcW w:w="975" w:type="dxa"/>
            <w:tcBorders>
              <w:top w:val="nil"/>
              <w:left w:val="single" w:sz="4" w:space="0" w:color="auto"/>
              <w:bottom w:val="single" w:sz="4" w:space="0" w:color="auto"/>
              <w:right w:val="single" w:sz="4" w:space="0" w:color="auto"/>
            </w:tcBorders>
            <w:noWrap/>
            <w:vAlign w:val="bottom"/>
          </w:tcPr>
          <w:p w14:paraId="3EE37FA7" w14:textId="77777777" w:rsidR="000A5D9E" w:rsidRPr="00F95AC5" w:rsidRDefault="000A5D9E" w:rsidP="008B63C5">
            <w:pPr>
              <w:pStyle w:val="Sraopastraipa"/>
              <w:numPr>
                <w:ilvl w:val="0"/>
                <w:numId w:val="16"/>
              </w:numPr>
              <w:spacing w:after="0" w:line="240" w:lineRule="auto"/>
              <w:jc w:val="both"/>
              <w:rPr>
                <w:rFonts w:ascii="Times New Roman" w:hAnsi="Times New Roman"/>
                <w:sz w:val="24"/>
                <w:szCs w:val="24"/>
                <w:lang w:eastAsia="lt-LT"/>
              </w:rPr>
            </w:pPr>
          </w:p>
        </w:tc>
        <w:tc>
          <w:tcPr>
            <w:tcW w:w="3987" w:type="dxa"/>
            <w:tcBorders>
              <w:top w:val="nil"/>
              <w:left w:val="single" w:sz="4" w:space="0" w:color="auto"/>
              <w:bottom w:val="single" w:sz="4" w:space="0" w:color="auto"/>
              <w:right w:val="single" w:sz="4" w:space="0" w:color="auto"/>
            </w:tcBorders>
            <w:vAlign w:val="center"/>
          </w:tcPr>
          <w:p w14:paraId="3EE37FA8" w14:textId="77777777" w:rsidR="000A5D9E" w:rsidRPr="00F95AC5" w:rsidRDefault="000A5D9E" w:rsidP="002064FA">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&gt; 75 dBA</w:t>
            </w:r>
          </w:p>
        </w:tc>
        <w:tc>
          <w:tcPr>
            <w:tcW w:w="1417" w:type="dxa"/>
            <w:tcBorders>
              <w:top w:val="nil"/>
              <w:left w:val="nil"/>
              <w:bottom w:val="single" w:sz="4" w:space="0" w:color="auto"/>
              <w:right w:val="single" w:sz="4" w:space="0" w:color="auto"/>
            </w:tcBorders>
            <w:noWrap/>
            <w:vAlign w:val="center"/>
          </w:tcPr>
          <w:p w14:paraId="3EE37FA9"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17</w:t>
            </w:r>
          </w:p>
        </w:tc>
        <w:tc>
          <w:tcPr>
            <w:tcW w:w="1843" w:type="dxa"/>
            <w:tcBorders>
              <w:top w:val="nil"/>
              <w:left w:val="single" w:sz="4" w:space="0" w:color="auto"/>
              <w:bottom w:val="single" w:sz="4" w:space="0" w:color="auto"/>
              <w:right w:val="nil"/>
            </w:tcBorders>
            <w:noWrap/>
            <w:vAlign w:val="center"/>
          </w:tcPr>
          <w:p w14:paraId="3EE37FAA"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c>
          <w:tcPr>
            <w:tcW w:w="1417" w:type="dxa"/>
            <w:tcBorders>
              <w:top w:val="nil"/>
              <w:left w:val="single" w:sz="4" w:space="0" w:color="auto"/>
              <w:bottom w:val="single" w:sz="4" w:space="0" w:color="auto"/>
              <w:right w:val="single" w:sz="4" w:space="0" w:color="auto"/>
            </w:tcBorders>
            <w:noWrap/>
            <w:vAlign w:val="center"/>
          </w:tcPr>
          <w:p w14:paraId="3EE37FAB"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0</w:t>
            </w:r>
          </w:p>
        </w:tc>
      </w:tr>
      <w:tr w:rsidR="000A5D9E" w:rsidRPr="00F95AC5" w14:paraId="3EE37FB2" w14:textId="77777777" w:rsidTr="002064FA">
        <w:trPr>
          <w:trHeight w:val="255"/>
        </w:trPr>
        <w:tc>
          <w:tcPr>
            <w:tcW w:w="975" w:type="dxa"/>
            <w:tcBorders>
              <w:top w:val="single" w:sz="4" w:space="0" w:color="auto"/>
              <w:left w:val="single" w:sz="4" w:space="0" w:color="auto"/>
              <w:bottom w:val="single" w:sz="4" w:space="0" w:color="auto"/>
              <w:right w:val="single" w:sz="4" w:space="0" w:color="auto"/>
            </w:tcBorders>
            <w:noWrap/>
            <w:vAlign w:val="bottom"/>
          </w:tcPr>
          <w:p w14:paraId="3EE37FAD" w14:textId="77777777" w:rsidR="000A5D9E" w:rsidRPr="00F95AC5" w:rsidRDefault="000A5D9E" w:rsidP="008B63C5">
            <w:pPr>
              <w:pStyle w:val="Betarp"/>
              <w:jc w:val="both"/>
              <w:rPr>
                <w:rFonts w:ascii="Times New Roman" w:hAnsi="Times New Roman"/>
                <w:sz w:val="24"/>
                <w:szCs w:val="24"/>
                <w:lang w:eastAsia="lt-LT"/>
              </w:rPr>
            </w:pPr>
          </w:p>
        </w:tc>
        <w:tc>
          <w:tcPr>
            <w:tcW w:w="3987" w:type="dxa"/>
            <w:tcBorders>
              <w:top w:val="single" w:sz="4" w:space="0" w:color="auto"/>
              <w:left w:val="single" w:sz="4" w:space="0" w:color="auto"/>
              <w:bottom w:val="single" w:sz="4" w:space="0" w:color="auto"/>
              <w:right w:val="single" w:sz="4" w:space="0" w:color="auto"/>
            </w:tcBorders>
            <w:vAlign w:val="center"/>
          </w:tcPr>
          <w:p w14:paraId="3EE37FAE" w14:textId="77777777" w:rsidR="000A5D9E" w:rsidRPr="00F95AC5" w:rsidRDefault="000A5D9E" w:rsidP="002064FA">
            <w:pPr>
              <w:pStyle w:val="Betarp"/>
              <w:rPr>
                <w:rFonts w:ascii="Times New Roman" w:hAnsi="Times New Roman"/>
                <w:sz w:val="24"/>
                <w:szCs w:val="24"/>
                <w:lang w:eastAsia="lt-LT"/>
              </w:rPr>
            </w:pPr>
            <w:r w:rsidRPr="00F95AC5">
              <w:rPr>
                <w:rFonts w:ascii="Times New Roman" w:hAnsi="Times New Roman"/>
                <w:sz w:val="24"/>
                <w:szCs w:val="24"/>
                <w:lang w:eastAsia="lt-LT"/>
              </w:rPr>
              <w:t>Iš viso zonoje &gt; 65 dBA</w:t>
            </w:r>
          </w:p>
        </w:tc>
        <w:tc>
          <w:tcPr>
            <w:tcW w:w="1417" w:type="dxa"/>
            <w:tcBorders>
              <w:top w:val="single" w:sz="4" w:space="0" w:color="auto"/>
              <w:left w:val="nil"/>
              <w:bottom w:val="single" w:sz="4" w:space="0" w:color="auto"/>
              <w:right w:val="single" w:sz="4" w:space="0" w:color="auto"/>
            </w:tcBorders>
            <w:noWrap/>
            <w:vAlign w:val="center"/>
          </w:tcPr>
          <w:p w14:paraId="3EE37FAF"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245</w:t>
            </w:r>
          </w:p>
        </w:tc>
        <w:tc>
          <w:tcPr>
            <w:tcW w:w="1843" w:type="dxa"/>
            <w:tcBorders>
              <w:top w:val="single" w:sz="4" w:space="0" w:color="auto"/>
              <w:left w:val="single" w:sz="4" w:space="0" w:color="auto"/>
              <w:bottom w:val="single" w:sz="4" w:space="0" w:color="auto"/>
              <w:right w:val="nil"/>
            </w:tcBorders>
            <w:noWrap/>
            <w:vAlign w:val="center"/>
          </w:tcPr>
          <w:p w14:paraId="3EE37FB0"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417" w:type="dxa"/>
            <w:tcBorders>
              <w:top w:val="single" w:sz="4" w:space="0" w:color="auto"/>
              <w:left w:val="single" w:sz="4" w:space="0" w:color="auto"/>
              <w:bottom w:val="single" w:sz="4" w:space="0" w:color="auto"/>
              <w:right w:val="single" w:sz="4" w:space="0" w:color="auto"/>
            </w:tcBorders>
            <w:noWrap/>
            <w:vAlign w:val="center"/>
          </w:tcPr>
          <w:p w14:paraId="3EE37FB1" w14:textId="77777777" w:rsidR="000A5D9E" w:rsidRPr="00F95AC5" w:rsidRDefault="000A5D9E" w:rsidP="002064FA">
            <w:pPr>
              <w:pStyle w:val="Betarp"/>
              <w:jc w:val="center"/>
              <w:rPr>
                <w:rFonts w:ascii="Times New Roman" w:hAnsi="Times New Roman"/>
                <w:color w:val="000000"/>
                <w:sz w:val="24"/>
                <w:szCs w:val="24"/>
              </w:rPr>
            </w:pPr>
            <w:r w:rsidRPr="00F95AC5">
              <w:rPr>
                <w:rFonts w:ascii="Times New Roman" w:hAnsi="Times New Roman"/>
                <w:color w:val="000000"/>
                <w:sz w:val="24"/>
                <w:szCs w:val="24"/>
              </w:rPr>
              <w:t>0</w:t>
            </w:r>
          </w:p>
        </w:tc>
      </w:tr>
    </w:tbl>
    <w:p w14:paraId="3EE37FB3" w14:textId="77777777" w:rsidR="000A5D9E" w:rsidRPr="00F95AC5" w:rsidRDefault="000A5D9E" w:rsidP="008B63C5">
      <w:pPr>
        <w:pStyle w:val="Betarp"/>
        <w:ind w:firstLine="709"/>
        <w:jc w:val="both"/>
        <w:rPr>
          <w:rFonts w:ascii="Times New Roman" w:hAnsi="Times New Roman"/>
          <w:sz w:val="24"/>
          <w:szCs w:val="24"/>
        </w:rPr>
      </w:pPr>
    </w:p>
    <w:p w14:paraId="3EE37FB4" w14:textId="77777777" w:rsidR="000A5D9E" w:rsidRPr="00F95AC5" w:rsidRDefault="000A5D9E" w:rsidP="008B63C5">
      <w:pPr>
        <w:spacing w:after="0" w:line="240" w:lineRule="auto"/>
        <w:ind w:firstLine="709"/>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47. Triukšmingoje geležinkelio transporto aplinkoje, kurioje geležinkelio transporto paros triukšmas viršija didžiausią leidžiamą ribinį 65 dBA dydį, strateginiame geležinkelio transporto triukšmo žemėlapyje nustatyta viena ugdymo įstaiga (žr. 10 lentelę).</w:t>
      </w:r>
    </w:p>
    <w:p w14:paraId="3EE37FB5" w14:textId="77777777" w:rsidR="000A5D9E" w:rsidRPr="00F95AC5" w:rsidRDefault="000A5D9E" w:rsidP="008B63C5">
      <w:pPr>
        <w:spacing w:after="0" w:line="240" w:lineRule="auto"/>
        <w:jc w:val="both"/>
        <w:rPr>
          <w:rFonts w:ascii="Times New Roman" w:eastAsia="MS Mincho" w:hAnsi="Times New Roman"/>
          <w:b/>
          <w:bCs/>
          <w:sz w:val="24"/>
          <w:szCs w:val="24"/>
          <w:lang w:eastAsia="ja-JP"/>
        </w:rPr>
      </w:pPr>
    </w:p>
    <w:p w14:paraId="3EE37FB6"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10 lentelė. </w:t>
      </w:r>
      <w:r w:rsidRPr="00F95AC5">
        <w:rPr>
          <w:rFonts w:ascii="Times New Roman" w:eastAsia="MS Mincho" w:hAnsi="Times New Roman"/>
          <w:b/>
          <w:bCs/>
          <w:sz w:val="24"/>
          <w:szCs w:val="24"/>
          <w:lang w:eastAsia="ja-JP"/>
        </w:rPr>
        <w:t>Mokyklos ir ikimokyklinio ugdymo įstaigos, kurias veikiantis geležinkelių transporto paros triukšmas viršija 65 dBA</w:t>
      </w:r>
    </w:p>
    <w:tbl>
      <w:tblPr>
        <w:tblW w:w="9229" w:type="dxa"/>
        <w:tblInd w:w="93" w:type="dxa"/>
        <w:tblLook w:val="00A0" w:firstRow="1" w:lastRow="0" w:firstColumn="1" w:lastColumn="0" w:noHBand="0" w:noVBand="0"/>
      </w:tblPr>
      <w:tblGrid>
        <w:gridCol w:w="960"/>
        <w:gridCol w:w="3875"/>
        <w:gridCol w:w="2551"/>
        <w:gridCol w:w="1843"/>
      </w:tblGrid>
      <w:tr w:rsidR="000A5D9E" w:rsidRPr="00F95AC5" w14:paraId="3EE37FBB" w14:textId="77777777" w:rsidTr="00CC41D9">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3EE37FB7"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Eil. Nr.</w:t>
            </w:r>
          </w:p>
        </w:tc>
        <w:tc>
          <w:tcPr>
            <w:tcW w:w="3875" w:type="dxa"/>
            <w:tcBorders>
              <w:top w:val="single" w:sz="4" w:space="0" w:color="auto"/>
              <w:left w:val="nil"/>
              <w:bottom w:val="single" w:sz="4" w:space="0" w:color="auto"/>
              <w:right w:val="single" w:sz="4" w:space="0" w:color="auto"/>
            </w:tcBorders>
            <w:vAlign w:val="center"/>
          </w:tcPr>
          <w:p w14:paraId="3EE37FB8"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Įstaigos pavadinimas</w:t>
            </w:r>
          </w:p>
        </w:tc>
        <w:tc>
          <w:tcPr>
            <w:tcW w:w="2551" w:type="dxa"/>
            <w:tcBorders>
              <w:top w:val="single" w:sz="4" w:space="0" w:color="auto"/>
              <w:left w:val="nil"/>
              <w:bottom w:val="single" w:sz="4" w:space="0" w:color="auto"/>
              <w:right w:val="single" w:sz="4" w:space="0" w:color="auto"/>
            </w:tcBorders>
            <w:vAlign w:val="center"/>
          </w:tcPr>
          <w:p w14:paraId="3EE37FB9"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Adresas</w:t>
            </w:r>
          </w:p>
        </w:tc>
        <w:tc>
          <w:tcPr>
            <w:tcW w:w="1843" w:type="dxa"/>
            <w:tcBorders>
              <w:top w:val="single" w:sz="4" w:space="0" w:color="auto"/>
              <w:left w:val="nil"/>
              <w:bottom w:val="single" w:sz="4" w:space="0" w:color="auto"/>
              <w:right w:val="single" w:sz="4" w:space="0" w:color="auto"/>
            </w:tcBorders>
            <w:vAlign w:val="center"/>
          </w:tcPr>
          <w:p w14:paraId="3EE37FBA"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L</w:t>
            </w:r>
            <w:r w:rsidRPr="00F95AC5">
              <w:rPr>
                <w:rFonts w:ascii="Times New Roman" w:hAnsi="Times New Roman"/>
                <w:b/>
                <w:bCs/>
                <w:sz w:val="24"/>
                <w:szCs w:val="24"/>
                <w:vertAlign w:val="subscript"/>
                <w:lang w:eastAsia="lt-LT"/>
              </w:rPr>
              <w:t>dvn</w:t>
            </w:r>
            <w:r w:rsidRPr="00F95AC5">
              <w:rPr>
                <w:rFonts w:ascii="Times New Roman" w:hAnsi="Times New Roman"/>
                <w:b/>
                <w:bCs/>
                <w:sz w:val="24"/>
                <w:szCs w:val="24"/>
                <w:lang w:eastAsia="lt-LT"/>
              </w:rPr>
              <w:t xml:space="preserve"> (dBA)</w:t>
            </w:r>
          </w:p>
        </w:tc>
      </w:tr>
      <w:tr w:rsidR="000A5D9E" w:rsidRPr="00F95AC5" w14:paraId="3EE37FC0" w14:textId="77777777" w:rsidTr="00392505">
        <w:trPr>
          <w:trHeight w:val="255"/>
        </w:trPr>
        <w:tc>
          <w:tcPr>
            <w:tcW w:w="960" w:type="dxa"/>
            <w:tcBorders>
              <w:top w:val="nil"/>
              <w:left w:val="single" w:sz="4" w:space="0" w:color="auto"/>
              <w:bottom w:val="single" w:sz="4" w:space="0" w:color="auto"/>
              <w:right w:val="single" w:sz="4" w:space="0" w:color="auto"/>
            </w:tcBorders>
            <w:vAlign w:val="bottom"/>
          </w:tcPr>
          <w:p w14:paraId="3EE37FBC" w14:textId="77777777" w:rsidR="000A5D9E" w:rsidRPr="00F95AC5" w:rsidRDefault="000A5D9E" w:rsidP="002064FA">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875" w:type="dxa"/>
            <w:tcBorders>
              <w:top w:val="nil"/>
              <w:left w:val="nil"/>
              <w:bottom w:val="single" w:sz="4" w:space="0" w:color="auto"/>
              <w:right w:val="single" w:sz="4" w:space="0" w:color="auto"/>
            </w:tcBorders>
            <w:vAlign w:val="bottom"/>
          </w:tcPr>
          <w:p w14:paraId="3EE37FB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Vitės pagrindinė mokykla</w:t>
            </w:r>
          </w:p>
        </w:tc>
        <w:tc>
          <w:tcPr>
            <w:tcW w:w="2551" w:type="dxa"/>
            <w:tcBorders>
              <w:top w:val="nil"/>
              <w:left w:val="nil"/>
              <w:bottom w:val="single" w:sz="4" w:space="0" w:color="auto"/>
              <w:right w:val="single" w:sz="4" w:space="0" w:color="auto"/>
            </w:tcBorders>
            <w:vAlign w:val="bottom"/>
          </w:tcPr>
          <w:p w14:paraId="3EE37FB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 4</w:t>
            </w:r>
          </w:p>
        </w:tc>
        <w:tc>
          <w:tcPr>
            <w:tcW w:w="1843" w:type="dxa"/>
            <w:tcBorders>
              <w:top w:val="nil"/>
              <w:left w:val="nil"/>
              <w:bottom w:val="single" w:sz="4" w:space="0" w:color="auto"/>
              <w:right w:val="single" w:sz="4" w:space="0" w:color="auto"/>
            </w:tcBorders>
            <w:vAlign w:val="bottom"/>
          </w:tcPr>
          <w:p w14:paraId="3EE37FBF" w14:textId="77777777" w:rsidR="000A5D9E" w:rsidRPr="00F95AC5" w:rsidRDefault="000A5D9E" w:rsidP="002064FA">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73</w:t>
            </w:r>
          </w:p>
        </w:tc>
      </w:tr>
    </w:tbl>
    <w:p w14:paraId="3EE37FC1" w14:textId="77777777" w:rsidR="000A5D9E" w:rsidRPr="00F95AC5" w:rsidRDefault="000A5D9E" w:rsidP="008B63C5">
      <w:pPr>
        <w:spacing w:after="0" w:line="240" w:lineRule="auto"/>
        <w:jc w:val="both"/>
        <w:rPr>
          <w:rFonts w:ascii="Times New Roman" w:eastAsia="MS Mincho" w:hAnsi="Times New Roman"/>
          <w:b/>
          <w:bCs/>
          <w:sz w:val="24"/>
          <w:szCs w:val="24"/>
          <w:lang w:eastAsia="ja-JP"/>
        </w:rPr>
      </w:pPr>
    </w:p>
    <w:bookmarkEnd w:id="5"/>
    <w:p w14:paraId="3EE37FC2" w14:textId="77777777" w:rsidR="000A5D9E" w:rsidRPr="00F95AC5" w:rsidRDefault="000A5D9E" w:rsidP="008B63C5">
      <w:pPr>
        <w:spacing w:after="0" w:line="240" w:lineRule="auto"/>
        <w:ind w:firstLine="709"/>
        <w:jc w:val="both"/>
        <w:rPr>
          <w:rFonts w:ascii="Times New Roman" w:hAnsi="Times New Roman"/>
          <w:sz w:val="24"/>
          <w:szCs w:val="24"/>
        </w:rPr>
      </w:pPr>
      <w:r w:rsidRPr="00F95AC5">
        <w:rPr>
          <w:rFonts w:ascii="Times New Roman" w:eastAsia="MS Mincho" w:hAnsi="Times New Roman"/>
          <w:bCs/>
          <w:sz w:val="24"/>
          <w:szCs w:val="24"/>
          <w:lang w:eastAsia="ja-JP"/>
        </w:rPr>
        <w:t>48.</w:t>
      </w:r>
      <w:r w:rsidRPr="00F95AC5">
        <w:rPr>
          <w:rFonts w:ascii="Times New Roman" w:hAnsi="Times New Roman"/>
          <w:sz w:val="24"/>
          <w:szCs w:val="24"/>
        </w:rPr>
        <w:t xml:space="preserve"> Pagrindinių kelių triukšmo sklaidos modeliavimui buvo atrinkti magistraliniai, krašto ir rajoniniai keliai, kurių transporto srautas per metus yra didesnis kaip 3 milijonai transporto priemonių. Klaipėdos mieste pagrindiniams keliams išskirti šie keliai ar jų atkarpos:</w:t>
      </w:r>
    </w:p>
    <w:p w14:paraId="3EE37FC3"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Palangos pl. (A13/E272);</w:t>
      </w:r>
    </w:p>
    <w:p w14:paraId="3EE37FC4"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Medelyno g. (Nr. 168);</w:t>
      </w:r>
    </w:p>
    <w:p w14:paraId="3EE37FC5"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P. Lideikio g. (Nr. 2217);</w:t>
      </w:r>
    </w:p>
    <w:p w14:paraId="3EE37FC6"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Liepojos g. (Nr. 168);</w:t>
      </w:r>
    </w:p>
    <w:p w14:paraId="3EE37FC7"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H. Manto g. (Nr. 168);</w:t>
      </w:r>
    </w:p>
    <w:p w14:paraId="3EE37FC8"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Liepų g. (Nr. 2212);</w:t>
      </w:r>
    </w:p>
    <w:p w14:paraId="3EE37FC9"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Tiltų g.(A1);</w:t>
      </w:r>
    </w:p>
    <w:p w14:paraId="3EE37FCA"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Taikos pr. (A1);</w:t>
      </w:r>
    </w:p>
    <w:p w14:paraId="3EE37FCB"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Baltijos pr. (A1);</w:t>
      </w:r>
    </w:p>
    <w:p w14:paraId="3EE37FCC"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Vilniaus pl. (A1);</w:t>
      </w:r>
    </w:p>
    <w:p w14:paraId="3EE37FCD"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Šilutės pl. (Nr. 2202);</w:t>
      </w:r>
    </w:p>
    <w:p w14:paraId="3EE37FCE"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t>Tilžės g. (Nr. 2203);</w:t>
      </w:r>
    </w:p>
    <w:p w14:paraId="3EE37FCF" w14:textId="77777777" w:rsidR="000A5D9E" w:rsidRPr="00F95AC5" w:rsidRDefault="000A5D9E" w:rsidP="003A5747">
      <w:pPr>
        <w:pStyle w:val="Betarp"/>
        <w:numPr>
          <w:ilvl w:val="0"/>
          <w:numId w:val="12"/>
        </w:numPr>
        <w:tabs>
          <w:tab w:val="left" w:pos="1080"/>
        </w:tabs>
        <w:ind w:firstLine="0"/>
        <w:jc w:val="both"/>
        <w:rPr>
          <w:rFonts w:ascii="Times New Roman" w:hAnsi="Times New Roman"/>
          <w:sz w:val="24"/>
          <w:szCs w:val="24"/>
        </w:rPr>
      </w:pPr>
      <w:r w:rsidRPr="00F95AC5">
        <w:rPr>
          <w:rFonts w:ascii="Times New Roman" w:hAnsi="Times New Roman"/>
          <w:sz w:val="24"/>
          <w:szCs w:val="24"/>
        </w:rPr>
        <w:lastRenderedPageBreak/>
        <w:t>Kelias Nr. 141.</w:t>
      </w:r>
    </w:p>
    <w:p w14:paraId="3EE37FD0"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49. Skaitmeniniams strateginiams pagrindinių kelių ir kelių transporto triukšmo žemėlapiams parengti buvo naudojami Klaipėdos miesto pagrindinių kelių ir kelių (gatvių) tinklo duomenys (GIS sluoksnis), kuriems buvo sumodeliuota kelių transporto triukšmo sklaida. Žemėlapiai yra parengti taikant L</w:t>
      </w:r>
      <w:r w:rsidRPr="00F95AC5">
        <w:rPr>
          <w:rFonts w:ascii="Times New Roman" w:hAnsi="Times New Roman"/>
          <w:sz w:val="24"/>
          <w:szCs w:val="24"/>
          <w:vertAlign w:val="subscript"/>
        </w:rPr>
        <w:t>dvn</w:t>
      </w:r>
      <w:r w:rsidRPr="00F95AC5">
        <w:rPr>
          <w:rFonts w:ascii="Times New Roman" w:hAnsi="Times New Roman"/>
          <w:sz w:val="24"/>
          <w:szCs w:val="24"/>
        </w:rPr>
        <w:t xml:space="preserve"> ir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rodiklius ir atitinkamai atspindi paros ir nakties kelių transporto triukšmą. Triukšmo modeliavimo rezultatas žemėlapyje yra pateiktas pagal kartografavimo programos reikalavimus, skirtingos triukšmo zonos vaizduojamos spalvomis ir spalvų deriniais.</w:t>
      </w:r>
    </w:p>
    <w:p w14:paraId="3EE37FD1"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50. Papildomai žemėlapyje punktyrine linija yra pažymėtas ribinių dydžių viršijimas, atsižvelgiant į Higienos normoje HN 33:2011 nurodytus didžiausius leidžiamus triukšmo dydžius, kurie naudojami triukšmo strateginio kartografavimo rezultatams įvertinti. Kelių transporto triukšmo kartografavimo atveju didžiausi leidžiami ribiniai dydžiai – L</w:t>
      </w:r>
      <w:r w:rsidRPr="00F95AC5">
        <w:rPr>
          <w:rFonts w:ascii="Times New Roman" w:hAnsi="Times New Roman"/>
          <w:sz w:val="24"/>
          <w:szCs w:val="24"/>
          <w:vertAlign w:val="subscript"/>
        </w:rPr>
        <w:t>dvn</w:t>
      </w:r>
      <w:r w:rsidRPr="00F95AC5">
        <w:rPr>
          <w:rFonts w:ascii="Times New Roman" w:hAnsi="Times New Roman"/>
          <w:sz w:val="24"/>
          <w:szCs w:val="24"/>
        </w:rPr>
        <w:t xml:space="preserve"> – </w:t>
      </w:r>
      <w:r>
        <w:rPr>
          <w:rFonts w:ascii="Times New Roman" w:hAnsi="Times New Roman"/>
          <w:sz w:val="24"/>
          <w:szCs w:val="24"/>
        </w:rPr>
        <w:t>65 dBA,</w:t>
      </w:r>
      <w:r w:rsidRPr="00F95AC5">
        <w:rPr>
          <w:rFonts w:ascii="Times New Roman" w:hAnsi="Times New Roman"/>
          <w:sz w:val="24"/>
          <w:szCs w:val="24"/>
        </w:rPr>
        <w:t xml:space="preserve"> L</w:t>
      </w:r>
      <w:r w:rsidRPr="00F95AC5">
        <w:rPr>
          <w:rFonts w:ascii="Times New Roman" w:hAnsi="Times New Roman"/>
          <w:sz w:val="24"/>
          <w:szCs w:val="24"/>
          <w:vertAlign w:val="subscript"/>
        </w:rPr>
        <w:t>nakties</w:t>
      </w:r>
      <w:r w:rsidRPr="00F95AC5">
        <w:rPr>
          <w:rFonts w:ascii="Times New Roman" w:hAnsi="Times New Roman"/>
          <w:sz w:val="24"/>
          <w:szCs w:val="24"/>
        </w:rPr>
        <w:t xml:space="preserve"> – 55 dBA.</w:t>
      </w:r>
    </w:p>
    <w:p w14:paraId="3EE37FD2"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51. Kelių transporto triukšmo žemėlapio duomenimis</w:t>
      </w:r>
      <w:r>
        <w:rPr>
          <w:rFonts w:ascii="Times New Roman" w:hAnsi="Times New Roman"/>
          <w:sz w:val="24"/>
          <w:szCs w:val="24"/>
        </w:rPr>
        <w:t>,</w:t>
      </w:r>
      <w:r w:rsidRPr="00F95AC5">
        <w:rPr>
          <w:rFonts w:ascii="Times New Roman" w:hAnsi="Times New Roman"/>
          <w:sz w:val="24"/>
          <w:szCs w:val="24"/>
        </w:rPr>
        <w:t xml:space="preserve"> iki 55 dBA triukšmo aplinkoje nustatyta 18 ugdymo įstaigų ir 4 sveikatos priežiūros įstaigos (žr. 11 lentelės 1 eilutę). Neviršijamo paros triukšmo aplinkoje nustatyti 28772 būstai, 70 ugdymo ir 14 sveikatos priežiūros įstaigų (žr. 10 lentelės 2–3 eilutes).</w:t>
      </w:r>
    </w:p>
    <w:p w14:paraId="3EE37FD3" w14:textId="77777777" w:rsidR="000A5D9E" w:rsidRPr="00F95AC5" w:rsidRDefault="000A5D9E" w:rsidP="000E7FD9">
      <w:pPr>
        <w:pStyle w:val="Betarp"/>
        <w:ind w:firstLine="709"/>
        <w:jc w:val="both"/>
        <w:rPr>
          <w:rFonts w:ascii="Times New Roman" w:eastAsia="MS Mincho" w:hAnsi="Times New Roman"/>
          <w:sz w:val="24"/>
          <w:szCs w:val="24"/>
          <w:lang w:eastAsia="ja-JP"/>
        </w:rPr>
      </w:pPr>
      <w:r w:rsidRPr="00F95AC5">
        <w:rPr>
          <w:rFonts w:ascii="Times New Roman" w:hAnsi="Times New Roman"/>
          <w:sz w:val="24"/>
          <w:szCs w:val="24"/>
        </w:rPr>
        <w:t>52. Kelių transporto eismo t</w:t>
      </w:r>
      <w:r w:rsidRPr="00F95AC5">
        <w:rPr>
          <w:rFonts w:ascii="Times New Roman" w:eastAsia="MS Mincho" w:hAnsi="Times New Roman"/>
          <w:sz w:val="24"/>
          <w:szCs w:val="24"/>
          <w:lang w:eastAsia="ja-JP"/>
        </w:rPr>
        <w:t xml:space="preserve">riukšmingoje aplinkoje, kurioje paros triukšmas viršija didžiausią leidžiamą ribinį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hAnsi="Times New Roman"/>
          <w:sz w:val="24"/>
          <w:szCs w:val="24"/>
        </w:rPr>
        <w:t xml:space="preserve"> </w:t>
      </w:r>
      <w:r w:rsidRPr="00F95AC5">
        <w:rPr>
          <w:rFonts w:ascii="Times New Roman" w:eastAsia="MS Mincho" w:hAnsi="Times New Roman"/>
          <w:sz w:val="24"/>
          <w:szCs w:val="24"/>
          <w:lang w:eastAsia="ja-JP"/>
        </w:rPr>
        <w:t>65 dBA dydį, nustatyti 18639 būstai, 39 ugdymo įstaigos ir 23 sveikatos priežiūros įstaigos (žr. 11 lentelės 4</w:t>
      </w:r>
      <w:r w:rsidRPr="00F95AC5">
        <w:rPr>
          <w:rFonts w:ascii="Times New Roman" w:hAnsi="Times New Roman"/>
          <w:sz w:val="24"/>
          <w:szCs w:val="24"/>
        </w:rPr>
        <w:t>–</w:t>
      </w:r>
      <w:r w:rsidRPr="00F95AC5">
        <w:rPr>
          <w:rFonts w:ascii="Times New Roman" w:eastAsia="MS Mincho" w:hAnsi="Times New Roman"/>
          <w:sz w:val="24"/>
          <w:szCs w:val="24"/>
          <w:lang w:eastAsia="ja-JP"/>
        </w:rPr>
        <w:t>6 eilutes).</w:t>
      </w:r>
      <w:bookmarkStart w:id="6" w:name="_Toc329090469"/>
    </w:p>
    <w:p w14:paraId="3EE37FD4" w14:textId="77777777" w:rsidR="000A5D9E" w:rsidRPr="00F95AC5" w:rsidRDefault="000A5D9E" w:rsidP="000E7FD9">
      <w:pPr>
        <w:pStyle w:val="Betarp"/>
        <w:ind w:firstLine="709"/>
        <w:jc w:val="both"/>
        <w:rPr>
          <w:rFonts w:ascii="Times New Roman" w:hAnsi="Times New Roman"/>
          <w:sz w:val="24"/>
          <w:szCs w:val="24"/>
        </w:rPr>
      </w:pPr>
    </w:p>
    <w:p w14:paraId="3EE37FD5" w14:textId="77777777" w:rsidR="000A5D9E" w:rsidRPr="00F95AC5" w:rsidRDefault="000A5D9E" w:rsidP="008B63C5">
      <w:pPr>
        <w:keepNext/>
        <w:numPr>
          <w:ilvl w:val="2"/>
          <w:numId w:val="0"/>
        </w:numPr>
        <w:tabs>
          <w:tab w:val="num" w:pos="720"/>
        </w:tabs>
        <w:spacing w:after="0" w:line="240" w:lineRule="auto"/>
        <w:ind w:left="720" w:hanging="720"/>
        <w:jc w:val="both"/>
        <w:outlineLvl w:val="2"/>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Lentelė 11. </w:t>
      </w:r>
      <w:r w:rsidRPr="00F95AC5">
        <w:rPr>
          <w:rFonts w:ascii="Times New Roman" w:eastAsia="MS Mincho" w:hAnsi="Times New Roman"/>
          <w:b/>
          <w:bCs/>
          <w:sz w:val="24"/>
          <w:szCs w:val="24"/>
          <w:lang w:eastAsia="ja-JP"/>
        </w:rPr>
        <w:t>„Jautrūs triukšmui“ objektai,</w:t>
      </w:r>
      <w:r w:rsidRPr="00F95AC5">
        <w:rPr>
          <w:rFonts w:ascii="Times New Roman" w:eastAsia="MS Mincho" w:hAnsi="Times New Roman"/>
          <w:bCs/>
          <w:sz w:val="24"/>
          <w:szCs w:val="24"/>
          <w:lang w:eastAsia="ja-JP"/>
        </w:rPr>
        <w:t xml:space="preserve"> </w:t>
      </w:r>
      <w:r w:rsidRPr="00F95AC5">
        <w:rPr>
          <w:rFonts w:ascii="Times New Roman" w:hAnsi="Times New Roman"/>
          <w:b/>
          <w:sz w:val="24"/>
          <w:szCs w:val="24"/>
        </w:rPr>
        <w:t>kuriuos veikia kelių transporto triukšmas</w:t>
      </w:r>
      <w:bookmarkEnd w:id="6"/>
    </w:p>
    <w:tbl>
      <w:tblPr>
        <w:tblW w:w="9199" w:type="dxa"/>
        <w:tblInd w:w="108" w:type="dxa"/>
        <w:tblLook w:val="00A0" w:firstRow="1" w:lastRow="0" w:firstColumn="1" w:lastColumn="0" w:noHBand="0" w:noVBand="0"/>
      </w:tblPr>
      <w:tblGrid>
        <w:gridCol w:w="1116"/>
        <w:gridCol w:w="3137"/>
        <w:gridCol w:w="1417"/>
        <w:gridCol w:w="1843"/>
        <w:gridCol w:w="1686"/>
      </w:tblGrid>
      <w:tr w:rsidR="000A5D9E" w:rsidRPr="00F95AC5" w14:paraId="3EE37FE3" w14:textId="77777777" w:rsidTr="000E7FD9">
        <w:trPr>
          <w:trHeight w:val="1266"/>
        </w:trPr>
        <w:tc>
          <w:tcPr>
            <w:tcW w:w="1116" w:type="dxa"/>
            <w:tcBorders>
              <w:top w:val="single" w:sz="4" w:space="0" w:color="auto"/>
              <w:left w:val="single" w:sz="4" w:space="0" w:color="auto"/>
              <w:bottom w:val="single" w:sz="4" w:space="0" w:color="auto"/>
              <w:right w:val="single" w:sz="4" w:space="0" w:color="auto"/>
            </w:tcBorders>
            <w:vAlign w:val="center"/>
          </w:tcPr>
          <w:p w14:paraId="3EE37FD6"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Eil. Nr.</w:t>
            </w:r>
          </w:p>
          <w:p w14:paraId="3EE37FD7" w14:textId="77777777" w:rsidR="000A5D9E" w:rsidRPr="00F95AC5" w:rsidRDefault="000A5D9E" w:rsidP="000E7FD9">
            <w:pPr>
              <w:spacing w:after="0" w:line="240" w:lineRule="auto"/>
              <w:jc w:val="center"/>
              <w:rPr>
                <w:rFonts w:ascii="Times New Roman" w:hAnsi="Times New Roman"/>
                <w:b/>
                <w:sz w:val="24"/>
                <w:szCs w:val="24"/>
                <w:lang w:eastAsia="lt-LT"/>
              </w:rPr>
            </w:pPr>
          </w:p>
        </w:tc>
        <w:tc>
          <w:tcPr>
            <w:tcW w:w="3137" w:type="dxa"/>
            <w:tcBorders>
              <w:top w:val="single" w:sz="4" w:space="0" w:color="auto"/>
              <w:left w:val="single" w:sz="4" w:space="0" w:color="auto"/>
              <w:bottom w:val="single" w:sz="4" w:space="0" w:color="auto"/>
              <w:right w:val="single" w:sz="4" w:space="0" w:color="auto"/>
            </w:tcBorders>
            <w:vAlign w:val="center"/>
          </w:tcPr>
          <w:p w14:paraId="3EE37FD8" w14:textId="77777777" w:rsidR="000A5D9E" w:rsidRPr="00F95AC5" w:rsidRDefault="000A5D9E"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Pastatus veikiantis</w:t>
            </w:r>
          </w:p>
          <w:p w14:paraId="3EE37FD9" w14:textId="77777777" w:rsidR="000A5D9E" w:rsidRPr="00F95AC5" w:rsidRDefault="000A5D9E"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kelių transporto</w:t>
            </w:r>
          </w:p>
          <w:p w14:paraId="3EE37FDA" w14:textId="77777777" w:rsidR="000A5D9E" w:rsidRPr="00F95AC5" w:rsidRDefault="000A5D9E"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lang w:eastAsia="lt-LT"/>
              </w:rPr>
              <w:t>paros triukšmas,</w:t>
            </w:r>
          </w:p>
          <w:p w14:paraId="3EE37FDB" w14:textId="77777777" w:rsidR="000A5D9E" w:rsidRPr="00F95AC5" w:rsidRDefault="000A5D9E" w:rsidP="000E7FD9">
            <w:pPr>
              <w:spacing w:after="0" w:line="240" w:lineRule="auto"/>
              <w:rPr>
                <w:rFonts w:ascii="Times New Roman" w:hAnsi="Times New Roman"/>
                <w:b/>
                <w:sz w:val="24"/>
                <w:szCs w:val="24"/>
                <w:lang w:eastAsia="lt-LT"/>
              </w:rPr>
            </w:pP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hAnsi="Times New Roman"/>
                <w:b/>
                <w:sz w:val="24"/>
                <w:szCs w:val="24"/>
              </w:rPr>
              <w:t xml:space="preserve"> (dBA)</w:t>
            </w:r>
          </w:p>
        </w:tc>
        <w:tc>
          <w:tcPr>
            <w:tcW w:w="1417" w:type="dxa"/>
            <w:tcBorders>
              <w:top w:val="single" w:sz="4" w:space="0" w:color="auto"/>
              <w:left w:val="nil"/>
              <w:bottom w:val="single" w:sz="4" w:space="0" w:color="auto"/>
              <w:right w:val="single" w:sz="4" w:space="0" w:color="auto"/>
            </w:tcBorders>
            <w:vAlign w:val="center"/>
          </w:tcPr>
          <w:p w14:paraId="3EE37FDC"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Būstų</w:t>
            </w:r>
          </w:p>
          <w:p w14:paraId="3EE37FDD"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skaičius</w:t>
            </w:r>
          </w:p>
        </w:tc>
        <w:tc>
          <w:tcPr>
            <w:tcW w:w="1843" w:type="dxa"/>
            <w:tcBorders>
              <w:top w:val="single" w:sz="4" w:space="0" w:color="auto"/>
              <w:left w:val="nil"/>
              <w:bottom w:val="single" w:sz="4" w:space="0" w:color="auto"/>
              <w:right w:val="single" w:sz="4" w:space="0" w:color="auto"/>
            </w:tcBorders>
            <w:vAlign w:val="center"/>
          </w:tcPr>
          <w:p w14:paraId="3EE37FDE"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Mokyklų,</w:t>
            </w:r>
          </w:p>
          <w:p w14:paraId="3EE37FDF"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ikimokyklinio ir kitų ugdymo įstaigų skaičius</w:t>
            </w:r>
          </w:p>
        </w:tc>
        <w:tc>
          <w:tcPr>
            <w:tcW w:w="1686" w:type="dxa"/>
            <w:tcBorders>
              <w:top w:val="single" w:sz="4" w:space="0" w:color="auto"/>
              <w:left w:val="nil"/>
              <w:bottom w:val="single" w:sz="4" w:space="0" w:color="auto"/>
              <w:right w:val="single" w:sz="4" w:space="0" w:color="auto"/>
            </w:tcBorders>
            <w:vAlign w:val="center"/>
          </w:tcPr>
          <w:p w14:paraId="3EE37FE0"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Ligoninių</w:t>
            </w:r>
          </w:p>
          <w:p w14:paraId="3EE37FE1"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ir gydymo</w:t>
            </w:r>
          </w:p>
          <w:p w14:paraId="3EE37FE2" w14:textId="77777777" w:rsidR="000A5D9E" w:rsidRPr="00F95AC5" w:rsidRDefault="000A5D9E" w:rsidP="000E7FD9">
            <w:pPr>
              <w:spacing w:after="0" w:line="240" w:lineRule="auto"/>
              <w:jc w:val="center"/>
              <w:rPr>
                <w:rFonts w:ascii="Times New Roman" w:hAnsi="Times New Roman"/>
                <w:b/>
                <w:sz w:val="24"/>
                <w:szCs w:val="24"/>
                <w:lang w:eastAsia="lt-LT"/>
              </w:rPr>
            </w:pPr>
            <w:r w:rsidRPr="00F95AC5">
              <w:rPr>
                <w:rFonts w:ascii="Times New Roman" w:hAnsi="Times New Roman"/>
                <w:b/>
                <w:sz w:val="24"/>
                <w:szCs w:val="24"/>
                <w:lang w:eastAsia="lt-LT"/>
              </w:rPr>
              <w:t>įstaigų skaičius</w:t>
            </w:r>
          </w:p>
        </w:tc>
      </w:tr>
      <w:tr w:rsidR="000A5D9E" w:rsidRPr="00F95AC5" w14:paraId="3EE37FE9" w14:textId="77777777" w:rsidTr="00E55A11">
        <w:trPr>
          <w:trHeight w:val="255"/>
        </w:trPr>
        <w:tc>
          <w:tcPr>
            <w:tcW w:w="1116" w:type="dxa"/>
            <w:tcBorders>
              <w:top w:val="nil"/>
              <w:left w:val="single" w:sz="4" w:space="0" w:color="auto"/>
              <w:bottom w:val="nil"/>
              <w:right w:val="single" w:sz="4" w:space="0" w:color="auto"/>
            </w:tcBorders>
            <w:noWrap/>
            <w:vAlign w:val="bottom"/>
          </w:tcPr>
          <w:p w14:paraId="3EE37FE4"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w:t>
            </w:r>
          </w:p>
        </w:tc>
        <w:tc>
          <w:tcPr>
            <w:tcW w:w="3137" w:type="dxa"/>
            <w:tcBorders>
              <w:top w:val="nil"/>
              <w:left w:val="single" w:sz="4" w:space="0" w:color="auto"/>
              <w:bottom w:val="nil"/>
              <w:right w:val="single" w:sz="4" w:space="0" w:color="auto"/>
            </w:tcBorders>
            <w:vAlign w:val="bottom"/>
          </w:tcPr>
          <w:p w14:paraId="3EE37FE5" w14:textId="77777777" w:rsidR="000A5D9E" w:rsidRPr="00F95AC5" w:rsidRDefault="000A5D9E"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&lt; 55 dBA</w:t>
            </w:r>
          </w:p>
        </w:tc>
        <w:tc>
          <w:tcPr>
            <w:tcW w:w="1417" w:type="dxa"/>
            <w:tcBorders>
              <w:top w:val="single" w:sz="4" w:space="0" w:color="auto"/>
              <w:left w:val="nil"/>
              <w:bottom w:val="nil"/>
              <w:right w:val="single" w:sz="4" w:space="0" w:color="auto"/>
            </w:tcBorders>
            <w:noWrap/>
            <w:vAlign w:val="bottom"/>
          </w:tcPr>
          <w:p w14:paraId="3EE37FE6"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nenustatytas</w:t>
            </w:r>
          </w:p>
        </w:tc>
        <w:tc>
          <w:tcPr>
            <w:tcW w:w="1843" w:type="dxa"/>
            <w:tcBorders>
              <w:top w:val="nil"/>
              <w:left w:val="single" w:sz="4" w:space="0" w:color="auto"/>
              <w:bottom w:val="nil"/>
              <w:right w:val="nil"/>
            </w:tcBorders>
            <w:noWrap/>
            <w:vAlign w:val="bottom"/>
          </w:tcPr>
          <w:p w14:paraId="3EE37FE7"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18</w:t>
            </w:r>
          </w:p>
        </w:tc>
        <w:tc>
          <w:tcPr>
            <w:tcW w:w="1686" w:type="dxa"/>
            <w:tcBorders>
              <w:top w:val="nil"/>
              <w:left w:val="single" w:sz="4" w:space="0" w:color="auto"/>
              <w:bottom w:val="nil"/>
              <w:right w:val="single" w:sz="4" w:space="0" w:color="auto"/>
            </w:tcBorders>
            <w:noWrap/>
            <w:vAlign w:val="bottom"/>
          </w:tcPr>
          <w:p w14:paraId="3EE37FE8"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w:t>
            </w:r>
          </w:p>
        </w:tc>
      </w:tr>
      <w:tr w:rsidR="000A5D9E" w:rsidRPr="00F95AC5" w14:paraId="3EE37FEF" w14:textId="77777777" w:rsidTr="00E55A11">
        <w:trPr>
          <w:trHeight w:val="255"/>
        </w:trPr>
        <w:tc>
          <w:tcPr>
            <w:tcW w:w="1116" w:type="dxa"/>
            <w:tcBorders>
              <w:top w:val="nil"/>
              <w:left w:val="single" w:sz="4" w:space="0" w:color="auto"/>
              <w:bottom w:val="nil"/>
              <w:right w:val="single" w:sz="4" w:space="0" w:color="auto"/>
            </w:tcBorders>
            <w:noWrap/>
            <w:vAlign w:val="bottom"/>
          </w:tcPr>
          <w:p w14:paraId="3EE37FEA"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3137" w:type="dxa"/>
            <w:tcBorders>
              <w:top w:val="nil"/>
              <w:left w:val="single" w:sz="4" w:space="0" w:color="auto"/>
              <w:bottom w:val="nil"/>
              <w:right w:val="single" w:sz="4" w:space="0" w:color="auto"/>
            </w:tcBorders>
            <w:vAlign w:val="bottom"/>
          </w:tcPr>
          <w:p w14:paraId="3EE37FEB" w14:textId="77777777" w:rsidR="000A5D9E" w:rsidRPr="00F95AC5" w:rsidRDefault="000A5D9E"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55</w:t>
            </w:r>
            <w:r w:rsidRPr="00F95AC5">
              <w:rPr>
                <w:rFonts w:ascii="Times New Roman" w:hAnsi="Times New Roman"/>
                <w:sz w:val="24"/>
                <w:szCs w:val="24"/>
              </w:rPr>
              <w:t>–</w:t>
            </w:r>
            <w:r w:rsidRPr="00F95AC5">
              <w:rPr>
                <w:rFonts w:ascii="Times New Roman" w:hAnsi="Times New Roman"/>
                <w:sz w:val="24"/>
                <w:szCs w:val="24"/>
                <w:lang w:eastAsia="lt-LT"/>
              </w:rPr>
              <w:t>59 dBA</w:t>
            </w:r>
          </w:p>
        </w:tc>
        <w:tc>
          <w:tcPr>
            <w:tcW w:w="1417" w:type="dxa"/>
            <w:tcBorders>
              <w:top w:val="nil"/>
              <w:left w:val="nil"/>
              <w:bottom w:val="nil"/>
              <w:right w:val="single" w:sz="4" w:space="0" w:color="auto"/>
            </w:tcBorders>
            <w:noWrap/>
            <w:vAlign w:val="bottom"/>
          </w:tcPr>
          <w:p w14:paraId="3EE37FEC"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13873</w:t>
            </w:r>
          </w:p>
        </w:tc>
        <w:tc>
          <w:tcPr>
            <w:tcW w:w="1843" w:type="dxa"/>
            <w:tcBorders>
              <w:top w:val="nil"/>
              <w:left w:val="single" w:sz="4" w:space="0" w:color="auto"/>
              <w:bottom w:val="nil"/>
              <w:right w:val="nil"/>
            </w:tcBorders>
            <w:noWrap/>
            <w:vAlign w:val="bottom"/>
          </w:tcPr>
          <w:p w14:paraId="3EE37FED"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34</w:t>
            </w:r>
          </w:p>
        </w:tc>
        <w:tc>
          <w:tcPr>
            <w:tcW w:w="1686" w:type="dxa"/>
            <w:tcBorders>
              <w:top w:val="nil"/>
              <w:left w:val="single" w:sz="4" w:space="0" w:color="auto"/>
              <w:bottom w:val="nil"/>
              <w:right w:val="single" w:sz="4" w:space="0" w:color="auto"/>
            </w:tcBorders>
            <w:noWrap/>
            <w:vAlign w:val="bottom"/>
          </w:tcPr>
          <w:p w14:paraId="3EE37FEE"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w:t>
            </w:r>
          </w:p>
        </w:tc>
      </w:tr>
      <w:tr w:rsidR="000A5D9E" w:rsidRPr="00F95AC5" w14:paraId="3EE37FF5" w14:textId="77777777" w:rsidTr="00E55A11">
        <w:trPr>
          <w:trHeight w:val="255"/>
        </w:trPr>
        <w:tc>
          <w:tcPr>
            <w:tcW w:w="1116" w:type="dxa"/>
            <w:tcBorders>
              <w:top w:val="nil"/>
              <w:left w:val="single" w:sz="4" w:space="0" w:color="auto"/>
              <w:bottom w:val="nil"/>
              <w:right w:val="single" w:sz="4" w:space="0" w:color="auto"/>
            </w:tcBorders>
            <w:noWrap/>
            <w:vAlign w:val="bottom"/>
          </w:tcPr>
          <w:p w14:paraId="3EE37FF0"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3137" w:type="dxa"/>
            <w:tcBorders>
              <w:top w:val="nil"/>
              <w:left w:val="single" w:sz="4" w:space="0" w:color="auto"/>
              <w:bottom w:val="nil"/>
              <w:right w:val="single" w:sz="4" w:space="0" w:color="auto"/>
            </w:tcBorders>
            <w:vAlign w:val="bottom"/>
          </w:tcPr>
          <w:p w14:paraId="3EE37FF1" w14:textId="77777777" w:rsidR="000A5D9E" w:rsidRPr="00F95AC5" w:rsidRDefault="000A5D9E"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60</w:t>
            </w:r>
            <w:r w:rsidRPr="00F95AC5">
              <w:rPr>
                <w:rFonts w:ascii="Times New Roman" w:hAnsi="Times New Roman"/>
                <w:sz w:val="24"/>
                <w:szCs w:val="24"/>
              </w:rPr>
              <w:t>–</w:t>
            </w:r>
            <w:r w:rsidRPr="00F95AC5">
              <w:rPr>
                <w:rFonts w:ascii="Times New Roman" w:hAnsi="Times New Roman"/>
                <w:sz w:val="24"/>
                <w:szCs w:val="24"/>
                <w:lang w:eastAsia="lt-LT"/>
              </w:rPr>
              <w:t>64 dBA</w:t>
            </w:r>
          </w:p>
        </w:tc>
        <w:tc>
          <w:tcPr>
            <w:tcW w:w="1417" w:type="dxa"/>
            <w:tcBorders>
              <w:top w:val="nil"/>
              <w:left w:val="nil"/>
              <w:bottom w:val="nil"/>
              <w:right w:val="single" w:sz="4" w:space="0" w:color="auto"/>
            </w:tcBorders>
            <w:noWrap/>
            <w:vAlign w:val="bottom"/>
          </w:tcPr>
          <w:p w14:paraId="3EE37FF2"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14899</w:t>
            </w:r>
          </w:p>
        </w:tc>
        <w:tc>
          <w:tcPr>
            <w:tcW w:w="1843" w:type="dxa"/>
            <w:tcBorders>
              <w:top w:val="nil"/>
              <w:left w:val="single" w:sz="4" w:space="0" w:color="auto"/>
              <w:bottom w:val="nil"/>
              <w:right w:val="nil"/>
            </w:tcBorders>
            <w:noWrap/>
            <w:vAlign w:val="bottom"/>
          </w:tcPr>
          <w:p w14:paraId="3EE37FF3"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36</w:t>
            </w:r>
          </w:p>
        </w:tc>
        <w:tc>
          <w:tcPr>
            <w:tcW w:w="1686" w:type="dxa"/>
            <w:tcBorders>
              <w:top w:val="nil"/>
              <w:left w:val="single" w:sz="4" w:space="0" w:color="auto"/>
              <w:bottom w:val="nil"/>
              <w:right w:val="single" w:sz="4" w:space="0" w:color="auto"/>
            </w:tcBorders>
            <w:noWrap/>
            <w:vAlign w:val="bottom"/>
          </w:tcPr>
          <w:p w14:paraId="3EE37FF4"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10</w:t>
            </w:r>
          </w:p>
        </w:tc>
      </w:tr>
      <w:tr w:rsidR="000A5D9E" w:rsidRPr="00F95AC5" w14:paraId="3EE37FFB" w14:textId="77777777" w:rsidTr="00E55A11">
        <w:trPr>
          <w:trHeight w:val="255"/>
        </w:trPr>
        <w:tc>
          <w:tcPr>
            <w:tcW w:w="1116" w:type="dxa"/>
            <w:tcBorders>
              <w:top w:val="nil"/>
              <w:left w:val="single" w:sz="4" w:space="0" w:color="auto"/>
              <w:bottom w:val="nil"/>
              <w:right w:val="single" w:sz="4" w:space="0" w:color="auto"/>
            </w:tcBorders>
            <w:noWrap/>
            <w:vAlign w:val="bottom"/>
          </w:tcPr>
          <w:p w14:paraId="3EE37FF6"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3137" w:type="dxa"/>
            <w:tcBorders>
              <w:top w:val="nil"/>
              <w:left w:val="single" w:sz="4" w:space="0" w:color="auto"/>
              <w:bottom w:val="nil"/>
              <w:right w:val="single" w:sz="4" w:space="0" w:color="auto"/>
            </w:tcBorders>
            <w:vAlign w:val="bottom"/>
          </w:tcPr>
          <w:p w14:paraId="3EE37FF7" w14:textId="77777777" w:rsidR="000A5D9E" w:rsidRPr="00F95AC5" w:rsidRDefault="000A5D9E"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65</w:t>
            </w:r>
            <w:r w:rsidRPr="00F95AC5">
              <w:rPr>
                <w:rFonts w:ascii="Times New Roman" w:hAnsi="Times New Roman"/>
                <w:sz w:val="24"/>
                <w:szCs w:val="24"/>
              </w:rPr>
              <w:t>–</w:t>
            </w:r>
            <w:r w:rsidRPr="00F95AC5">
              <w:rPr>
                <w:rFonts w:ascii="Times New Roman" w:hAnsi="Times New Roman"/>
                <w:sz w:val="24"/>
                <w:szCs w:val="24"/>
                <w:lang w:eastAsia="lt-LT"/>
              </w:rPr>
              <w:t>69 dBA</w:t>
            </w:r>
          </w:p>
        </w:tc>
        <w:tc>
          <w:tcPr>
            <w:tcW w:w="1417" w:type="dxa"/>
            <w:tcBorders>
              <w:top w:val="nil"/>
              <w:left w:val="nil"/>
              <w:bottom w:val="nil"/>
              <w:right w:val="single" w:sz="4" w:space="0" w:color="auto"/>
            </w:tcBorders>
            <w:noWrap/>
            <w:vAlign w:val="bottom"/>
          </w:tcPr>
          <w:p w14:paraId="3EE37FF8"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12854</w:t>
            </w:r>
          </w:p>
        </w:tc>
        <w:tc>
          <w:tcPr>
            <w:tcW w:w="1843" w:type="dxa"/>
            <w:tcBorders>
              <w:top w:val="nil"/>
              <w:left w:val="single" w:sz="4" w:space="0" w:color="auto"/>
              <w:bottom w:val="nil"/>
              <w:right w:val="nil"/>
            </w:tcBorders>
            <w:noWrap/>
            <w:vAlign w:val="bottom"/>
          </w:tcPr>
          <w:p w14:paraId="3EE37FF9"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26</w:t>
            </w:r>
          </w:p>
        </w:tc>
        <w:tc>
          <w:tcPr>
            <w:tcW w:w="1686" w:type="dxa"/>
            <w:tcBorders>
              <w:top w:val="nil"/>
              <w:left w:val="single" w:sz="4" w:space="0" w:color="auto"/>
              <w:bottom w:val="nil"/>
              <w:right w:val="single" w:sz="4" w:space="0" w:color="auto"/>
            </w:tcBorders>
            <w:noWrap/>
            <w:vAlign w:val="bottom"/>
          </w:tcPr>
          <w:p w14:paraId="3EE37FFA"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13</w:t>
            </w:r>
          </w:p>
        </w:tc>
      </w:tr>
      <w:tr w:rsidR="000A5D9E" w:rsidRPr="00F95AC5" w14:paraId="3EE38001" w14:textId="77777777" w:rsidTr="00E55A11">
        <w:trPr>
          <w:trHeight w:val="255"/>
        </w:trPr>
        <w:tc>
          <w:tcPr>
            <w:tcW w:w="1116" w:type="dxa"/>
            <w:tcBorders>
              <w:top w:val="nil"/>
              <w:left w:val="single" w:sz="4" w:space="0" w:color="auto"/>
              <w:bottom w:val="nil"/>
              <w:right w:val="single" w:sz="4" w:space="0" w:color="auto"/>
            </w:tcBorders>
            <w:noWrap/>
            <w:vAlign w:val="bottom"/>
          </w:tcPr>
          <w:p w14:paraId="3EE37FFC"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3137" w:type="dxa"/>
            <w:tcBorders>
              <w:top w:val="nil"/>
              <w:left w:val="single" w:sz="4" w:space="0" w:color="auto"/>
              <w:bottom w:val="nil"/>
              <w:right w:val="single" w:sz="4" w:space="0" w:color="auto"/>
            </w:tcBorders>
            <w:vAlign w:val="bottom"/>
          </w:tcPr>
          <w:p w14:paraId="3EE37FFD" w14:textId="77777777" w:rsidR="000A5D9E" w:rsidRPr="00F95AC5" w:rsidRDefault="000A5D9E"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70</w:t>
            </w:r>
            <w:r w:rsidRPr="00F95AC5">
              <w:rPr>
                <w:rFonts w:ascii="Times New Roman" w:hAnsi="Times New Roman"/>
                <w:sz w:val="24"/>
                <w:szCs w:val="24"/>
              </w:rPr>
              <w:t>–</w:t>
            </w:r>
            <w:r w:rsidRPr="00F95AC5">
              <w:rPr>
                <w:rFonts w:ascii="Times New Roman" w:hAnsi="Times New Roman"/>
                <w:sz w:val="24"/>
                <w:szCs w:val="24"/>
                <w:lang w:eastAsia="lt-LT"/>
              </w:rPr>
              <w:t>74 dBA</w:t>
            </w:r>
          </w:p>
        </w:tc>
        <w:tc>
          <w:tcPr>
            <w:tcW w:w="1417" w:type="dxa"/>
            <w:tcBorders>
              <w:top w:val="nil"/>
              <w:left w:val="nil"/>
              <w:bottom w:val="nil"/>
              <w:right w:val="single" w:sz="4" w:space="0" w:color="auto"/>
            </w:tcBorders>
            <w:noWrap/>
            <w:vAlign w:val="bottom"/>
          </w:tcPr>
          <w:p w14:paraId="3EE37FFE"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4581</w:t>
            </w:r>
          </w:p>
        </w:tc>
        <w:tc>
          <w:tcPr>
            <w:tcW w:w="1843" w:type="dxa"/>
            <w:tcBorders>
              <w:top w:val="nil"/>
              <w:left w:val="single" w:sz="4" w:space="0" w:color="auto"/>
              <w:bottom w:val="nil"/>
              <w:right w:val="nil"/>
            </w:tcBorders>
            <w:noWrap/>
            <w:vAlign w:val="bottom"/>
          </w:tcPr>
          <w:p w14:paraId="3EE37FFF"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w:t>
            </w:r>
          </w:p>
        </w:tc>
        <w:tc>
          <w:tcPr>
            <w:tcW w:w="1686" w:type="dxa"/>
            <w:tcBorders>
              <w:top w:val="nil"/>
              <w:left w:val="single" w:sz="4" w:space="0" w:color="auto"/>
              <w:bottom w:val="nil"/>
              <w:right w:val="single" w:sz="4" w:space="0" w:color="auto"/>
            </w:tcBorders>
            <w:noWrap/>
            <w:vAlign w:val="bottom"/>
          </w:tcPr>
          <w:p w14:paraId="3EE38000"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w:t>
            </w:r>
          </w:p>
        </w:tc>
      </w:tr>
      <w:tr w:rsidR="000A5D9E" w:rsidRPr="00F95AC5" w14:paraId="3EE38007" w14:textId="77777777" w:rsidTr="00E55A11">
        <w:trPr>
          <w:trHeight w:val="255"/>
        </w:trPr>
        <w:tc>
          <w:tcPr>
            <w:tcW w:w="1116" w:type="dxa"/>
            <w:tcBorders>
              <w:top w:val="nil"/>
              <w:left w:val="single" w:sz="4" w:space="0" w:color="auto"/>
              <w:bottom w:val="single" w:sz="4" w:space="0" w:color="auto"/>
              <w:right w:val="single" w:sz="4" w:space="0" w:color="auto"/>
            </w:tcBorders>
            <w:noWrap/>
            <w:vAlign w:val="bottom"/>
          </w:tcPr>
          <w:p w14:paraId="3EE38002"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3137" w:type="dxa"/>
            <w:tcBorders>
              <w:top w:val="nil"/>
              <w:left w:val="single" w:sz="4" w:space="0" w:color="auto"/>
              <w:bottom w:val="single" w:sz="4" w:space="0" w:color="auto"/>
              <w:right w:val="single" w:sz="4" w:space="0" w:color="auto"/>
            </w:tcBorders>
            <w:vAlign w:val="bottom"/>
          </w:tcPr>
          <w:p w14:paraId="3EE38003" w14:textId="77777777" w:rsidR="000A5D9E" w:rsidRPr="00F95AC5" w:rsidRDefault="000A5D9E" w:rsidP="000E7FD9">
            <w:pPr>
              <w:spacing w:after="0" w:line="240" w:lineRule="auto"/>
              <w:jc w:val="both"/>
              <w:rPr>
                <w:rFonts w:ascii="Times New Roman" w:hAnsi="Times New Roman"/>
                <w:sz w:val="24"/>
                <w:szCs w:val="24"/>
                <w:lang w:eastAsia="lt-LT"/>
              </w:rPr>
            </w:pPr>
            <w:r w:rsidRPr="00F95AC5">
              <w:rPr>
                <w:rFonts w:ascii="Times New Roman" w:hAnsi="Times New Roman"/>
                <w:sz w:val="24"/>
                <w:szCs w:val="24"/>
                <w:lang w:eastAsia="lt-LT"/>
              </w:rPr>
              <w:t>&gt; 75 dBA</w:t>
            </w:r>
          </w:p>
        </w:tc>
        <w:tc>
          <w:tcPr>
            <w:tcW w:w="1417" w:type="dxa"/>
            <w:tcBorders>
              <w:top w:val="nil"/>
              <w:left w:val="nil"/>
              <w:bottom w:val="single" w:sz="4" w:space="0" w:color="auto"/>
              <w:right w:val="single" w:sz="4" w:space="0" w:color="auto"/>
            </w:tcBorders>
            <w:noWrap/>
            <w:vAlign w:val="bottom"/>
          </w:tcPr>
          <w:p w14:paraId="3EE38004"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1204</w:t>
            </w:r>
          </w:p>
        </w:tc>
        <w:tc>
          <w:tcPr>
            <w:tcW w:w="1843" w:type="dxa"/>
            <w:tcBorders>
              <w:top w:val="nil"/>
              <w:left w:val="single" w:sz="4" w:space="0" w:color="auto"/>
              <w:bottom w:val="single" w:sz="4" w:space="0" w:color="auto"/>
              <w:right w:val="nil"/>
            </w:tcBorders>
            <w:noWrap/>
            <w:vAlign w:val="bottom"/>
          </w:tcPr>
          <w:p w14:paraId="3EE38005"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w:t>
            </w:r>
          </w:p>
        </w:tc>
        <w:tc>
          <w:tcPr>
            <w:tcW w:w="1686" w:type="dxa"/>
            <w:tcBorders>
              <w:top w:val="nil"/>
              <w:left w:val="single" w:sz="4" w:space="0" w:color="auto"/>
              <w:bottom w:val="single" w:sz="4" w:space="0" w:color="auto"/>
              <w:right w:val="single" w:sz="4" w:space="0" w:color="auto"/>
            </w:tcBorders>
            <w:noWrap/>
            <w:vAlign w:val="bottom"/>
          </w:tcPr>
          <w:p w14:paraId="3EE38006"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w:t>
            </w:r>
          </w:p>
        </w:tc>
      </w:tr>
      <w:tr w:rsidR="000A5D9E" w:rsidRPr="00F95AC5" w14:paraId="3EE3800D" w14:textId="77777777" w:rsidTr="00E55A11">
        <w:trPr>
          <w:trHeight w:val="255"/>
        </w:trPr>
        <w:tc>
          <w:tcPr>
            <w:tcW w:w="1116" w:type="dxa"/>
            <w:tcBorders>
              <w:top w:val="nil"/>
              <w:left w:val="single" w:sz="4" w:space="0" w:color="auto"/>
              <w:bottom w:val="single" w:sz="4" w:space="0" w:color="auto"/>
              <w:right w:val="single" w:sz="4" w:space="0" w:color="auto"/>
            </w:tcBorders>
            <w:noWrap/>
            <w:vAlign w:val="bottom"/>
          </w:tcPr>
          <w:p w14:paraId="3EE38008" w14:textId="77777777" w:rsidR="000A5D9E" w:rsidRPr="00F95AC5" w:rsidRDefault="000A5D9E" w:rsidP="008B63C5">
            <w:pPr>
              <w:spacing w:after="0" w:line="240" w:lineRule="auto"/>
              <w:jc w:val="both"/>
              <w:rPr>
                <w:rFonts w:ascii="Times New Roman" w:hAnsi="Times New Roman"/>
                <w:sz w:val="24"/>
                <w:szCs w:val="24"/>
                <w:lang w:eastAsia="lt-LT"/>
              </w:rPr>
            </w:pPr>
          </w:p>
        </w:tc>
        <w:tc>
          <w:tcPr>
            <w:tcW w:w="3137" w:type="dxa"/>
            <w:tcBorders>
              <w:top w:val="nil"/>
              <w:left w:val="single" w:sz="4" w:space="0" w:color="auto"/>
              <w:bottom w:val="single" w:sz="4" w:space="0" w:color="auto"/>
              <w:right w:val="single" w:sz="4" w:space="0" w:color="auto"/>
            </w:tcBorders>
            <w:vAlign w:val="bottom"/>
          </w:tcPr>
          <w:p w14:paraId="3EE38009" w14:textId="77777777" w:rsidR="000A5D9E" w:rsidRPr="00F95AC5" w:rsidRDefault="000A5D9E" w:rsidP="008A0EE2">
            <w:pPr>
              <w:spacing w:after="0" w:line="240" w:lineRule="auto"/>
              <w:rPr>
                <w:rFonts w:ascii="Times New Roman" w:hAnsi="Times New Roman"/>
                <w:sz w:val="24"/>
                <w:szCs w:val="24"/>
                <w:lang w:eastAsia="lt-LT"/>
              </w:rPr>
            </w:pPr>
            <w:r w:rsidRPr="00F95AC5">
              <w:rPr>
                <w:rFonts w:ascii="Times New Roman" w:hAnsi="Times New Roman"/>
                <w:sz w:val="24"/>
                <w:szCs w:val="24"/>
                <w:lang w:eastAsia="lt-LT"/>
              </w:rPr>
              <w:t>Iš viso zonoje &gt; 65 dBA</w:t>
            </w:r>
          </w:p>
        </w:tc>
        <w:tc>
          <w:tcPr>
            <w:tcW w:w="1417" w:type="dxa"/>
            <w:tcBorders>
              <w:top w:val="nil"/>
              <w:left w:val="nil"/>
              <w:bottom w:val="single" w:sz="4" w:space="0" w:color="auto"/>
              <w:right w:val="single" w:sz="4" w:space="0" w:color="auto"/>
            </w:tcBorders>
            <w:noWrap/>
            <w:vAlign w:val="bottom"/>
          </w:tcPr>
          <w:p w14:paraId="3EE3800A"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18639</w:t>
            </w:r>
          </w:p>
        </w:tc>
        <w:tc>
          <w:tcPr>
            <w:tcW w:w="1843" w:type="dxa"/>
            <w:tcBorders>
              <w:top w:val="nil"/>
              <w:left w:val="single" w:sz="4" w:space="0" w:color="auto"/>
              <w:bottom w:val="single" w:sz="4" w:space="0" w:color="auto"/>
              <w:right w:val="nil"/>
            </w:tcBorders>
            <w:noWrap/>
            <w:vAlign w:val="bottom"/>
          </w:tcPr>
          <w:p w14:paraId="3EE3800B"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39</w:t>
            </w:r>
          </w:p>
        </w:tc>
        <w:tc>
          <w:tcPr>
            <w:tcW w:w="1686" w:type="dxa"/>
            <w:tcBorders>
              <w:top w:val="nil"/>
              <w:left w:val="single" w:sz="4" w:space="0" w:color="auto"/>
              <w:bottom w:val="single" w:sz="4" w:space="0" w:color="auto"/>
              <w:right w:val="single" w:sz="4" w:space="0" w:color="auto"/>
            </w:tcBorders>
            <w:noWrap/>
            <w:vAlign w:val="bottom"/>
          </w:tcPr>
          <w:p w14:paraId="3EE3800C"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23</w:t>
            </w:r>
          </w:p>
        </w:tc>
      </w:tr>
    </w:tbl>
    <w:p w14:paraId="3EE3800E" w14:textId="77777777" w:rsidR="000A5D9E" w:rsidRPr="00F95AC5" w:rsidRDefault="000A5D9E" w:rsidP="008B63C5">
      <w:pPr>
        <w:spacing w:after="0" w:line="240" w:lineRule="auto"/>
        <w:ind w:firstLine="709"/>
        <w:jc w:val="both"/>
        <w:rPr>
          <w:rFonts w:ascii="Times New Roman" w:eastAsia="MS Mincho" w:hAnsi="Times New Roman"/>
          <w:bCs/>
          <w:sz w:val="24"/>
          <w:szCs w:val="24"/>
          <w:lang w:eastAsia="ja-JP"/>
        </w:rPr>
      </w:pPr>
    </w:p>
    <w:p w14:paraId="3EE3800F" w14:textId="77777777" w:rsidR="000A5D9E" w:rsidRPr="00F95AC5" w:rsidRDefault="000A5D9E" w:rsidP="003A5747">
      <w:pPr>
        <w:spacing w:after="0" w:line="240" w:lineRule="auto"/>
        <w:ind w:firstLine="709"/>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53. Klaipėdos miesto strateginio kelių transporto triukšmo žemėlapio duomenimis, kelių transporto eismo triukšmingoje aplinkoje, kurioje kelių transporto eismo keliamas paros triukšmas viršija didžiausią leidžiamą ribinį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eastAsia="MS Mincho" w:hAnsi="Times New Roman"/>
          <w:bCs/>
          <w:sz w:val="24"/>
          <w:szCs w:val="24"/>
          <w:lang w:eastAsia="ja-JP"/>
        </w:rPr>
        <w:t xml:space="preserve"> – 65 dBA dydį, nustatytos šios ugdymo įstaigos (žr. 12 lentelę).</w:t>
      </w:r>
    </w:p>
    <w:p w14:paraId="3EE38010" w14:textId="77777777" w:rsidR="000A5D9E" w:rsidRPr="00F95AC5" w:rsidRDefault="000A5D9E" w:rsidP="003A5747">
      <w:pPr>
        <w:spacing w:after="0" w:line="240" w:lineRule="auto"/>
        <w:ind w:firstLine="709"/>
        <w:jc w:val="both"/>
        <w:rPr>
          <w:rFonts w:ascii="Times New Roman" w:eastAsia="MS Mincho" w:hAnsi="Times New Roman"/>
          <w:bCs/>
          <w:sz w:val="24"/>
          <w:szCs w:val="24"/>
          <w:lang w:eastAsia="ja-JP"/>
        </w:rPr>
      </w:pPr>
    </w:p>
    <w:p w14:paraId="3EE38011" w14:textId="77777777" w:rsidR="000A5D9E" w:rsidRPr="00F95AC5" w:rsidRDefault="000A5D9E" w:rsidP="008B63C5">
      <w:pPr>
        <w:spacing w:after="0" w:line="240" w:lineRule="auto"/>
        <w:jc w:val="both"/>
        <w:rPr>
          <w:rFonts w:ascii="Times New Roman" w:eastAsia="MS Mincho" w:hAnsi="Times New Roman"/>
          <w:bCs/>
          <w:sz w:val="24"/>
          <w:szCs w:val="24"/>
          <w:lang w:eastAsia="ja-JP"/>
        </w:rPr>
      </w:pPr>
      <w:r w:rsidRPr="00F95AC5">
        <w:rPr>
          <w:rFonts w:ascii="Times New Roman" w:eastAsia="MS Mincho" w:hAnsi="Times New Roman"/>
          <w:bCs/>
          <w:sz w:val="24"/>
          <w:szCs w:val="24"/>
          <w:lang w:eastAsia="ja-JP"/>
        </w:rPr>
        <w:t xml:space="preserve">12 lentelė. </w:t>
      </w:r>
      <w:r w:rsidRPr="00F95AC5">
        <w:rPr>
          <w:rFonts w:ascii="Times New Roman" w:eastAsia="MS Mincho" w:hAnsi="Times New Roman"/>
          <w:b/>
          <w:bCs/>
          <w:sz w:val="24"/>
          <w:szCs w:val="24"/>
          <w:lang w:eastAsia="ja-JP"/>
        </w:rPr>
        <w:t>Kelių transporto eismo keliami paros triukšmo viršijimai (</w:t>
      </w: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eastAsia="MS Mincho" w:hAnsi="Times New Roman"/>
          <w:b/>
          <w:bCs/>
          <w:sz w:val="24"/>
          <w:szCs w:val="24"/>
          <w:lang w:eastAsia="ja-JP"/>
        </w:rPr>
        <w:t xml:space="preserve"> &gt; 65 dBA) ugdymo įstaigų aplinkoje</w:t>
      </w:r>
    </w:p>
    <w:tbl>
      <w:tblPr>
        <w:tblW w:w="9195" w:type="dxa"/>
        <w:tblInd w:w="93" w:type="dxa"/>
        <w:tblLook w:val="00A0" w:firstRow="1" w:lastRow="0" w:firstColumn="1" w:lastColumn="0" w:noHBand="0" w:noVBand="0"/>
      </w:tblPr>
      <w:tblGrid>
        <w:gridCol w:w="960"/>
        <w:gridCol w:w="4455"/>
        <w:gridCol w:w="2340"/>
        <w:gridCol w:w="1440"/>
      </w:tblGrid>
      <w:tr w:rsidR="000A5D9E" w:rsidRPr="00F95AC5" w14:paraId="3EE38016" w14:textId="77777777" w:rsidTr="000E7FD9">
        <w:trPr>
          <w:trHeight w:val="788"/>
        </w:trPr>
        <w:tc>
          <w:tcPr>
            <w:tcW w:w="960" w:type="dxa"/>
            <w:tcBorders>
              <w:top w:val="single" w:sz="4" w:space="0" w:color="auto"/>
              <w:left w:val="single" w:sz="4" w:space="0" w:color="auto"/>
              <w:bottom w:val="single" w:sz="4" w:space="0" w:color="auto"/>
              <w:right w:val="single" w:sz="4" w:space="0" w:color="auto"/>
            </w:tcBorders>
            <w:vAlign w:val="center"/>
          </w:tcPr>
          <w:p w14:paraId="3EE38012"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Eil. Nr.</w:t>
            </w:r>
          </w:p>
        </w:tc>
        <w:tc>
          <w:tcPr>
            <w:tcW w:w="4455" w:type="dxa"/>
            <w:tcBorders>
              <w:top w:val="single" w:sz="4" w:space="0" w:color="auto"/>
              <w:left w:val="nil"/>
              <w:bottom w:val="single" w:sz="4" w:space="0" w:color="auto"/>
              <w:right w:val="single" w:sz="4" w:space="0" w:color="auto"/>
            </w:tcBorders>
            <w:vAlign w:val="center"/>
          </w:tcPr>
          <w:p w14:paraId="3EE38013"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Įstaigos pavadinimas</w:t>
            </w:r>
          </w:p>
        </w:tc>
        <w:tc>
          <w:tcPr>
            <w:tcW w:w="2340" w:type="dxa"/>
            <w:tcBorders>
              <w:top w:val="single" w:sz="4" w:space="0" w:color="auto"/>
              <w:left w:val="nil"/>
              <w:bottom w:val="single" w:sz="4" w:space="0" w:color="auto"/>
              <w:right w:val="single" w:sz="4" w:space="0" w:color="auto"/>
            </w:tcBorders>
            <w:vAlign w:val="center"/>
          </w:tcPr>
          <w:p w14:paraId="3EE38014" w14:textId="77777777" w:rsidR="000A5D9E" w:rsidRPr="00F95AC5" w:rsidRDefault="000A5D9E" w:rsidP="008B63C5">
            <w:pPr>
              <w:spacing w:after="0" w:line="240" w:lineRule="auto"/>
              <w:jc w:val="both"/>
              <w:rPr>
                <w:rFonts w:ascii="Times New Roman" w:hAnsi="Times New Roman"/>
                <w:b/>
                <w:bCs/>
                <w:sz w:val="24"/>
                <w:szCs w:val="24"/>
                <w:lang w:eastAsia="lt-LT"/>
              </w:rPr>
            </w:pPr>
            <w:r w:rsidRPr="00F95AC5">
              <w:rPr>
                <w:rFonts w:ascii="Times New Roman" w:hAnsi="Times New Roman"/>
                <w:b/>
                <w:bCs/>
                <w:sz w:val="24"/>
                <w:szCs w:val="24"/>
                <w:lang w:eastAsia="lt-LT"/>
              </w:rPr>
              <w:t>Adresas</w:t>
            </w:r>
          </w:p>
        </w:tc>
        <w:tc>
          <w:tcPr>
            <w:tcW w:w="1440" w:type="dxa"/>
            <w:tcBorders>
              <w:top w:val="single" w:sz="4" w:space="0" w:color="auto"/>
              <w:left w:val="nil"/>
              <w:bottom w:val="single" w:sz="4" w:space="0" w:color="auto"/>
              <w:right w:val="single" w:sz="4" w:space="0" w:color="auto"/>
            </w:tcBorders>
            <w:vAlign w:val="center"/>
          </w:tcPr>
          <w:p w14:paraId="3EE38015" w14:textId="77777777" w:rsidR="000A5D9E" w:rsidRPr="00F95AC5" w:rsidRDefault="000A5D9E" w:rsidP="000E7FD9">
            <w:pPr>
              <w:spacing w:after="0" w:line="240" w:lineRule="auto"/>
              <w:jc w:val="center"/>
              <w:rPr>
                <w:rFonts w:ascii="Times New Roman" w:hAnsi="Times New Roman"/>
                <w:b/>
                <w:bCs/>
                <w:sz w:val="24"/>
                <w:szCs w:val="24"/>
                <w:lang w:eastAsia="lt-LT"/>
              </w:rPr>
            </w:pPr>
            <w:r w:rsidRPr="00F95AC5">
              <w:rPr>
                <w:rFonts w:ascii="Times New Roman" w:hAnsi="Times New Roman"/>
                <w:b/>
                <w:bCs/>
                <w:sz w:val="24"/>
                <w:szCs w:val="24"/>
                <w:lang w:eastAsia="lt-LT"/>
              </w:rPr>
              <w:t>L</w:t>
            </w:r>
            <w:r w:rsidRPr="00F95AC5">
              <w:rPr>
                <w:rFonts w:ascii="Times New Roman" w:hAnsi="Times New Roman"/>
                <w:b/>
                <w:bCs/>
                <w:sz w:val="24"/>
                <w:szCs w:val="24"/>
                <w:vertAlign w:val="subscript"/>
                <w:lang w:eastAsia="lt-LT"/>
              </w:rPr>
              <w:t>dvn</w:t>
            </w:r>
            <w:r w:rsidRPr="00F95AC5">
              <w:rPr>
                <w:rFonts w:ascii="Times New Roman" w:hAnsi="Times New Roman"/>
                <w:b/>
                <w:bCs/>
                <w:sz w:val="24"/>
                <w:szCs w:val="24"/>
                <w:lang w:eastAsia="lt-LT"/>
              </w:rPr>
              <w:t xml:space="preserve"> (dBA)</w:t>
            </w:r>
          </w:p>
        </w:tc>
      </w:tr>
      <w:tr w:rsidR="000A5D9E" w:rsidRPr="00F95AC5" w14:paraId="3EE3801B"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17"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1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universitetas</w:t>
            </w:r>
          </w:p>
        </w:tc>
        <w:tc>
          <w:tcPr>
            <w:tcW w:w="2340" w:type="dxa"/>
            <w:tcBorders>
              <w:top w:val="nil"/>
              <w:left w:val="nil"/>
              <w:bottom w:val="single" w:sz="4" w:space="0" w:color="auto"/>
              <w:right w:val="single" w:sz="4" w:space="0" w:color="auto"/>
            </w:tcBorders>
            <w:vAlign w:val="bottom"/>
          </w:tcPr>
          <w:p w14:paraId="3EE3801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Herkaus Manto g. 84</w:t>
            </w:r>
          </w:p>
        </w:tc>
        <w:tc>
          <w:tcPr>
            <w:tcW w:w="1440" w:type="dxa"/>
            <w:tcBorders>
              <w:top w:val="nil"/>
              <w:left w:val="nil"/>
              <w:bottom w:val="single" w:sz="4" w:space="0" w:color="auto"/>
              <w:right w:val="single" w:sz="4" w:space="0" w:color="auto"/>
            </w:tcBorders>
            <w:vAlign w:val="bottom"/>
          </w:tcPr>
          <w:p w14:paraId="3EE3801A"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77</w:t>
            </w:r>
          </w:p>
        </w:tc>
      </w:tr>
      <w:tr w:rsidR="000A5D9E" w:rsidRPr="00F95AC5" w14:paraId="3EE38020"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1C"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1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laisvalaikio centras</w:t>
            </w:r>
          </w:p>
        </w:tc>
        <w:tc>
          <w:tcPr>
            <w:tcW w:w="2340" w:type="dxa"/>
            <w:tcBorders>
              <w:top w:val="nil"/>
              <w:left w:val="nil"/>
              <w:bottom w:val="single" w:sz="4" w:space="0" w:color="auto"/>
              <w:right w:val="single" w:sz="4" w:space="0" w:color="auto"/>
            </w:tcBorders>
            <w:vAlign w:val="bottom"/>
          </w:tcPr>
          <w:p w14:paraId="3EE3801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Puodžių g. 1</w:t>
            </w:r>
          </w:p>
        </w:tc>
        <w:tc>
          <w:tcPr>
            <w:tcW w:w="1440" w:type="dxa"/>
            <w:tcBorders>
              <w:top w:val="nil"/>
              <w:left w:val="nil"/>
              <w:bottom w:val="single" w:sz="4" w:space="0" w:color="auto"/>
              <w:right w:val="single" w:sz="4" w:space="0" w:color="auto"/>
            </w:tcBorders>
            <w:vAlign w:val="bottom"/>
          </w:tcPr>
          <w:p w14:paraId="3EE3801F"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74</w:t>
            </w:r>
          </w:p>
        </w:tc>
      </w:tr>
      <w:tr w:rsidR="000A5D9E" w:rsidRPr="00F95AC5" w14:paraId="3EE38025"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21"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2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Socialinių mokslų kolegija</w:t>
            </w:r>
          </w:p>
        </w:tc>
        <w:tc>
          <w:tcPr>
            <w:tcW w:w="2340" w:type="dxa"/>
            <w:tcBorders>
              <w:top w:val="nil"/>
              <w:left w:val="nil"/>
              <w:bottom w:val="single" w:sz="4" w:space="0" w:color="auto"/>
              <w:right w:val="single" w:sz="4" w:space="0" w:color="auto"/>
            </w:tcBorders>
            <w:vAlign w:val="bottom"/>
          </w:tcPr>
          <w:p w14:paraId="3EE3802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Nemuno g. 2</w:t>
            </w:r>
          </w:p>
        </w:tc>
        <w:tc>
          <w:tcPr>
            <w:tcW w:w="1440" w:type="dxa"/>
            <w:tcBorders>
              <w:top w:val="nil"/>
              <w:left w:val="nil"/>
              <w:bottom w:val="single" w:sz="4" w:space="0" w:color="auto"/>
              <w:right w:val="single" w:sz="4" w:space="0" w:color="auto"/>
            </w:tcBorders>
            <w:vAlign w:val="bottom"/>
          </w:tcPr>
          <w:p w14:paraId="3EE38024"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73</w:t>
            </w:r>
          </w:p>
        </w:tc>
      </w:tr>
      <w:tr w:rsidR="000A5D9E" w:rsidRPr="00F95AC5" w14:paraId="3EE3802A"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26"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2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Viešoji įstaiga Vakarų Lietuvos verslo kolegija</w:t>
            </w:r>
          </w:p>
        </w:tc>
        <w:tc>
          <w:tcPr>
            <w:tcW w:w="2340" w:type="dxa"/>
            <w:tcBorders>
              <w:top w:val="nil"/>
              <w:left w:val="nil"/>
              <w:bottom w:val="single" w:sz="4" w:space="0" w:color="auto"/>
              <w:right w:val="single" w:sz="4" w:space="0" w:color="auto"/>
            </w:tcBorders>
            <w:vAlign w:val="bottom"/>
          </w:tcPr>
          <w:p w14:paraId="3EE3802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Šilutės pl. 2</w:t>
            </w:r>
          </w:p>
        </w:tc>
        <w:tc>
          <w:tcPr>
            <w:tcW w:w="1440" w:type="dxa"/>
            <w:tcBorders>
              <w:top w:val="nil"/>
              <w:left w:val="nil"/>
              <w:bottom w:val="single" w:sz="4" w:space="0" w:color="auto"/>
              <w:right w:val="single" w:sz="4" w:space="0" w:color="auto"/>
            </w:tcBorders>
            <w:vAlign w:val="bottom"/>
          </w:tcPr>
          <w:p w14:paraId="3EE38029"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73</w:t>
            </w:r>
          </w:p>
        </w:tc>
      </w:tr>
      <w:tr w:rsidR="000A5D9E" w:rsidRPr="00F95AC5" w14:paraId="3EE3802F"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2B"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2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paslaugų ir verslo mokykla</w:t>
            </w:r>
          </w:p>
        </w:tc>
        <w:tc>
          <w:tcPr>
            <w:tcW w:w="2340" w:type="dxa"/>
            <w:tcBorders>
              <w:top w:val="nil"/>
              <w:left w:val="nil"/>
              <w:bottom w:val="single" w:sz="4" w:space="0" w:color="auto"/>
              <w:right w:val="single" w:sz="4" w:space="0" w:color="auto"/>
            </w:tcBorders>
            <w:vAlign w:val="bottom"/>
          </w:tcPr>
          <w:p w14:paraId="3EE3802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 Janonio g. 13</w:t>
            </w:r>
          </w:p>
        </w:tc>
        <w:tc>
          <w:tcPr>
            <w:tcW w:w="1440" w:type="dxa"/>
            <w:tcBorders>
              <w:top w:val="nil"/>
              <w:left w:val="nil"/>
              <w:bottom w:val="single" w:sz="4" w:space="0" w:color="auto"/>
              <w:right w:val="single" w:sz="4" w:space="0" w:color="auto"/>
            </w:tcBorders>
            <w:vAlign w:val="bottom"/>
          </w:tcPr>
          <w:p w14:paraId="3EE3802E"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0A5D9E" w:rsidRPr="00F95AC5" w14:paraId="3EE38034"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30"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3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valstybinė kolegija</w:t>
            </w:r>
          </w:p>
        </w:tc>
        <w:tc>
          <w:tcPr>
            <w:tcW w:w="2340" w:type="dxa"/>
            <w:tcBorders>
              <w:top w:val="nil"/>
              <w:left w:val="nil"/>
              <w:bottom w:val="single" w:sz="4" w:space="0" w:color="auto"/>
              <w:right w:val="single" w:sz="4" w:space="0" w:color="auto"/>
            </w:tcBorders>
            <w:vAlign w:val="bottom"/>
          </w:tcPr>
          <w:p w14:paraId="3EE3803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 8</w:t>
            </w:r>
          </w:p>
        </w:tc>
        <w:tc>
          <w:tcPr>
            <w:tcW w:w="1440" w:type="dxa"/>
            <w:tcBorders>
              <w:top w:val="nil"/>
              <w:left w:val="nil"/>
              <w:bottom w:val="single" w:sz="4" w:space="0" w:color="auto"/>
              <w:right w:val="single" w:sz="4" w:space="0" w:color="auto"/>
            </w:tcBorders>
            <w:vAlign w:val="bottom"/>
          </w:tcPr>
          <w:p w14:paraId="3EE38033"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0A5D9E" w:rsidRPr="00F95AC5" w14:paraId="3EE38039"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35"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3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Vytauto Didžiojo gimnazija</w:t>
            </w:r>
          </w:p>
        </w:tc>
        <w:tc>
          <w:tcPr>
            <w:tcW w:w="2340" w:type="dxa"/>
            <w:tcBorders>
              <w:top w:val="nil"/>
              <w:left w:val="nil"/>
              <w:bottom w:val="single" w:sz="4" w:space="0" w:color="auto"/>
              <w:right w:val="single" w:sz="4" w:space="0" w:color="auto"/>
            </w:tcBorders>
            <w:vAlign w:val="bottom"/>
          </w:tcPr>
          <w:p w14:paraId="3EE3803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g.31</w:t>
            </w:r>
          </w:p>
        </w:tc>
        <w:tc>
          <w:tcPr>
            <w:tcW w:w="1440" w:type="dxa"/>
            <w:tcBorders>
              <w:top w:val="nil"/>
              <w:left w:val="nil"/>
              <w:bottom w:val="single" w:sz="4" w:space="0" w:color="auto"/>
              <w:right w:val="single" w:sz="4" w:space="0" w:color="auto"/>
            </w:tcBorders>
            <w:vAlign w:val="bottom"/>
          </w:tcPr>
          <w:p w14:paraId="3EE38038"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71</w:t>
            </w:r>
          </w:p>
        </w:tc>
      </w:tr>
      <w:tr w:rsidR="000A5D9E" w:rsidRPr="00F95AC5" w14:paraId="3EE3803E"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3A"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3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Maksimo Gorkio pagrindinė mokykla</w:t>
            </w:r>
          </w:p>
        </w:tc>
        <w:tc>
          <w:tcPr>
            <w:tcW w:w="2340" w:type="dxa"/>
            <w:tcBorders>
              <w:top w:val="nil"/>
              <w:left w:val="nil"/>
              <w:bottom w:val="single" w:sz="4" w:space="0" w:color="auto"/>
              <w:right w:val="single" w:sz="4" w:space="0" w:color="auto"/>
            </w:tcBorders>
            <w:vAlign w:val="bottom"/>
          </w:tcPr>
          <w:p w14:paraId="3EE3803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 5</w:t>
            </w:r>
          </w:p>
        </w:tc>
        <w:tc>
          <w:tcPr>
            <w:tcW w:w="1440" w:type="dxa"/>
            <w:tcBorders>
              <w:top w:val="nil"/>
              <w:left w:val="nil"/>
              <w:bottom w:val="single" w:sz="4" w:space="0" w:color="auto"/>
              <w:right w:val="single" w:sz="4" w:space="0" w:color="auto"/>
            </w:tcBorders>
            <w:vAlign w:val="bottom"/>
          </w:tcPr>
          <w:p w14:paraId="3EE3803D"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043"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3F"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40"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„Saulėtekio“ pagrindinė mokykla</w:t>
            </w:r>
          </w:p>
        </w:tc>
        <w:tc>
          <w:tcPr>
            <w:tcW w:w="2340" w:type="dxa"/>
            <w:tcBorders>
              <w:top w:val="nil"/>
              <w:left w:val="nil"/>
              <w:bottom w:val="single" w:sz="4" w:space="0" w:color="auto"/>
              <w:right w:val="single" w:sz="4" w:space="0" w:color="auto"/>
            </w:tcBorders>
            <w:vAlign w:val="bottom"/>
          </w:tcPr>
          <w:p w14:paraId="3EE3804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Mokyklos g. 3</w:t>
            </w:r>
          </w:p>
        </w:tc>
        <w:tc>
          <w:tcPr>
            <w:tcW w:w="1440" w:type="dxa"/>
            <w:tcBorders>
              <w:top w:val="nil"/>
              <w:left w:val="nil"/>
              <w:bottom w:val="single" w:sz="4" w:space="0" w:color="auto"/>
              <w:right w:val="single" w:sz="4" w:space="0" w:color="auto"/>
            </w:tcBorders>
            <w:vAlign w:val="bottom"/>
          </w:tcPr>
          <w:p w14:paraId="3EE38042"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048"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44"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45"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„Žaliakalnio“ gimnazija</w:t>
            </w:r>
          </w:p>
        </w:tc>
        <w:tc>
          <w:tcPr>
            <w:tcW w:w="2340" w:type="dxa"/>
            <w:tcBorders>
              <w:top w:val="nil"/>
              <w:left w:val="nil"/>
              <w:bottom w:val="single" w:sz="4" w:space="0" w:color="auto"/>
              <w:right w:val="single" w:sz="4" w:space="0" w:color="auto"/>
            </w:tcBorders>
            <w:vAlign w:val="bottom"/>
          </w:tcPr>
          <w:p w14:paraId="3EE3804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Galinio Pylimo g. 17</w:t>
            </w:r>
          </w:p>
        </w:tc>
        <w:tc>
          <w:tcPr>
            <w:tcW w:w="1440" w:type="dxa"/>
            <w:tcBorders>
              <w:top w:val="nil"/>
              <w:left w:val="nil"/>
              <w:bottom w:val="single" w:sz="4" w:space="0" w:color="auto"/>
              <w:right w:val="single" w:sz="4" w:space="0" w:color="auto"/>
            </w:tcBorders>
            <w:vAlign w:val="bottom"/>
          </w:tcPr>
          <w:p w14:paraId="3EE38047"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04D" w14:textId="77777777" w:rsidTr="000E7FD9">
        <w:trPr>
          <w:trHeight w:val="255"/>
        </w:trPr>
        <w:tc>
          <w:tcPr>
            <w:tcW w:w="960" w:type="dxa"/>
            <w:tcBorders>
              <w:top w:val="nil"/>
              <w:left w:val="single" w:sz="4" w:space="0" w:color="auto"/>
              <w:bottom w:val="single" w:sz="4" w:space="0" w:color="auto"/>
              <w:right w:val="single" w:sz="4" w:space="0" w:color="auto"/>
            </w:tcBorders>
            <w:vAlign w:val="bottom"/>
          </w:tcPr>
          <w:p w14:paraId="3EE38049"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tcPr>
          <w:p w14:paraId="3EE3804A" w14:textId="77777777" w:rsidR="000A5D9E" w:rsidRPr="00F95AC5" w:rsidRDefault="000A5D9E" w:rsidP="000E7FD9">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Vydūno vidurinė mokykla</w:t>
            </w:r>
          </w:p>
        </w:tc>
        <w:tc>
          <w:tcPr>
            <w:tcW w:w="2340" w:type="dxa"/>
            <w:tcBorders>
              <w:top w:val="nil"/>
              <w:left w:val="nil"/>
              <w:bottom w:val="single" w:sz="4" w:space="0" w:color="auto"/>
              <w:right w:val="single" w:sz="4" w:space="0" w:color="auto"/>
            </w:tcBorders>
            <w:vAlign w:val="bottom"/>
          </w:tcPr>
          <w:p w14:paraId="3EE3804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Baltikalnio g. 9A, Daržų g.18</w:t>
            </w:r>
          </w:p>
        </w:tc>
        <w:tc>
          <w:tcPr>
            <w:tcW w:w="1440" w:type="dxa"/>
            <w:tcBorders>
              <w:top w:val="nil"/>
              <w:left w:val="nil"/>
              <w:bottom w:val="single" w:sz="4" w:space="0" w:color="auto"/>
              <w:right w:val="single" w:sz="4" w:space="0" w:color="auto"/>
            </w:tcBorders>
            <w:vAlign w:val="bottom"/>
          </w:tcPr>
          <w:p w14:paraId="3EE3804C"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052"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4E"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4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Klaipėdos universiteto Socialinių mokslų fakultetas</w:t>
            </w:r>
          </w:p>
        </w:tc>
        <w:tc>
          <w:tcPr>
            <w:tcW w:w="2340" w:type="dxa"/>
            <w:tcBorders>
              <w:top w:val="nil"/>
              <w:left w:val="nil"/>
              <w:bottom w:val="single" w:sz="4" w:space="0" w:color="auto"/>
              <w:right w:val="single" w:sz="4" w:space="0" w:color="auto"/>
            </w:tcBorders>
            <w:vAlign w:val="bottom"/>
          </w:tcPr>
          <w:p w14:paraId="3EE3805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Minijos g. 153</w:t>
            </w:r>
          </w:p>
        </w:tc>
        <w:tc>
          <w:tcPr>
            <w:tcW w:w="1440" w:type="dxa"/>
            <w:tcBorders>
              <w:top w:val="nil"/>
              <w:left w:val="nil"/>
              <w:bottom w:val="single" w:sz="4" w:space="0" w:color="auto"/>
              <w:right w:val="single" w:sz="4" w:space="0" w:color="auto"/>
            </w:tcBorders>
            <w:vAlign w:val="bottom"/>
          </w:tcPr>
          <w:p w14:paraId="3EE38051"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057"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53"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5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VšĮ Klaipėdos darbo rinkos mokymo centras</w:t>
            </w:r>
          </w:p>
        </w:tc>
        <w:tc>
          <w:tcPr>
            <w:tcW w:w="2340" w:type="dxa"/>
            <w:tcBorders>
              <w:top w:val="nil"/>
              <w:left w:val="nil"/>
              <w:bottom w:val="single" w:sz="4" w:space="0" w:color="auto"/>
              <w:right w:val="single" w:sz="4" w:space="0" w:color="auto"/>
            </w:tcBorders>
            <w:vAlign w:val="bottom"/>
          </w:tcPr>
          <w:p w14:paraId="3EE3805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Alyvų g. 10A</w:t>
            </w:r>
          </w:p>
        </w:tc>
        <w:tc>
          <w:tcPr>
            <w:tcW w:w="1440" w:type="dxa"/>
            <w:tcBorders>
              <w:top w:val="nil"/>
              <w:left w:val="nil"/>
              <w:bottom w:val="single" w:sz="4" w:space="0" w:color="auto"/>
              <w:right w:val="single" w:sz="4" w:space="0" w:color="auto"/>
            </w:tcBorders>
            <w:vAlign w:val="bottom"/>
          </w:tcPr>
          <w:p w14:paraId="3EE38056"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05C"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58"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5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laisvalaikio centro klubas „Želmenėlis“</w:t>
            </w:r>
          </w:p>
        </w:tc>
        <w:tc>
          <w:tcPr>
            <w:tcW w:w="2340" w:type="dxa"/>
            <w:tcBorders>
              <w:top w:val="nil"/>
              <w:left w:val="nil"/>
              <w:bottom w:val="single" w:sz="4" w:space="0" w:color="auto"/>
              <w:right w:val="single" w:sz="4" w:space="0" w:color="auto"/>
            </w:tcBorders>
            <w:vAlign w:val="bottom"/>
          </w:tcPr>
          <w:p w14:paraId="3EE3805A"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Vingio g. 14</w:t>
            </w:r>
          </w:p>
        </w:tc>
        <w:tc>
          <w:tcPr>
            <w:tcW w:w="1440" w:type="dxa"/>
            <w:tcBorders>
              <w:top w:val="nil"/>
              <w:left w:val="nil"/>
              <w:bottom w:val="single" w:sz="4" w:space="0" w:color="auto"/>
              <w:right w:val="single" w:sz="4" w:space="0" w:color="auto"/>
            </w:tcBorders>
            <w:vAlign w:val="bottom"/>
          </w:tcPr>
          <w:p w14:paraId="3EE3805B"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0A5D9E" w:rsidRPr="00F95AC5" w14:paraId="3EE38061" w14:textId="77777777" w:rsidTr="000E7FD9">
        <w:trPr>
          <w:trHeight w:val="255"/>
        </w:trPr>
        <w:tc>
          <w:tcPr>
            <w:tcW w:w="960" w:type="dxa"/>
            <w:tcBorders>
              <w:top w:val="nil"/>
              <w:left w:val="single" w:sz="4" w:space="0" w:color="auto"/>
              <w:bottom w:val="single" w:sz="4" w:space="0" w:color="auto"/>
              <w:right w:val="single" w:sz="4" w:space="0" w:color="auto"/>
            </w:tcBorders>
            <w:vAlign w:val="bottom"/>
          </w:tcPr>
          <w:p w14:paraId="3EE3805D"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tcPr>
          <w:p w14:paraId="3EE3805E" w14:textId="77777777" w:rsidR="000A5D9E" w:rsidRPr="00F95AC5" w:rsidRDefault="000A5D9E" w:rsidP="000E7FD9">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Jaunimo centro teatro studija „Aušra“</w:t>
            </w:r>
          </w:p>
        </w:tc>
        <w:tc>
          <w:tcPr>
            <w:tcW w:w="2340" w:type="dxa"/>
            <w:tcBorders>
              <w:top w:val="nil"/>
              <w:left w:val="nil"/>
              <w:bottom w:val="single" w:sz="4" w:space="0" w:color="auto"/>
              <w:right w:val="single" w:sz="4" w:space="0" w:color="auto"/>
            </w:tcBorders>
            <w:vAlign w:val="bottom"/>
          </w:tcPr>
          <w:p w14:paraId="3EE3805F"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Šaulių g. 14</w:t>
            </w:r>
            <w:r w:rsidRPr="00F95AC5">
              <w:t> </w:t>
            </w:r>
            <w:r w:rsidRPr="00F95AC5">
              <w:rPr>
                <w:rFonts w:ascii="Times New Roman" w:hAnsi="Times New Roman"/>
                <w:color w:val="000000"/>
                <w:sz w:val="24"/>
                <w:szCs w:val="24"/>
              </w:rPr>
              <w:t>/ Kretingos g. 44</w:t>
            </w:r>
          </w:p>
        </w:tc>
        <w:tc>
          <w:tcPr>
            <w:tcW w:w="1440" w:type="dxa"/>
            <w:tcBorders>
              <w:top w:val="nil"/>
              <w:left w:val="nil"/>
              <w:bottom w:val="single" w:sz="4" w:space="0" w:color="auto"/>
              <w:right w:val="single" w:sz="4" w:space="0" w:color="auto"/>
            </w:tcBorders>
            <w:vAlign w:val="bottom"/>
          </w:tcPr>
          <w:p w14:paraId="3EE38060"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0A5D9E" w:rsidRPr="00F95AC5" w14:paraId="3EE38066"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62"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6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statybininkų mokykla</w:t>
            </w:r>
          </w:p>
        </w:tc>
        <w:tc>
          <w:tcPr>
            <w:tcW w:w="2340" w:type="dxa"/>
            <w:tcBorders>
              <w:top w:val="nil"/>
              <w:left w:val="nil"/>
              <w:bottom w:val="single" w:sz="4" w:space="0" w:color="auto"/>
              <w:right w:val="single" w:sz="4" w:space="0" w:color="auto"/>
            </w:tcBorders>
            <w:vAlign w:val="bottom"/>
          </w:tcPr>
          <w:p w14:paraId="3EE38064"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67</w:t>
            </w:r>
          </w:p>
        </w:tc>
        <w:tc>
          <w:tcPr>
            <w:tcW w:w="1440" w:type="dxa"/>
            <w:tcBorders>
              <w:top w:val="nil"/>
              <w:left w:val="nil"/>
              <w:bottom w:val="single" w:sz="4" w:space="0" w:color="auto"/>
              <w:right w:val="single" w:sz="4" w:space="0" w:color="auto"/>
            </w:tcBorders>
            <w:vAlign w:val="bottom"/>
          </w:tcPr>
          <w:p w14:paraId="3EE38065"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0A5D9E" w:rsidRPr="00F95AC5" w14:paraId="3EE3806B"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67"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6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lopšelis-darželis „Traukinukas“</w:t>
            </w:r>
          </w:p>
        </w:tc>
        <w:tc>
          <w:tcPr>
            <w:tcW w:w="2340" w:type="dxa"/>
            <w:tcBorders>
              <w:top w:val="nil"/>
              <w:left w:val="nil"/>
              <w:bottom w:val="single" w:sz="4" w:space="0" w:color="auto"/>
              <w:right w:val="single" w:sz="4" w:space="0" w:color="auto"/>
            </w:tcBorders>
            <w:vAlign w:val="bottom"/>
          </w:tcPr>
          <w:p w14:paraId="3EE3806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Daukanto g. 39</w:t>
            </w:r>
          </w:p>
        </w:tc>
        <w:tc>
          <w:tcPr>
            <w:tcW w:w="1440" w:type="dxa"/>
            <w:tcBorders>
              <w:top w:val="nil"/>
              <w:left w:val="nil"/>
              <w:bottom w:val="single" w:sz="4" w:space="0" w:color="auto"/>
              <w:right w:val="single" w:sz="4" w:space="0" w:color="auto"/>
            </w:tcBorders>
            <w:vAlign w:val="bottom"/>
          </w:tcPr>
          <w:p w14:paraId="3EE3806A"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0A5D9E" w:rsidRPr="00F95AC5" w14:paraId="3EE38070"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6C"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6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„Smeltės“ pagrindinė mokykla</w:t>
            </w:r>
          </w:p>
        </w:tc>
        <w:tc>
          <w:tcPr>
            <w:tcW w:w="2340" w:type="dxa"/>
            <w:tcBorders>
              <w:top w:val="nil"/>
              <w:left w:val="nil"/>
              <w:bottom w:val="single" w:sz="4" w:space="0" w:color="auto"/>
              <w:right w:val="single" w:sz="4" w:space="0" w:color="auto"/>
            </w:tcBorders>
            <w:vAlign w:val="bottom"/>
          </w:tcPr>
          <w:p w14:paraId="3EE3806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Reikjaviko g.17</w:t>
            </w:r>
          </w:p>
        </w:tc>
        <w:tc>
          <w:tcPr>
            <w:tcW w:w="1440" w:type="dxa"/>
            <w:tcBorders>
              <w:top w:val="nil"/>
              <w:left w:val="nil"/>
              <w:bottom w:val="single" w:sz="4" w:space="0" w:color="auto"/>
              <w:right w:val="single" w:sz="4" w:space="0" w:color="auto"/>
            </w:tcBorders>
            <w:vAlign w:val="bottom"/>
          </w:tcPr>
          <w:p w14:paraId="3EE3806F"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075"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71"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7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„Nykštuko“ mokykla-darželis</w:t>
            </w:r>
          </w:p>
        </w:tc>
        <w:tc>
          <w:tcPr>
            <w:tcW w:w="2340" w:type="dxa"/>
            <w:tcBorders>
              <w:top w:val="nil"/>
              <w:left w:val="nil"/>
              <w:bottom w:val="single" w:sz="4" w:space="0" w:color="auto"/>
              <w:right w:val="single" w:sz="4" w:space="0" w:color="auto"/>
            </w:tcBorders>
            <w:vAlign w:val="bottom"/>
          </w:tcPr>
          <w:p w14:paraId="3EE3807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Naujakiemio g. 11</w:t>
            </w:r>
          </w:p>
        </w:tc>
        <w:tc>
          <w:tcPr>
            <w:tcW w:w="1440" w:type="dxa"/>
            <w:tcBorders>
              <w:top w:val="nil"/>
              <w:left w:val="nil"/>
              <w:bottom w:val="single" w:sz="4" w:space="0" w:color="auto"/>
              <w:right w:val="single" w:sz="4" w:space="0" w:color="auto"/>
            </w:tcBorders>
            <w:vAlign w:val="bottom"/>
          </w:tcPr>
          <w:p w14:paraId="3EE38074"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07A"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76"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7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Vitės pagrindinė mokykla</w:t>
            </w:r>
          </w:p>
        </w:tc>
        <w:tc>
          <w:tcPr>
            <w:tcW w:w="2340" w:type="dxa"/>
            <w:tcBorders>
              <w:top w:val="nil"/>
              <w:left w:val="nil"/>
              <w:bottom w:val="single" w:sz="4" w:space="0" w:color="auto"/>
              <w:right w:val="single" w:sz="4" w:space="0" w:color="auto"/>
            </w:tcBorders>
            <w:vAlign w:val="bottom"/>
          </w:tcPr>
          <w:p w14:paraId="3EE3807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Dariaus ir Girėno g.4</w:t>
            </w:r>
          </w:p>
        </w:tc>
        <w:tc>
          <w:tcPr>
            <w:tcW w:w="1440" w:type="dxa"/>
            <w:tcBorders>
              <w:top w:val="nil"/>
              <w:left w:val="nil"/>
              <w:bottom w:val="single" w:sz="4" w:space="0" w:color="auto"/>
              <w:right w:val="single" w:sz="4" w:space="0" w:color="auto"/>
            </w:tcBorders>
            <w:vAlign w:val="bottom"/>
          </w:tcPr>
          <w:p w14:paraId="3EE38079"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07F"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7B"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7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Klaipėdos universiteto Jūrų technikos fakultetas, Mechatronikos mokslų institutas</w:t>
            </w:r>
          </w:p>
        </w:tc>
        <w:tc>
          <w:tcPr>
            <w:tcW w:w="2340" w:type="dxa"/>
            <w:tcBorders>
              <w:top w:val="nil"/>
              <w:left w:val="nil"/>
              <w:bottom w:val="single" w:sz="4" w:space="0" w:color="auto"/>
              <w:right w:val="single" w:sz="4" w:space="0" w:color="auto"/>
            </w:tcBorders>
            <w:vAlign w:val="bottom"/>
          </w:tcPr>
          <w:p w14:paraId="3EE3807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Bijūnų g. 17</w:t>
            </w:r>
          </w:p>
        </w:tc>
        <w:tc>
          <w:tcPr>
            <w:tcW w:w="1440" w:type="dxa"/>
            <w:tcBorders>
              <w:top w:val="nil"/>
              <w:left w:val="nil"/>
              <w:bottom w:val="single" w:sz="4" w:space="0" w:color="auto"/>
              <w:right w:val="single" w:sz="4" w:space="0" w:color="auto"/>
            </w:tcBorders>
            <w:vAlign w:val="bottom"/>
          </w:tcPr>
          <w:p w14:paraId="3EE3807E"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084"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80"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8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Klaipėdos universiteto Menų fakultetas</w:t>
            </w:r>
          </w:p>
        </w:tc>
        <w:tc>
          <w:tcPr>
            <w:tcW w:w="2340" w:type="dxa"/>
            <w:tcBorders>
              <w:top w:val="nil"/>
              <w:left w:val="nil"/>
              <w:bottom w:val="single" w:sz="4" w:space="0" w:color="auto"/>
              <w:right w:val="single" w:sz="4" w:space="0" w:color="auto"/>
            </w:tcBorders>
            <w:vAlign w:val="bottom"/>
          </w:tcPr>
          <w:p w14:paraId="3EE3808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Donelaičio g. 4</w:t>
            </w:r>
          </w:p>
        </w:tc>
        <w:tc>
          <w:tcPr>
            <w:tcW w:w="1440" w:type="dxa"/>
            <w:tcBorders>
              <w:top w:val="nil"/>
              <w:left w:val="nil"/>
              <w:bottom w:val="single" w:sz="4" w:space="0" w:color="auto"/>
              <w:right w:val="single" w:sz="4" w:space="0" w:color="auto"/>
            </w:tcBorders>
            <w:vAlign w:val="bottom"/>
          </w:tcPr>
          <w:p w14:paraId="3EE38083"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089"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85"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8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klubas „Draugystė“</w:t>
            </w:r>
          </w:p>
        </w:tc>
        <w:tc>
          <w:tcPr>
            <w:tcW w:w="2340" w:type="dxa"/>
            <w:tcBorders>
              <w:top w:val="nil"/>
              <w:left w:val="nil"/>
              <w:bottom w:val="single" w:sz="4" w:space="0" w:color="auto"/>
              <w:right w:val="single" w:sz="4" w:space="0" w:color="auto"/>
            </w:tcBorders>
            <w:vAlign w:val="bottom"/>
          </w:tcPr>
          <w:p w14:paraId="3EE3808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95</w:t>
            </w:r>
          </w:p>
        </w:tc>
        <w:tc>
          <w:tcPr>
            <w:tcW w:w="1440" w:type="dxa"/>
            <w:tcBorders>
              <w:top w:val="nil"/>
              <w:left w:val="nil"/>
              <w:bottom w:val="single" w:sz="4" w:space="0" w:color="auto"/>
              <w:right w:val="single" w:sz="4" w:space="0" w:color="auto"/>
            </w:tcBorders>
            <w:vAlign w:val="bottom"/>
          </w:tcPr>
          <w:p w14:paraId="3EE38088"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8E"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8A"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8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Vaikų klubas „Švyturys“</w:t>
            </w:r>
          </w:p>
        </w:tc>
        <w:tc>
          <w:tcPr>
            <w:tcW w:w="2340" w:type="dxa"/>
            <w:tcBorders>
              <w:top w:val="nil"/>
              <w:left w:val="nil"/>
              <w:bottom w:val="single" w:sz="4" w:space="0" w:color="auto"/>
              <w:right w:val="single" w:sz="4" w:space="0" w:color="auto"/>
            </w:tcBorders>
            <w:vAlign w:val="bottom"/>
          </w:tcPr>
          <w:p w14:paraId="3EE3808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Šilutės pl. 40</w:t>
            </w:r>
          </w:p>
        </w:tc>
        <w:tc>
          <w:tcPr>
            <w:tcW w:w="1440" w:type="dxa"/>
            <w:tcBorders>
              <w:top w:val="nil"/>
              <w:left w:val="nil"/>
              <w:bottom w:val="single" w:sz="4" w:space="0" w:color="auto"/>
              <w:right w:val="single" w:sz="4" w:space="0" w:color="auto"/>
            </w:tcBorders>
            <w:vAlign w:val="bottom"/>
          </w:tcPr>
          <w:p w14:paraId="3EE3808D"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93"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8F"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90"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Juozo Karoso muzikos mokykla</w:t>
            </w:r>
          </w:p>
        </w:tc>
        <w:tc>
          <w:tcPr>
            <w:tcW w:w="2340" w:type="dxa"/>
            <w:tcBorders>
              <w:top w:val="nil"/>
              <w:left w:val="nil"/>
              <w:bottom w:val="single" w:sz="4" w:space="0" w:color="auto"/>
              <w:right w:val="single" w:sz="4" w:space="0" w:color="auto"/>
            </w:tcBorders>
            <w:vAlign w:val="bottom"/>
          </w:tcPr>
          <w:p w14:paraId="3EE3809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Puodžių g. 4</w:t>
            </w:r>
          </w:p>
        </w:tc>
        <w:tc>
          <w:tcPr>
            <w:tcW w:w="1440" w:type="dxa"/>
            <w:tcBorders>
              <w:top w:val="nil"/>
              <w:left w:val="nil"/>
              <w:bottom w:val="single" w:sz="4" w:space="0" w:color="auto"/>
              <w:right w:val="single" w:sz="4" w:space="0" w:color="auto"/>
            </w:tcBorders>
            <w:vAlign w:val="bottom"/>
          </w:tcPr>
          <w:p w14:paraId="3EE38092"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98"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94"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95"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Jaunimo centras</w:t>
            </w:r>
          </w:p>
        </w:tc>
        <w:tc>
          <w:tcPr>
            <w:tcW w:w="2340" w:type="dxa"/>
            <w:tcBorders>
              <w:top w:val="nil"/>
              <w:left w:val="nil"/>
              <w:bottom w:val="single" w:sz="4" w:space="0" w:color="auto"/>
              <w:right w:val="single" w:sz="4" w:space="0" w:color="auto"/>
            </w:tcBorders>
            <w:vAlign w:val="bottom"/>
          </w:tcPr>
          <w:p w14:paraId="3EE3809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Puodžių g. 1</w:t>
            </w:r>
          </w:p>
        </w:tc>
        <w:tc>
          <w:tcPr>
            <w:tcW w:w="1440" w:type="dxa"/>
            <w:tcBorders>
              <w:top w:val="nil"/>
              <w:left w:val="nil"/>
              <w:bottom w:val="single" w:sz="4" w:space="0" w:color="auto"/>
              <w:right w:val="single" w:sz="4" w:space="0" w:color="auto"/>
            </w:tcBorders>
            <w:vAlign w:val="bottom"/>
          </w:tcPr>
          <w:p w14:paraId="3EE38097"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9D" w14:textId="77777777" w:rsidTr="00F67CC8">
        <w:trPr>
          <w:trHeight w:val="255"/>
        </w:trPr>
        <w:tc>
          <w:tcPr>
            <w:tcW w:w="960" w:type="dxa"/>
            <w:tcBorders>
              <w:top w:val="nil"/>
              <w:left w:val="single" w:sz="4" w:space="0" w:color="auto"/>
              <w:bottom w:val="single" w:sz="4" w:space="0" w:color="auto"/>
              <w:right w:val="single" w:sz="4" w:space="0" w:color="auto"/>
            </w:tcBorders>
            <w:vAlign w:val="bottom"/>
          </w:tcPr>
          <w:p w14:paraId="3EE38099"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tcPr>
          <w:p w14:paraId="3EE3809A" w14:textId="77777777" w:rsidR="000A5D9E" w:rsidRPr="00F95AC5" w:rsidRDefault="000A5D9E" w:rsidP="00F67CC8">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„Aitvaro“ gimnazija</w:t>
            </w:r>
          </w:p>
        </w:tc>
        <w:tc>
          <w:tcPr>
            <w:tcW w:w="2340" w:type="dxa"/>
            <w:tcBorders>
              <w:top w:val="nil"/>
              <w:left w:val="nil"/>
              <w:bottom w:val="single" w:sz="4" w:space="0" w:color="auto"/>
              <w:right w:val="single" w:sz="4" w:space="0" w:color="auto"/>
            </w:tcBorders>
            <w:vAlign w:val="bottom"/>
          </w:tcPr>
          <w:p w14:paraId="3EE3809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Paryžiaus Komunos g. 18a</w:t>
            </w:r>
          </w:p>
        </w:tc>
        <w:tc>
          <w:tcPr>
            <w:tcW w:w="1440" w:type="dxa"/>
            <w:tcBorders>
              <w:top w:val="nil"/>
              <w:left w:val="nil"/>
              <w:bottom w:val="single" w:sz="4" w:space="0" w:color="auto"/>
              <w:right w:val="single" w:sz="4" w:space="0" w:color="auto"/>
            </w:tcBorders>
            <w:vAlign w:val="bottom"/>
          </w:tcPr>
          <w:p w14:paraId="3EE3809C"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A2"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9E"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9F"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Simono Dacho pagrindinė mokykla</w:t>
            </w:r>
          </w:p>
        </w:tc>
        <w:tc>
          <w:tcPr>
            <w:tcW w:w="2340" w:type="dxa"/>
            <w:tcBorders>
              <w:top w:val="nil"/>
              <w:left w:val="nil"/>
              <w:bottom w:val="single" w:sz="4" w:space="0" w:color="auto"/>
              <w:right w:val="single" w:sz="4" w:space="0" w:color="auto"/>
            </w:tcBorders>
            <w:vAlign w:val="bottom"/>
          </w:tcPr>
          <w:p w14:paraId="3EE380A0"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Kuršių a. 2/3</w:t>
            </w:r>
          </w:p>
        </w:tc>
        <w:tc>
          <w:tcPr>
            <w:tcW w:w="1440" w:type="dxa"/>
            <w:tcBorders>
              <w:top w:val="nil"/>
              <w:left w:val="nil"/>
              <w:bottom w:val="single" w:sz="4" w:space="0" w:color="auto"/>
              <w:right w:val="single" w:sz="4" w:space="0" w:color="auto"/>
            </w:tcBorders>
            <w:vAlign w:val="bottom"/>
          </w:tcPr>
          <w:p w14:paraId="3EE380A1"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A7"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A3"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A4"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Lietuvos jūreivystės kolegija</w:t>
            </w:r>
          </w:p>
        </w:tc>
        <w:tc>
          <w:tcPr>
            <w:tcW w:w="2340" w:type="dxa"/>
            <w:tcBorders>
              <w:top w:val="nil"/>
              <w:left w:val="nil"/>
              <w:bottom w:val="single" w:sz="4" w:space="0" w:color="auto"/>
              <w:right w:val="single" w:sz="4" w:space="0" w:color="auto"/>
            </w:tcBorders>
            <w:vAlign w:val="bottom"/>
          </w:tcPr>
          <w:p w14:paraId="3EE380A5"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Kanto g. 7</w:t>
            </w:r>
          </w:p>
        </w:tc>
        <w:tc>
          <w:tcPr>
            <w:tcW w:w="1440" w:type="dxa"/>
            <w:tcBorders>
              <w:top w:val="nil"/>
              <w:left w:val="nil"/>
              <w:bottom w:val="single" w:sz="4" w:space="0" w:color="auto"/>
              <w:right w:val="single" w:sz="4" w:space="0" w:color="auto"/>
            </w:tcBorders>
            <w:vAlign w:val="bottom"/>
          </w:tcPr>
          <w:p w14:paraId="3EE380A6"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AC"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A8"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A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„Žuvėdra“</w:t>
            </w:r>
          </w:p>
        </w:tc>
        <w:tc>
          <w:tcPr>
            <w:tcW w:w="2340" w:type="dxa"/>
            <w:tcBorders>
              <w:top w:val="nil"/>
              <w:left w:val="nil"/>
              <w:bottom w:val="single" w:sz="4" w:space="0" w:color="auto"/>
              <w:right w:val="single" w:sz="4" w:space="0" w:color="auto"/>
            </w:tcBorders>
            <w:vAlign w:val="bottom"/>
          </w:tcPr>
          <w:p w14:paraId="3EE380AA"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Debreceno g. 24</w:t>
            </w:r>
          </w:p>
        </w:tc>
        <w:tc>
          <w:tcPr>
            <w:tcW w:w="1440" w:type="dxa"/>
            <w:tcBorders>
              <w:top w:val="nil"/>
              <w:left w:val="nil"/>
              <w:bottom w:val="single" w:sz="4" w:space="0" w:color="auto"/>
              <w:right w:val="single" w:sz="4" w:space="0" w:color="auto"/>
            </w:tcBorders>
            <w:vAlign w:val="bottom"/>
          </w:tcPr>
          <w:p w14:paraId="3EE380AB"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B1"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AD"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A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„Boružėlė“</w:t>
            </w:r>
          </w:p>
        </w:tc>
        <w:tc>
          <w:tcPr>
            <w:tcW w:w="2340" w:type="dxa"/>
            <w:tcBorders>
              <w:top w:val="nil"/>
              <w:left w:val="nil"/>
              <w:bottom w:val="single" w:sz="4" w:space="0" w:color="auto"/>
              <w:right w:val="single" w:sz="4" w:space="0" w:color="auto"/>
            </w:tcBorders>
            <w:vAlign w:val="bottom"/>
          </w:tcPr>
          <w:p w14:paraId="3EE380AF"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Danės g. 29</w:t>
            </w:r>
          </w:p>
        </w:tc>
        <w:tc>
          <w:tcPr>
            <w:tcW w:w="1440" w:type="dxa"/>
            <w:tcBorders>
              <w:top w:val="nil"/>
              <w:left w:val="nil"/>
              <w:bottom w:val="single" w:sz="4" w:space="0" w:color="auto"/>
              <w:right w:val="single" w:sz="4" w:space="0" w:color="auto"/>
            </w:tcBorders>
            <w:vAlign w:val="bottom"/>
          </w:tcPr>
          <w:p w14:paraId="3EE380B0"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0B6"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B2"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B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2-oji specialioji mokykla</w:t>
            </w:r>
          </w:p>
        </w:tc>
        <w:tc>
          <w:tcPr>
            <w:tcW w:w="2340" w:type="dxa"/>
            <w:tcBorders>
              <w:top w:val="nil"/>
              <w:left w:val="nil"/>
              <w:bottom w:val="single" w:sz="4" w:space="0" w:color="auto"/>
              <w:right w:val="single" w:sz="4" w:space="0" w:color="auto"/>
            </w:tcBorders>
            <w:vAlign w:val="bottom"/>
          </w:tcPr>
          <w:p w14:paraId="3EE380B4"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Panevėžio g. 2</w:t>
            </w:r>
          </w:p>
        </w:tc>
        <w:tc>
          <w:tcPr>
            <w:tcW w:w="1440" w:type="dxa"/>
            <w:tcBorders>
              <w:top w:val="nil"/>
              <w:left w:val="nil"/>
              <w:bottom w:val="single" w:sz="4" w:space="0" w:color="auto"/>
              <w:right w:val="single" w:sz="4" w:space="0" w:color="auto"/>
            </w:tcBorders>
            <w:vAlign w:val="bottom"/>
          </w:tcPr>
          <w:p w14:paraId="3EE380B5"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BB"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B7"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B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„Inkarėlio“ mokykla-darželis</w:t>
            </w:r>
          </w:p>
        </w:tc>
        <w:tc>
          <w:tcPr>
            <w:tcW w:w="2340" w:type="dxa"/>
            <w:tcBorders>
              <w:top w:val="nil"/>
              <w:left w:val="nil"/>
              <w:bottom w:val="single" w:sz="4" w:space="0" w:color="auto"/>
              <w:right w:val="single" w:sz="4" w:space="0" w:color="auto"/>
            </w:tcBorders>
            <w:vAlign w:val="bottom"/>
          </w:tcPr>
          <w:p w14:paraId="3EE380B9"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Kauno g. 43</w:t>
            </w:r>
          </w:p>
        </w:tc>
        <w:tc>
          <w:tcPr>
            <w:tcW w:w="1440" w:type="dxa"/>
            <w:tcBorders>
              <w:top w:val="nil"/>
              <w:left w:val="nil"/>
              <w:bottom w:val="single" w:sz="4" w:space="0" w:color="auto"/>
              <w:right w:val="single" w:sz="4" w:space="0" w:color="auto"/>
            </w:tcBorders>
            <w:vAlign w:val="bottom"/>
          </w:tcPr>
          <w:p w14:paraId="3EE380BA"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C0"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BC"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B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„Versmės“ pagrindinė mokykla</w:t>
            </w:r>
          </w:p>
        </w:tc>
        <w:tc>
          <w:tcPr>
            <w:tcW w:w="2340" w:type="dxa"/>
            <w:tcBorders>
              <w:top w:val="nil"/>
              <w:left w:val="nil"/>
              <w:bottom w:val="single" w:sz="4" w:space="0" w:color="auto"/>
              <w:right w:val="single" w:sz="4" w:space="0" w:color="auto"/>
            </w:tcBorders>
            <w:vAlign w:val="bottom"/>
          </w:tcPr>
          <w:p w14:paraId="3EE380B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I. Simonaitytės g. 2</w:t>
            </w:r>
          </w:p>
        </w:tc>
        <w:tc>
          <w:tcPr>
            <w:tcW w:w="1440" w:type="dxa"/>
            <w:tcBorders>
              <w:top w:val="nil"/>
              <w:left w:val="nil"/>
              <w:bottom w:val="single" w:sz="4" w:space="0" w:color="auto"/>
              <w:right w:val="single" w:sz="4" w:space="0" w:color="auto"/>
            </w:tcBorders>
            <w:vAlign w:val="bottom"/>
          </w:tcPr>
          <w:p w14:paraId="3EE380BF"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C5"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C1"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C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Hermano Zudermano gimnazija</w:t>
            </w:r>
          </w:p>
        </w:tc>
        <w:tc>
          <w:tcPr>
            <w:tcW w:w="2340" w:type="dxa"/>
            <w:tcBorders>
              <w:top w:val="nil"/>
              <w:left w:val="nil"/>
              <w:bottom w:val="single" w:sz="4" w:space="0" w:color="auto"/>
              <w:right w:val="single" w:sz="4" w:space="0" w:color="auto"/>
            </w:tcBorders>
            <w:vAlign w:val="bottom"/>
          </w:tcPr>
          <w:p w14:paraId="3EE380C3"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Gedminų g. 1</w:t>
            </w:r>
          </w:p>
        </w:tc>
        <w:tc>
          <w:tcPr>
            <w:tcW w:w="1440" w:type="dxa"/>
            <w:tcBorders>
              <w:top w:val="nil"/>
              <w:left w:val="nil"/>
              <w:bottom w:val="single" w:sz="4" w:space="0" w:color="auto"/>
              <w:right w:val="single" w:sz="4" w:space="0" w:color="auto"/>
            </w:tcBorders>
            <w:vAlign w:val="bottom"/>
          </w:tcPr>
          <w:p w14:paraId="3EE380C4"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CA"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C6"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C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Naujakiemio suaugusiųjų vidurinė mokykla</w:t>
            </w:r>
          </w:p>
        </w:tc>
        <w:tc>
          <w:tcPr>
            <w:tcW w:w="2340" w:type="dxa"/>
            <w:tcBorders>
              <w:top w:val="nil"/>
              <w:left w:val="nil"/>
              <w:bottom w:val="single" w:sz="4" w:space="0" w:color="auto"/>
              <w:right w:val="single" w:sz="4" w:space="0" w:color="auto"/>
            </w:tcBorders>
            <w:vAlign w:val="bottom"/>
          </w:tcPr>
          <w:p w14:paraId="3EE380C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Gedminų g. 1</w:t>
            </w:r>
          </w:p>
        </w:tc>
        <w:tc>
          <w:tcPr>
            <w:tcW w:w="1440" w:type="dxa"/>
            <w:tcBorders>
              <w:top w:val="nil"/>
              <w:left w:val="nil"/>
              <w:bottom w:val="single" w:sz="4" w:space="0" w:color="auto"/>
              <w:right w:val="single" w:sz="4" w:space="0" w:color="auto"/>
            </w:tcBorders>
            <w:vAlign w:val="bottom"/>
          </w:tcPr>
          <w:p w14:paraId="3EE380C9"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CF" w14:textId="77777777" w:rsidTr="000E5549">
        <w:trPr>
          <w:trHeight w:val="255"/>
        </w:trPr>
        <w:tc>
          <w:tcPr>
            <w:tcW w:w="960" w:type="dxa"/>
            <w:tcBorders>
              <w:top w:val="nil"/>
              <w:left w:val="single" w:sz="4" w:space="0" w:color="auto"/>
              <w:bottom w:val="single" w:sz="4" w:space="0" w:color="auto"/>
              <w:right w:val="single" w:sz="4" w:space="0" w:color="auto"/>
            </w:tcBorders>
            <w:vAlign w:val="bottom"/>
          </w:tcPr>
          <w:p w14:paraId="3EE380CB"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nil"/>
              <w:left w:val="nil"/>
              <w:bottom w:val="single" w:sz="4" w:space="0" w:color="auto"/>
              <w:right w:val="single" w:sz="4" w:space="0" w:color="auto"/>
            </w:tcBorders>
            <w:vAlign w:val="bottom"/>
          </w:tcPr>
          <w:p w14:paraId="3EE380CC"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Marijos Montessori mokykla-darželis</w:t>
            </w:r>
          </w:p>
        </w:tc>
        <w:tc>
          <w:tcPr>
            <w:tcW w:w="2340" w:type="dxa"/>
            <w:tcBorders>
              <w:top w:val="nil"/>
              <w:left w:val="nil"/>
              <w:bottom w:val="single" w:sz="4" w:space="0" w:color="auto"/>
              <w:right w:val="single" w:sz="4" w:space="0" w:color="auto"/>
            </w:tcBorders>
            <w:vAlign w:val="bottom"/>
          </w:tcPr>
          <w:p w14:paraId="3EE380CD"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Debreceno g. 80</w:t>
            </w:r>
          </w:p>
        </w:tc>
        <w:tc>
          <w:tcPr>
            <w:tcW w:w="1440" w:type="dxa"/>
            <w:tcBorders>
              <w:top w:val="nil"/>
              <w:left w:val="nil"/>
              <w:bottom w:val="single" w:sz="4" w:space="0" w:color="auto"/>
              <w:right w:val="single" w:sz="4" w:space="0" w:color="auto"/>
            </w:tcBorders>
            <w:vAlign w:val="bottom"/>
          </w:tcPr>
          <w:p w14:paraId="3EE380CE"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D4" w14:textId="77777777" w:rsidTr="000E5549">
        <w:trPr>
          <w:trHeight w:val="255"/>
        </w:trPr>
        <w:tc>
          <w:tcPr>
            <w:tcW w:w="960" w:type="dxa"/>
            <w:tcBorders>
              <w:top w:val="single" w:sz="4" w:space="0" w:color="auto"/>
              <w:left w:val="single" w:sz="4" w:space="0" w:color="auto"/>
              <w:bottom w:val="single" w:sz="4" w:space="0" w:color="auto"/>
              <w:right w:val="single" w:sz="4" w:space="0" w:color="auto"/>
            </w:tcBorders>
            <w:vAlign w:val="bottom"/>
          </w:tcPr>
          <w:p w14:paraId="3EE380D0"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single" w:sz="4" w:space="0" w:color="auto"/>
              <w:left w:val="nil"/>
              <w:bottom w:val="single" w:sz="4" w:space="0" w:color="auto"/>
              <w:right w:val="single" w:sz="4" w:space="0" w:color="auto"/>
            </w:tcBorders>
            <w:vAlign w:val="bottom"/>
          </w:tcPr>
          <w:p w14:paraId="3EE380D1"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Klaipėdos lopšelis-darželis „Alksniukas“</w:t>
            </w:r>
          </w:p>
        </w:tc>
        <w:tc>
          <w:tcPr>
            <w:tcW w:w="2340" w:type="dxa"/>
            <w:tcBorders>
              <w:top w:val="single" w:sz="4" w:space="0" w:color="auto"/>
              <w:left w:val="nil"/>
              <w:bottom w:val="single" w:sz="4" w:space="0" w:color="auto"/>
              <w:right w:val="single" w:sz="4" w:space="0" w:color="auto"/>
            </w:tcBorders>
            <w:vAlign w:val="bottom"/>
          </w:tcPr>
          <w:p w14:paraId="3EE380D2"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Alksnynės g. 23</w:t>
            </w:r>
          </w:p>
        </w:tc>
        <w:tc>
          <w:tcPr>
            <w:tcW w:w="1440" w:type="dxa"/>
            <w:tcBorders>
              <w:top w:val="single" w:sz="4" w:space="0" w:color="auto"/>
              <w:left w:val="nil"/>
              <w:bottom w:val="single" w:sz="4" w:space="0" w:color="auto"/>
              <w:right w:val="single" w:sz="4" w:space="0" w:color="auto"/>
            </w:tcBorders>
            <w:vAlign w:val="bottom"/>
          </w:tcPr>
          <w:p w14:paraId="3EE380D3"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0D9" w14:textId="77777777" w:rsidTr="000E5549">
        <w:trPr>
          <w:trHeight w:val="255"/>
        </w:trPr>
        <w:tc>
          <w:tcPr>
            <w:tcW w:w="960" w:type="dxa"/>
            <w:tcBorders>
              <w:top w:val="single" w:sz="4" w:space="0" w:color="auto"/>
              <w:left w:val="single" w:sz="4" w:space="0" w:color="auto"/>
              <w:bottom w:val="single" w:sz="4" w:space="0" w:color="auto"/>
              <w:right w:val="single" w:sz="4" w:space="0" w:color="auto"/>
            </w:tcBorders>
            <w:vAlign w:val="bottom"/>
          </w:tcPr>
          <w:p w14:paraId="3EE380D5" w14:textId="77777777" w:rsidR="000A5D9E" w:rsidRPr="00F95AC5" w:rsidRDefault="000A5D9E" w:rsidP="008B63C5">
            <w:pPr>
              <w:numPr>
                <w:ilvl w:val="0"/>
                <w:numId w:val="13"/>
              </w:numPr>
              <w:spacing w:after="0" w:line="240" w:lineRule="auto"/>
              <w:jc w:val="both"/>
              <w:rPr>
                <w:rFonts w:ascii="Times New Roman" w:hAnsi="Times New Roman"/>
                <w:sz w:val="24"/>
                <w:szCs w:val="24"/>
                <w:lang w:eastAsia="lt-LT"/>
              </w:rPr>
            </w:pPr>
          </w:p>
        </w:tc>
        <w:tc>
          <w:tcPr>
            <w:tcW w:w="4455" w:type="dxa"/>
            <w:tcBorders>
              <w:top w:val="single" w:sz="4" w:space="0" w:color="auto"/>
              <w:left w:val="nil"/>
              <w:bottom w:val="single" w:sz="4" w:space="0" w:color="auto"/>
              <w:right w:val="single" w:sz="4" w:space="0" w:color="auto"/>
            </w:tcBorders>
            <w:vAlign w:val="bottom"/>
          </w:tcPr>
          <w:p w14:paraId="3EE380D6"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Klaipėdos universiteto Pedagogikos fakultetas</w:t>
            </w:r>
          </w:p>
        </w:tc>
        <w:tc>
          <w:tcPr>
            <w:tcW w:w="2340" w:type="dxa"/>
            <w:tcBorders>
              <w:top w:val="single" w:sz="4" w:space="0" w:color="auto"/>
              <w:left w:val="nil"/>
              <w:bottom w:val="single" w:sz="4" w:space="0" w:color="auto"/>
              <w:right w:val="single" w:sz="4" w:space="0" w:color="auto"/>
            </w:tcBorders>
            <w:vAlign w:val="bottom"/>
          </w:tcPr>
          <w:p w14:paraId="3EE380D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S. Neries g. 5</w:t>
            </w:r>
          </w:p>
        </w:tc>
        <w:tc>
          <w:tcPr>
            <w:tcW w:w="1440" w:type="dxa"/>
            <w:tcBorders>
              <w:top w:val="single" w:sz="4" w:space="0" w:color="auto"/>
              <w:left w:val="nil"/>
              <w:bottom w:val="single" w:sz="4" w:space="0" w:color="auto"/>
              <w:right w:val="single" w:sz="4" w:space="0" w:color="auto"/>
            </w:tcBorders>
            <w:vAlign w:val="bottom"/>
          </w:tcPr>
          <w:p w14:paraId="3EE380D8"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bl>
    <w:p w14:paraId="3EE380DA" w14:textId="77777777" w:rsidR="000A5D9E" w:rsidRPr="00F95AC5" w:rsidRDefault="000A5D9E" w:rsidP="008B63C5">
      <w:pPr>
        <w:spacing w:after="0" w:line="240" w:lineRule="auto"/>
        <w:jc w:val="both"/>
        <w:rPr>
          <w:rFonts w:ascii="Times New Roman" w:eastAsia="MS Mincho" w:hAnsi="Times New Roman"/>
          <w:b/>
          <w:bCs/>
          <w:sz w:val="24"/>
          <w:szCs w:val="24"/>
          <w:lang w:eastAsia="ja-JP"/>
        </w:rPr>
      </w:pPr>
    </w:p>
    <w:p w14:paraId="3EE380DB" w14:textId="77777777" w:rsidR="000A5D9E" w:rsidRPr="00F95AC5" w:rsidRDefault="000A5D9E" w:rsidP="003A5747">
      <w:pPr>
        <w:pStyle w:val="Betarp"/>
        <w:ind w:firstLine="720"/>
        <w:jc w:val="both"/>
        <w:rPr>
          <w:rFonts w:ascii="Times New Roman" w:eastAsia="MS Mincho" w:hAnsi="Times New Roman"/>
          <w:bCs/>
          <w:sz w:val="24"/>
          <w:szCs w:val="24"/>
          <w:lang w:eastAsia="ja-JP"/>
        </w:rPr>
      </w:pPr>
      <w:r w:rsidRPr="00F95AC5">
        <w:rPr>
          <w:rFonts w:ascii="Times New Roman" w:hAnsi="Times New Roman"/>
          <w:sz w:val="24"/>
          <w:szCs w:val="24"/>
        </w:rPr>
        <w:t xml:space="preserve">54. </w:t>
      </w:r>
      <w:r w:rsidRPr="00F95AC5">
        <w:rPr>
          <w:rFonts w:ascii="Times New Roman" w:eastAsia="MS Mincho" w:hAnsi="Times New Roman"/>
          <w:bCs/>
          <w:sz w:val="24"/>
          <w:szCs w:val="24"/>
          <w:lang w:eastAsia="ja-JP"/>
        </w:rPr>
        <w:t xml:space="preserve">Klaipėdos miesto strateginio kelių transporto triukšmo žemėlapio duomenimis, kelių transporto eismo triukšmingoje aplinkoje, kurioje kelių transporto eismo keliamas paros triukšmas viršija didžiausią leidžiamą ribinį </w:t>
      </w:r>
      <w:r w:rsidRPr="00F95AC5">
        <w:rPr>
          <w:rFonts w:ascii="Times New Roman" w:hAnsi="Times New Roman"/>
          <w:sz w:val="24"/>
          <w:szCs w:val="24"/>
        </w:rPr>
        <w:t>L</w:t>
      </w:r>
      <w:r w:rsidRPr="00F95AC5">
        <w:rPr>
          <w:rFonts w:ascii="Times New Roman" w:hAnsi="Times New Roman"/>
          <w:sz w:val="24"/>
          <w:szCs w:val="24"/>
          <w:vertAlign w:val="subscript"/>
        </w:rPr>
        <w:t>dvn</w:t>
      </w:r>
      <w:r w:rsidRPr="00F95AC5">
        <w:rPr>
          <w:rFonts w:ascii="Times New Roman" w:eastAsia="MS Mincho" w:hAnsi="Times New Roman"/>
          <w:bCs/>
          <w:sz w:val="24"/>
          <w:szCs w:val="24"/>
          <w:lang w:eastAsia="ja-JP"/>
        </w:rPr>
        <w:t xml:space="preserve"> – 65dBA dydį, nustatytos šios sveikatos priežiūros įstaigos (žr. 13 lentelę).</w:t>
      </w:r>
    </w:p>
    <w:p w14:paraId="3EE380DC" w14:textId="77777777" w:rsidR="000A5D9E" w:rsidRPr="00F95AC5" w:rsidRDefault="000A5D9E" w:rsidP="008B63C5">
      <w:pPr>
        <w:pStyle w:val="Betarp"/>
        <w:jc w:val="both"/>
        <w:rPr>
          <w:rFonts w:ascii="Times New Roman" w:eastAsia="MS Mincho" w:hAnsi="Times New Roman"/>
          <w:bCs/>
          <w:sz w:val="24"/>
          <w:szCs w:val="24"/>
          <w:lang w:eastAsia="ja-JP"/>
        </w:rPr>
      </w:pPr>
    </w:p>
    <w:p w14:paraId="3EE380DD" w14:textId="77777777" w:rsidR="000A5D9E" w:rsidRPr="00F95AC5" w:rsidRDefault="000A5D9E" w:rsidP="008B63C5">
      <w:pPr>
        <w:pStyle w:val="Betarp"/>
        <w:jc w:val="both"/>
        <w:rPr>
          <w:rFonts w:ascii="Times New Roman" w:hAnsi="Times New Roman"/>
          <w:sz w:val="24"/>
          <w:szCs w:val="24"/>
        </w:rPr>
      </w:pPr>
      <w:r w:rsidRPr="00F95AC5">
        <w:rPr>
          <w:rFonts w:ascii="Times New Roman" w:eastAsia="MS Mincho" w:hAnsi="Times New Roman"/>
          <w:bCs/>
          <w:sz w:val="24"/>
          <w:szCs w:val="24"/>
          <w:lang w:eastAsia="ja-JP"/>
        </w:rPr>
        <w:t xml:space="preserve">13 lentelė. </w:t>
      </w:r>
      <w:r w:rsidRPr="00F95AC5">
        <w:rPr>
          <w:rFonts w:ascii="Times New Roman" w:eastAsia="MS Mincho" w:hAnsi="Times New Roman"/>
          <w:b/>
          <w:bCs/>
          <w:sz w:val="24"/>
          <w:szCs w:val="24"/>
          <w:lang w:eastAsia="ja-JP"/>
        </w:rPr>
        <w:t>Kelių transporto eismo keliamo paros triukšmo viršijimai (</w:t>
      </w:r>
      <w:r w:rsidRPr="00F95AC5">
        <w:rPr>
          <w:rFonts w:ascii="Times New Roman" w:hAnsi="Times New Roman"/>
          <w:b/>
          <w:sz w:val="24"/>
          <w:szCs w:val="24"/>
        </w:rPr>
        <w:t>L</w:t>
      </w:r>
      <w:r w:rsidRPr="00F95AC5">
        <w:rPr>
          <w:rFonts w:ascii="Times New Roman" w:hAnsi="Times New Roman"/>
          <w:b/>
          <w:sz w:val="24"/>
          <w:szCs w:val="24"/>
          <w:vertAlign w:val="subscript"/>
        </w:rPr>
        <w:t>dvn</w:t>
      </w:r>
      <w:r w:rsidRPr="00F95AC5">
        <w:rPr>
          <w:rFonts w:ascii="Times New Roman" w:eastAsia="MS Mincho" w:hAnsi="Times New Roman"/>
          <w:b/>
          <w:bCs/>
          <w:sz w:val="24"/>
          <w:szCs w:val="24"/>
          <w:lang w:eastAsia="ja-JP"/>
        </w:rPr>
        <w:t xml:space="preserve"> – 65 dBA) sveikatos priežiūros įstaigų aplinkoje</w:t>
      </w:r>
    </w:p>
    <w:tbl>
      <w:tblPr>
        <w:tblW w:w="0" w:type="auto"/>
        <w:tblInd w:w="93" w:type="dxa"/>
        <w:tblLook w:val="00A0" w:firstRow="1" w:lastRow="0" w:firstColumn="1" w:lastColumn="0" w:noHBand="0" w:noVBand="0"/>
      </w:tblPr>
      <w:tblGrid>
        <w:gridCol w:w="781"/>
        <w:gridCol w:w="5025"/>
        <w:gridCol w:w="2578"/>
        <w:gridCol w:w="1095"/>
      </w:tblGrid>
      <w:tr w:rsidR="000A5D9E" w:rsidRPr="00F95AC5" w14:paraId="3EE380E3" w14:textId="77777777" w:rsidTr="00F67CC8">
        <w:trPr>
          <w:trHeight w:val="453"/>
        </w:trPr>
        <w:tc>
          <w:tcPr>
            <w:tcW w:w="0" w:type="auto"/>
            <w:tcBorders>
              <w:top w:val="single" w:sz="4" w:space="0" w:color="auto"/>
              <w:left w:val="single" w:sz="4" w:space="0" w:color="auto"/>
              <w:bottom w:val="single" w:sz="4" w:space="0" w:color="auto"/>
              <w:right w:val="single" w:sz="4" w:space="0" w:color="auto"/>
            </w:tcBorders>
            <w:vAlign w:val="center"/>
          </w:tcPr>
          <w:p w14:paraId="3EE380DE"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Eil. Nr.</w:t>
            </w:r>
          </w:p>
        </w:tc>
        <w:tc>
          <w:tcPr>
            <w:tcW w:w="0" w:type="auto"/>
            <w:tcBorders>
              <w:top w:val="single" w:sz="4" w:space="0" w:color="auto"/>
              <w:left w:val="nil"/>
              <w:bottom w:val="single" w:sz="4" w:space="0" w:color="auto"/>
              <w:right w:val="single" w:sz="4" w:space="0" w:color="auto"/>
            </w:tcBorders>
            <w:vAlign w:val="center"/>
          </w:tcPr>
          <w:p w14:paraId="3EE380DF"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 xml:space="preserve">Įstaigos pavadinimas </w:t>
            </w:r>
          </w:p>
          <w:p w14:paraId="3EE380E0"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sz w:val="24"/>
                <w:szCs w:val="24"/>
                <w:lang w:eastAsia="lt-LT"/>
              </w:rPr>
              <w:t>(2010 m duomenys)</w:t>
            </w:r>
          </w:p>
        </w:tc>
        <w:tc>
          <w:tcPr>
            <w:tcW w:w="0" w:type="auto"/>
            <w:tcBorders>
              <w:top w:val="single" w:sz="4" w:space="0" w:color="auto"/>
              <w:left w:val="nil"/>
              <w:bottom w:val="single" w:sz="4" w:space="0" w:color="auto"/>
              <w:right w:val="single" w:sz="4" w:space="0" w:color="auto"/>
            </w:tcBorders>
            <w:vAlign w:val="center"/>
          </w:tcPr>
          <w:p w14:paraId="3EE380E1"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Adresas</w:t>
            </w:r>
          </w:p>
        </w:tc>
        <w:tc>
          <w:tcPr>
            <w:tcW w:w="0" w:type="auto"/>
            <w:tcBorders>
              <w:top w:val="single" w:sz="4" w:space="0" w:color="auto"/>
              <w:left w:val="nil"/>
              <w:bottom w:val="single" w:sz="4" w:space="0" w:color="auto"/>
              <w:right w:val="single" w:sz="4" w:space="0" w:color="auto"/>
            </w:tcBorders>
            <w:vAlign w:val="center"/>
          </w:tcPr>
          <w:p w14:paraId="3EE380E2" w14:textId="77777777" w:rsidR="000A5D9E" w:rsidRPr="00F95AC5" w:rsidRDefault="000A5D9E" w:rsidP="008B63C5">
            <w:pPr>
              <w:pStyle w:val="Betarp"/>
              <w:jc w:val="both"/>
              <w:rPr>
                <w:rFonts w:ascii="Times New Roman" w:hAnsi="Times New Roman"/>
                <w:b/>
                <w:sz w:val="24"/>
                <w:szCs w:val="24"/>
                <w:lang w:eastAsia="lt-LT"/>
              </w:rPr>
            </w:pPr>
            <w:r w:rsidRPr="00F95AC5">
              <w:rPr>
                <w:rFonts w:ascii="Times New Roman" w:hAnsi="Times New Roman"/>
                <w:b/>
                <w:sz w:val="24"/>
                <w:szCs w:val="24"/>
                <w:lang w:eastAsia="lt-LT"/>
              </w:rPr>
              <w:t>L</w:t>
            </w:r>
            <w:r w:rsidRPr="00F95AC5">
              <w:rPr>
                <w:rFonts w:ascii="Times New Roman" w:hAnsi="Times New Roman"/>
                <w:b/>
                <w:sz w:val="24"/>
                <w:szCs w:val="24"/>
                <w:vertAlign w:val="subscript"/>
                <w:lang w:eastAsia="lt-LT"/>
              </w:rPr>
              <w:t>dvn</w:t>
            </w:r>
            <w:r w:rsidRPr="00F95AC5">
              <w:rPr>
                <w:rFonts w:ascii="Times New Roman" w:hAnsi="Times New Roman"/>
                <w:b/>
                <w:sz w:val="24"/>
                <w:szCs w:val="24"/>
                <w:lang w:eastAsia="lt-LT"/>
              </w:rPr>
              <w:t xml:space="preserve"> (dBA)</w:t>
            </w:r>
          </w:p>
        </w:tc>
      </w:tr>
      <w:tr w:rsidR="000A5D9E" w:rsidRPr="00F95AC5" w14:paraId="3EE380E8"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0E4"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lastRenderedPageBreak/>
              <w:t>1.</w:t>
            </w:r>
          </w:p>
        </w:tc>
        <w:tc>
          <w:tcPr>
            <w:tcW w:w="0" w:type="auto"/>
            <w:tcBorders>
              <w:top w:val="nil"/>
              <w:left w:val="nil"/>
              <w:bottom w:val="single" w:sz="4" w:space="0" w:color="auto"/>
              <w:right w:val="single" w:sz="4" w:space="0" w:color="auto"/>
            </w:tcBorders>
          </w:tcPr>
          <w:p w14:paraId="3EE380E5"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Respublikinė Klaipėdos ligoninė, odos ir venerinių ligų poliklinika, VšĮ</w:t>
            </w:r>
          </w:p>
        </w:tc>
        <w:tc>
          <w:tcPr>
            <w:tcW w:w="0" w:type="auto"/>
            <w:tcBorders>
              <w:top w:val="nil"/>
              <w:left w:val="nil"/>
              <w:bottom w:val="single" w:sz="4" w:space="0" w:color="auto"/>
              <w:right w:val="single" w:sz="4" w:space="0" w:color="auto"/>
            </w:tcBorders>
            <w:vAlign w:val="bottom"/>
          </w:tcPr>
          <w:p w14:paraId="3EE380E6"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Jūros g. 4, 92118 Klaipėda</w:t>
            </w:r>
          </w:p>
        </w:tc>
        <w:tc>
          <w:tcPr>
            <w:tcW w:w="0" w:type="auto"/>
            <w:tcBorders>
              <w:top w:val="nil"/>
              <w:left w:val="nil"/>
              <w:bottom w:val="single" w:sz="4" w:space="0" w:color="auto"/>
              <w:right w:val="single" w:sz="4" w:space="0" w:color="auto"/>
            </w:tcBorders>
            <w:vAlign w:val="center"/>
          </w:tcPr>
          <w:p w14:paraId="3EE380E7"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76</w:t>
            </w:r>
          </w:p>
        </w:tc>
      </w:tr>
      <w:tr w:rsidR="000A5D9E" w:rsidRPr="00F95AC5" w14:paraId="3EE380ED"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0E9"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w:t>
            </w:r>
          </w:p>
        </w:tc>
        <w:tc>
          <w:tcPr>
            <w:tcW w:w="0" w:type="auto"/>
            <w:tcBorders>
              <w:top w:val="nil"/>
              <w:left w:val="nil"/>
              <w:bottom w:val="single" w:sz="4" w:space="0" w:color="auto"/>
              <w:right w:val="single" w:sz="4" w:space="0" w:color="auto"/>
            </w:tcBorders>
          </w:tcPr>
          <w:p w14:paraId="3EE380EA"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m. valstybinė maisto ir veterinarijos tarnyba</w:t>
            </w:r>
          </w:p>
        </w:tc>
        <w:tc>
          <w:tcPr>
            <w:tcW w:w="0" w:type="auto"/>
            <w:tcBorders>
              <w:top w:val="nil"/>
              <w:left w:val="nil"/>
              <w:bottom w:val="single" w:sz="4" w:space="0" w:color="auto"/>
              <w:right w:val="single" w:sz="4" w:space="0" w:color="auto"/>
            </w:tcBorders>
            <w:vAlign w:val="bottom"/>
          </w:tcPr>
          <w:p w14:paraId="3EE380EB"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Naujoji Uosto g. 17, 92121 Klaipėda</w:t>
            </w:r>
          </w:p>
        </w:tc>
        <w:tc>
          <w:tcPr>
            <w:tcW w:w="0" w:type="auto"/>
            <w:tcBorders>
              <w:top w:val="nil"/>
              <w:left w:val="nil"/>
              <w:bottom w:val="single" w:sz="4" w:space="0" w:color="auto"/>
              <w:right w:val="single" w:sz="4" w:space="0" w:color="auto"/>
            </w:tcBorders>
            <w:vAlign w:val="center"/>
          </w:tcPr>
          <w:p w14:paraId="3EE380EC"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76</w:t>
            </w:r>
          </w:p>
        </w:tc>
      </w:tr>
      <w:tr w:rsidR="000A5D9E" w:rsidRPr="00F95AC5" w14:paraId="3EE380F2"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0EE"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3.</w:t>
            </w:r>
          </w:p>
        </w:tc>
        <w:tc>
          <w:tcPr>
            <w:tcW w:w="0" w:type="auto"/>
            <w:tcBorders>
              <w:top w:val="nil"/>
              <w:left w:val="nil"/>
              <w:bottom w:val="single" w:sz="4" w:space="0" w:color="auto"/>
              <w:right w:val="single" w:sz="4" w:space="0" w:color="auto"/>
            </w:tcBorders>
          </w:tcPr>
          <w:p w14:paraId="3EE380EF" w14:textId="77777777" w:rsidR="000A5D9E" w:rsidRPr="00F95AC5" w:rsidRDefault="000A5D9E" w:rsidP="003A5747">
            <w:pPr>
              <w:pStyle w:val="Betarp"/>
              <w:rPr>
                <w:rFonts w:ascii="Times New Roman" w:hAnsi="Times New Roman"/>
                <w:sz w:val="24"/>
                <w:szCs w:val="24"/>
              </w:rPr>
            </w:pPr>
            <w:r w:rsidRPr="00F95AC5">
              <w:rPr>
                <w:rFonts w:ascii="Times New Roman" w:hAnsi="Times New Roman"/>
                <w:sz w:val="24"/>
                <w:szCs w:val="24"/>
              </w:rPr>
              <w:t>Klaipėdos SPC Žvejų ambulatorija</w:t>
            </w:r>
          </w:p>
        </w:tc>
        <w:tc>
          <w:tcPr>
            <w:tcW w:w="0" w:type="auto"/>
            <w:tcBorders>
              <w:top w:val="nil"/>
              <w:left w:val="nil"/>
              <w:bottom w:val="single" w:sz="4" w:space="0" w:color="auto"/>
              <w:right w:val="single" w:sz="4" w:space="0" w:color="auto"/>
            </w:tcBorders>
            <w:vAlign w:val="bottom"/>
          </w:tcPr>
          <w:p w14:paraId="3EE380F0"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Naikupės g. 14, 93189 Klaipėda</w:t>
            </w:r>
          </w:p>
        </w:tc>
        <w:tc>
          <w:tcPr>
            <w:tcW w:w="0" w:type="auto"/>
            <w:tcBorders>
              <w:top w:val="nil"/>
              <w:left w:val="nil"/>
              <w:bottom w:val="single" w:sz="4" w:space="0" w:color="auto"/>
              <w:right w:val="single" w:sz="4" w:space="0" w:color="auto"/>
            </w:tcBorders>
            <w:vAlign w:val="center"/>
          </w:tcPr>
          <w:p w14:paraId="3EE380F1"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76</w:t>
            </w:r>
          </w:p>
        </w:tc>
      </w:tr>
      <w:tr w:rsidR="000A5D9E" w:rsidRPr="00F95AC5" w14:paraId="3EE380F7"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0F3"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4.</w:t>
            </w:r>
          </w:p>
        </w:tc>
        <w:tc>
          <w:tcPr>
            <w:tcW w:w="0" w:type="auto"/>
            <w:tcBorders>
              <w:top w:val="nil"/>
              <w:left w:val="nil"/>
              <w:bottom w:val="single" w:sz="4" w:space="0" w:color="auto"/>
              <w:right w:val="single" w:sz="4" w:space="0" w:color="auto"/>
            </w:tcBorders>
          </w:tcPr>
          <w:p w14:paraId="3EE380F4"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visuomenės sveikatos centras</w:t>
            </w:r>
          </w:p>
        </w:tc>
        <w:tc>
          <w:tcPr>
            <w:tcW w:w="0" w:type="auto"/>
            <w:tcBorders>
              <w:top w:val="nil"/>
              <w:left w:val="nil"/>
              <w:bottom w:val="single" w:sz="4" w:space="0" w:color="auto"/>
              <w:right w:val="single" w:sz="4" w:space="0" w:color="auto"/>
            </w:tcBorders>
            <w:vAlign w:val="bottom"/>
          </w:tcPr>
          <w:p w14:paraId="3EE380F5"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Liepų g. 17, 92138 Klaipėda</w:t>
            </w:r>
          </w:p>
        </w:tc>
        <w:tc>
          <w:tcPr>
            <w:tcW w:w="0" w:type="auto"/>
            <w:tcBorders>
              <w:top w:val="nil"/>
              <w:left w:val="nil"/>
              <w:bottom w:val="single" w:sz="4" w:space="0" w:color="auto"/>
              <w:right w:val="single" w:sz="4" w:space="0" w:color="auto"/>
            </w:tcBorders>
            <w:vAlign w:val="center"/>
          </w:tcPr>
          <w:p w14:paraId="3EE380F6"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74</w:t>
            </w:r>
          </w:p>
        </w:tc>
      </w:tr>
      <w:tr w:rsidR="000A5D9E" w:rsidRPr="00F95AC5" w14:paraId="3EE380FC"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0F8"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5.</w:t>
            </w:r>
          </w:p>
        </w:tc>
        <w:tc>
          <w:tcPr>
            <w:tcW w:w="0" w:type="auto"/>
            <w:tcBorders>
              <w:top w:val="nil"/>
              <w:left w:val="nil"/>
              <w:bottom w:val="single" w:sz="4" w:space="0" w:color="auto"/>
              <w:right w:val="single" w:sz="4" w:space="0" w:color="auto"/>
            </w:tcBorders>
          </w:tcPr>
          <w:p w14:paraId="3EE380F9"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medicininės slaugos ligoninė, VšĮ</w:t>
            </w:r>
          </w:p>
        </w:tc>
        <w:tc>
          <w:tcPr>
            <w:tcW w:w="0" w:type="auto"/>
            <w:tcBorders>
              <w:top w:val="nil"/>
              <w:left w:val="nil"/>
              <w:bottom w:val="single" w:sz="4" w:space="0" w:color="auto"/>
              <w:right w:val="single" w:sz="4" w:space="0" w:color="auto"/>
            </w:tcBorders>
            <w:vAlign w:val="bottom"/>
          </w:tcPr>
          <w:p w14:paraId="3EE380FA"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15, 92141 Klaipėda</w:t>
            </w:r>
          </w:p>
        </w:tc>
        <w:tc>
          <w:tcPr>
            <w:tcW w:w="0" w:type="auto"/>
            <w:tcBorders>
              <w:top w:val="nil"/>
              <w:left w:val="nil"/>
              <w:bottom w:val="single" w:sz="4" w:space="0" w:color="auto"/>
              <w:right w:val="single" w:sz="4" w:space="0" w:color="auto"/>
            </w:tcBorders>
            <w:vAlign w:val="center"/>
          </w:tcPr>
          <w:p w14:paraId="3EE380FB"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0A5D9E" w:rsidRPr="00F95AC5" w14:paraId="3EE38101"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0FD"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6.</w:t>
            </w:r>
          </w:p>
        </w:tc>
        <w:tc>
          <w:tcPr>
            <w:tcW w:w="0" w:type="auto"/>
            <w:tcBorders>
              <w:top w:val="nil"/>
              <w:left w:val="nil"/>
              <w:bottom w:val="single" w:sz="4" w:space="0" w:color="auto"/>
              <w:right w:val="single" w:sz="4" w:space="0" w:color="auto"/>
            </w:tcBorders>
          </w:tcPr>
          <w:p w14:paraId="3EE380FE"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SPC Mokyklos ambulatorija</w:t>
            </w:r>
          </w:p>
        </w:tc>
        <w:tc>
          <w:tcPr>
            <w:tcW w:w="0" w:type="auto"/>
            <w:tcBorders>
              <w:top w:val="nil"/>
              <w:left w:val="nil"/>
              <w:bottom w:val="single" w:sz="4" w:space="0" w:color="auto"/>
              <w:right w:val="single" w:sz="4" w:space="0" w:color="auto"/>
            </w:tcBorders>
            <w:vAlign w:val="bottom"/>
          </w:tcPr>
          <w:p w14:paraId="3EE380FF"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Mokyklos g. 13, 91263 Klaipėda</w:t>
            </w:r>
          </w:p>
        </w:tc>
        <w:tc>
          <w:tcPr>
            <w:tcW w:w="0" w:type="auto"/>
            <w:tcBorders>
              <w:top w:val="nil"/>
              <w:left w:val="nil"/>
              <w:bottom w:val="single" w:sz="4" w:space="0" w:color="auto"/>
              <w:right w:val="single" w:sz="4" w:space="0" w:color="auto"/>
            </w:tcBorders>
            <w:vAlign w:val="center"/>
          </w:tcPr>
          <w:p w14:paraId="3EE38100"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0A5D9E" w:rsidRPr="00F95AC5" w14:paraId="3EE38106"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02"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7.</w:t>
            </w:r>
          </w:p>
        </w:tc>
        <w:tc>
          <w:tcPr>
            <w:tcW w:w="0" w:type="auto"/>
            <w:tcBorders>
              <w:top w:val="nil"/>
              <w:left w:val="nil"/>
              <w:bottom w:val="single" w:sz="4" w:space="0" w:color="auto"/>
              <w:right w:val="single" w:sz="4" w:space="0" w:color="auto"/>
            </w:tcBorders>
          </w:tcPr>
          <w:p w14:paraId="3EE38103"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Neįgalumo ir darbingumo nustatymo tarnyba, Klaipėdos I-asis teritorinis skyrius</w:t>
            </w:r>
          </w:p>
        </w:tc>
        <w:tc>
          <w:tcPr>
            <w:tcW w:w="0" w:type="auto"/>
            <w:tcBorders>
              <w:top w:val="nil"/>
              <w:left w:val="nil"/>
              <w:bottom w:val="single" w:sz="4" w:space="0" w:color="auto"/>
              <w:right w:val="single" w:sz="4" w:space="0" w:color="auto"/>
            </w:tcBorders>
            <w:vAlign w:val="bottom"/>
          </w:tcPr>
          <w:p w14:paraId="3EE38104"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3, 92144 Klaipėda</w:t>
            </w:r>
          </w:p>
        </w:tc>
        <w:tc>
          <w:tcPr>
            <w:tcW w:w="0" w:type="auto"/>
            <w:tcBorders>
              <w:top w:val="nil"/>
              <w:left w:val="nil"/>
              <w:bottom w:val="single" w:sz="4" w:space="0" w:color="auto"/>
              <w:right w:val="single" w:sz="4" w:space="0" w:color="auto"/>
            </w:tcBorders>
            <w:vAlign w:val="center"/>
          </w:tcPr>
          <w:p w14:paraId="3EE38105"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72</w:t>
            </w:r>
          </w:p>
        </w:tc>
      </w:tr>
      <w:tr w:rsidR="000A5D9E" w:rsidRPr="00F95AC5" w14:paraId="3EE3810B"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07"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8.</w:t>
            </w:r>
          </w:p>
        </w:tc>
        <w:tc>
          <w:tcPr>
            <w:tcW w:w="0" w:type="auto"/>
            <w:tcBorders>
              <w:top w:val="nil"/>
              <w:left w:val="nil"/>
              <w:bottom w:val="single" w:sz="4" w:space="0" w:color="auto"/>
              <w:right w:val="single" w:sz="4" w:space="0" w:color="auto"/>
            </w:tcBorders>
          </w:tcPr>
          <w:p w14:paraId="3EE38108"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senamiesčio pirminės sveikatos priežiūros centras, VšĮ</w:t>
            </w:r>
          </w:p>
        </w:tc>
        <w:tc>
          <w:tcPr>
            <w:tcW w:w="0" w:type="auto"/>
            <w:tcBorders>
              <w:top w:val="nil"/>
              <w:left w:val="nil"/>
              <w:bottom w:val="single" w:sz="4" w:space="0" w:color="auto"/>
              <w:right w:val="single" w:sz="4" w:space="0" w:color="auto"/>
            </w:tcBorders>
            <w:vAlign w:val="bottom"/>
          </w:tcPr>
          <w:p w14:paraId="3EE38109"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H. Manto g. 49, 92253 Klaipėda</w:t>
            </w:r>
          </w:p>
        </w:tc>
        <w:tc>
          <w:tcPr>
            <w:tcW w:w="0" w:type="auto"/>
            <w:tcBorders>
              <w:top w:val="nil"/>
              <w:left w:val="nil"/>
              <w:bottom w:val="single" w:sz="4" w:space="0" w:color="auto"/>
              <w:right w:val="single" w:sz="4" w:space="0" w:color="auto"/>
            </w:tcBorders>
            <w:vAlign w:val="center"/>
          </w:tcPr>
          <w:p w14:paraId="3EE3810A"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71</w:t>
            </w:r>
          </w:p>
        </w:tc>
      </w:tr>
      <w:tr w:rsidR="000A5D9E" w:rsidRPr="00F95AC5" w14:paraId="3EE38110"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0C"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9.</w:t>
            </w:r>
          </w:p>
        </w:tc>
        <w:tc>
          <w:tcPr>
            <w:tcW w:w="0" w:type="auto"/>
            <w:tcBorders>
              <w:top w:val="nil"/>
              <w:left w:val="nil"/>
              <w:bottom w:val="single" w:sz="4" w:space="0" w:color="auto"/>
              <w:right w:val="single" w:sz="4" w:space="0" w:color="auto"/>
            </w:tcBorders>
          </w:tcPr>
          <w:p w14:paraId="3EE3810D"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Saulėtoji ambulatorija</w:t>
            </w:r>
          </w:p>
        </w:tc>
        <w:tc>
          <w:tcPr>
            <w:tcW w:w="0" w:type="auto"/>
            <w:tcBorders>
              <w:top w:val="nil"/>
              <w:left w:val="nil"/>
              <w:bottom w:val="single" w:sz="4" w:space="0" w:color="auto"/>
              <w:right w:val="single" w:sz="4" w:space="0" w:color="auto"/>
            </w:tcBorders>
            <w:vAlign w:val="bottom"/>
          </w:tcPr>
          <w:p w14:paraId="3EE3810E"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33, 91145 Klaipėda</w:t>
            </w:r>
          </w:p>
        </w:tc>
        <w:tc>
          <w:tcPr>
            <w:tcW w:w="0" w:type="auto"/>
            <w:tcBorders>
              <w:top w:val="nil"/>
              <w:left w:val="nil"/>
              <w:bottom w:val="single" w:sz="4" w:space="0" w:color="auto"/>
              <w:right w:val="single" w:sz="4" w:space="0" w:color="auto"/>
            </w:tcBorders>
            <w:vAlign w:val="center"/>
          </w:tcPr>
          <w:p w14:paraId="3EE3810F"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71</w:t>
            </w:r>
          </w:p>
        </w:tc>
      </w:tr>
      <w:tr w:rsidR="000A5D9E" w:rsidRPr="00F95AC5" w14:paraId="3EE38115"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11"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10.</w:t>
            </w:r>
          </w:p>
        </w:tc>
        <w:tc>
          <w:tcPr>
            <w:tcW w:w="0" w:type="auto"/>
            <w:tcBorders>
              <w:top w:val="nil"/>
              <w:left w:val="nil"/>
              <w:bottom w:val="single" w:sz="4" w:space="0" w:color="auto"/>
              <w:right w:val="single" w:sz="4" w:space="0" w:color="auto"/>
            </w:tcBorders>
          </w:tcPr>
          <w:p w14:paraId="3EE38112"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Neįgalumo ir darbingumo nustatymo tarnyba, Klaipėdos II-asis teritorinis skyrius</w:t>
            </w:r>
          </w:p>
        </w:tc>
        <w:tc>
          <w:tcPr>
            <w:tcW w:w="0" w:type="auto"/>
            <w:tcBorders>
              <w:top w:val="nil"/>
              <w:left w:val="nil"/>
              <w:bottom w:val="single" w:sz="4" w:space="0" w:color="auto"/>
              <w:right w:val="single" w:sz="4" w:space="0" w:color="auto"/>
            </w:tcBorders>
            <w:vAlign w:val="bottom"/>
          </w:tcPr>
          <w:p w14:paraId="3EE38113"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3, 92144 Klaipėda</w:t>
            </w:r>
          </w:p>
        </w:tc>
        <w:tc>
          <w:tcPr>
            <w:tcW w:w="0" w:type="auto"/>
            <w:tcBorders>
              <w:top w:val="nil"/>
              <w:left w:val="nil"/>
              <w:bottom w:val="single" w:sz="4" w:space="0" w:color="auto"/>
              <w:right w:val="single" w:sz="4" w:space="0" w:color="auto"/>
            </w:tcBorders>
            <w:vAlign w:val="center"/>
          </w:tcPr>
          <w:p w14:paraId="3EE38114"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70</w:t>
            </w:r>
          </w:p>
        </w:tc>
      </w:tr>
      <w:tr w:rsidR="000A5D9E" w:rsidRPr="00F95AC5" w14:paraId="3EE3811A"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16"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11.</w:t>
            </w:r>
          </w:p>
        </w:tc>
        <w:tc>
          <w:tcPr>
            <w:tcW w:w="0" w:type="auto"/>
            <w:tcBorders>
              <w:top w:val="nil"/>
              <w:left w:val="nil"/>
              <w:bottom w:val="single" w:sz="4" w:space="0" w:color="auto"/>
              <w:right w:val="single" w:sz="4" w:space="0" w:color="auto"/>
            </w:tcBorders>
          </w:tcPr>
          <w:p w14:paraId="3EE38117"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Kraujo donorystės centras, Klaipėdos mobilus punktas, UAB</w:t>
            </w:r>
          </w:p>
        </w:tc>
        <w:tc>
          <w:tcPr>
            <w:tcW w:w="0" w:type="auto"/>
            <w:tcBorders>
              <w:top w:val="nil"/>
              <w:left w:val="nil"/>
              <w:bottom w:val="single" w:sz="4" w:space="0" w:color="auto"/>
              <w:right w:val="single" w:sz="4" w:space="0" w:color="auto"/>
            </w:tcBorders>
            <w:vAlign w:val="bottom"/>
          </w:tcPr>
          <w:p w14:paraId="3EE3811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Šaulių g. 21, 92233 Klaipėda</w:t>
            </w:r>
          </w:p>
        </w:tc>
        <w:tc>
          <w:tcPr>
            <w:tcW w:w="0" w:type="auto"/>
            <w:tcBorders>
              <w:top w:val="nil"/>
              <w:left w:val="nil"/>
              <w:bottom w:val="single" w:sz="4" w:space="0" w:color="auto"/>
              <w:right w:val="single" w:sz="4" w:space="0" w:color="auto"/>
            </w:tcBorders>
            <w:vAlign w:val="center"/>
          </w:tcPr>
          <w:p w14:paraId="3EE38119"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0A5D9E" w:rsidRPr="00F95AC5" w14:paraId="3EE3811F"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1B"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12.</w:t>
            </w:r>
          </w:p>
        </w:tc>
        <w:tc>
          <w:tcPr>
            <w:tcW w:w="0" w:type="auto"/>
            <w:tcBorders>
              <w:top w:val="nil"/>
              <w:left w:val="nil"/>
              <w:bottom w:val="single" w:sz="4" w:space="0" w:color="auto"/>
              <w:right w:val="single" w:sz="4" w:space="0" w:color="auto"/>
            </w:tcBorders>
          </w:tcPr>
          <w:p w14:paraId="3EE3811C"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Nacionalinis kraujo centras, Klaipėdos filialas</w:t>
            </w:r>
          </w:p>
        </w:tc>
        <w:tc>
          <w:tcPr>
            <w:tcW w:w="0" w:type="auto"/>
            <w:tcBorders>
              <w:top w:val="nil"/>
              <w:left w:val="nil"/>
              <w:bottom w:val="single" w:sz="4" w:space="0" w:color="auto"/>
              <w:right w:val="single" w:sz="4" w:space="0" w:color="auto"/>
            </w:tcBorders>
            <w:vAlign w:val="bottom"/>
          </w:tcPr>
          <w:p w14:paraId="3EE3811D"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Naikupės g. 28, 93194 Klaipėda</w:t>
            </w:r>
          </w:p>
        </w:tc>
        <w:tc>
          <w:tcPr>
            <w:tcW w:w="0" w:type="auto"/>
            <w:tcBorders>
              <w:top w:val="nil"/>
              <w:left w:val="nil"/>
              <w:bottom w:val="single" w:sz="4" w:space="0" w:color="auto"/>
              <w:right w:val="single" w:sz="4" w:space="0" w:color="auto"/>
            </w:tcBorders>
            <w:vAlign w:val="center"/>
          </w:tcPr>
          <w:p w14:paraId="3EE3811E"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69</w:t>
            </w:r>
          </w:p>
        </w:tc>
      </w:tr>
      <w:tr w:rsidR="000A5D9E" w:rsidRPr="00F95AC5" w14:paraId="3EE38124"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20"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13.</w:t>
            </w:r>
          </w:p>
        </w:tc>
        <w:tc>
          <w:tcPr>
            <w:tcW w:w="0" w:type="auto"/>
            <w:tcBorders>
              <w:top w:val="nil"/>
              <w:left w:val="nil"/>
              <w:bottom w:val="single" w:sz="4" w:space="0" w:color="auto"/>
              <w:right w:val="single" w:sz="4" w:space="0" w:color="auto"/>
            </w:tcBorders>
          </w:tcPr>
          <w:p w14:paraId="3EE38121"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apskrities valstybinė maisto ir veterinarijos tarnyba</w:t>
            </w:r>
          </w:p>
        </w:tc>
        <w:tc>
          <w:tcPr>
            <w:tcW w:w="0" w:type="auto"/>
            <w:tcBorders>
              <w:top w:val="nil"/>
              <w:left w:val="nil"/>
              <w:bottom w:val="single" w:sz="4" w:space="0" w:color="auto"/>
              <w:right w:val="single" w:sz="4" w:space="0" w:color="auto"/>
            </w:tcBorders>
            <w:vAlign w:val="bottom"/>
          </w:tcPr>
          <w:p w14:paraId="3EE38122"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Kretingos g. 62, 92325 Klaipėda</w:t>
            </w:r>
          </w:p>
        </w:tc>
        <w:tc>
          <w:tcPr>
            <w:tcW w:w="0" w:type="auto"/>
            <w:tcBorders>
              <w:top w:val="nil"/>
              <w:left w:val="nil"/>
              <w:bottom w:val="single" w:sz="4" w:space="0" w:color="auto"/>
              <w:right w:val="single" w:sz="4" w:space="0" w:color="auto"/>
            </w:tcBorders>
            <w:vAlign w:val="center"/>
          </w:tcPr>
          <w:p w14:paraId="3EE38123"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0A5D9E" w:rsidRPr="00F95AC5" w14:paraId="3EE38129"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25"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14.</w:t>
            </w:r>
          </w:p>
        </w:tc>
        <w:tc>
          <w:tcPr>
            <w:tcW w:w="0" w:type="auto"/>
            <w:tcBorders>
              <w:top w:val="nil"/>
              <w:left w:val="nil"/>
              <w:bottom w:val="single" w:sz="4" w:space="0" w:color="auto"/>
              <w:right w:val="single" w:sz="4" w:space="0" w:color="auto"/>
            </w:tcBorders>
          </w:tcPr>
          <w:p w14:paraId="3EE38126"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miesto šeimos ir vaiko gerovės centras</w:t>
            </w:r>
          </w:p>
        </w:tc>
        <w:tc>
          <w:tcPr>
            <w:tcW w:w="0" w:type="auto"/>
            <w:tcBorders>
              <w:top w:val="nil"/>
              <w:left w:val="nil"/>
              <w:bottom w:val="single" w:sz="4" w:space="0" w:color="auto"/>
              <w:right w:val="single" w:sz="4" w:space="0" w:color="auto"/>
            </w:tcBorders>
            <w:vAlign w:val="bottom"/>
          </w:tcPr>
          <w:p w14:paraId="3EE38127"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Turgaus g. 22, LT-91249 Klaipėda</w:t>
            </w:r>
          </w:p>
        </w:tc>
        <w:tc>
          <w:tcPr>
            <w:tcW w:w="0" w:type="auto"/>
            <w:tcBorders>
              <w:top w:val="nil"/>
              <w:left w:val="nil"/>
              <w:bottom w:val="single" w:sz="4" w:space="0" w:color="auto"/>
              <w:right w:val="single" w:sz="4" w:space="0" w:color="auto"/>
            </w:tcBorders>
            <w:vAlign w:val="center"/>
          </w:tcPr>
          <w:p w14:paraId="3EE38128"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0A5D9E" w:rsidRPr="00F95AC5" w14:paraId="3EE3812E"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2A"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15.</w:t>
            </w:r>
          </w:p>
        </w:tc>
        <w:tc>
          <w:tcPr>
            <w:tcW w:w="0" w:type="auto"/>
            <w:tcBorders>
              <w:top w:val="nil"/>
              <w:left w:val="nil"/>
              <w:bottom w:val="single" w:sz="4" w:space="0" w:color="auto"/>
              <w:right w:val="single" w:sz="4" w:space="0" w:color="auto"/>
            </w:tcBorders>
          </w:tcPr>
          <w:p w14:paraId="3EE3812B"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vaikų ligoninė, VšĮ</w:t>
            </w:r>
          </w:p>
        </w:tc>
        <w:tc>
          <w:tcPr>
            <w:tcW w:w="0" w:type="auto"/>
            <w:tcBorders>
              <w:top w:val="nil"/>
              <w:left w:val="nil"/>
              <w:bottom w:val="single" w:sz="4" w:space="0" w:color="auto"/>
              <w:right w:val="single" w:sz="4" w:space="0" w:color="auto"/>
            </w:tcBorders>
            <w:vAlign w:val="bottom"/>
          </w:tcPr>
          <w:p w14:paraId="3EE3812C"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K. Donelaičio g. 7, 92140 Klaipėda</w:t>
            </w:r>
          </w:p>
        </w:tc>
        <w:tc>
          <w:tcPr>
            <w:tcW w:w="0" w:type="auto"/>
            <w:tcBorders>
              <w:top w:val="nil"/>
              <w:left w:val="nil"/>
              <w:bottom w:val="single" w:sz="4" w:space="0" w:color="auto"/>
              <w:right w:val="single" w:sz="4" w:space="0" w:color="auto"/>
            </w:tcBorders>
            <w:vAlign w:val="center"/>
          </w:tcPr>
          <w:p w14:paraId="3EE3812D"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0A5D9E" w:rsidRPr="00F95AC5" w14:paraId="3EE38133"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2F"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16.</w:t>
            </w:r>
          </w:p>
        </w:tc>
        <w:tc>
          <w:tcPr>
            <w:tcW w:w="0" w:type="auto"/>
            <w:tcBorders>
              <w:top w:val="nil"/>
              <w:left w:val="nil"/>
              <w:bottom w:val="single" w:sz="4" w:space="0" w:color="auto"/>
              <w:right w:val="single" w:sz="4" w:space="0" w:color="auto"/>
            </w:tcBorders>
          </w:tcPr>
          <w:p w14:paraId="3EE38130"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Testas, VšĮ</w:t>
            </w:r>
          </w:p>
        </w:tc>
        <w:tc>
          <w:tcPr>
            <w:tcW w:w="0" w:type="auto"/>
            <w:tcBorders>
              <w:top w:val="nil"/>
              <w:left w:val="nil"/>
              <w:bottom w:val="single" w:sz="4" w:space="0" w:color="auto"/>
              <w:right w:val="single" w:sz="4" w:space="0" w:color="auto"/>
            </w:tcBorders>
            <w:vAlign w:val="bottom"/>
          </w:tcPr>
          <w:p w14:paraId="3EE38131"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Dubysos g. 31, 91181 Klaipėda</w:t>
            </w:r>
          </w:p>
        </w:tc>
        <w:tc>
          <w:tcPr>
            <w:tcW w:w="0" w:type="auto"/>
            <w:tcBorders>
              <w:top w:val="nil"/>
              <w:left w:val="nil"/>
              <w:bottom w:val="single" w:sz="4" w:space="0" w:color="auto"/>
              <w:right w:val="single" w:sz="4" w:space="0" w:color="auto"/>
            </w:tcBorders>
            <w:vAlign w:val="center"/>
          </w:tcPr>
          <w:p w14:paraId="3EE38132"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68</w:t>
            </w:r>
          </w:p>
        </w:tc>
      </w:tr>
      <w:tr w:rsidR="000A5D9E" w:rsidRPr="00F95AC5" w14:paraId="3EE38138"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34"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17.</w:t>
            </w:r>
          </w:p>
        </w:tc>
        <w:tc>
          <w:tcPr>
            <w:tcW w:w="0" w:type="auto"/>
            <w:tcBorders>
              <w:top w:val="nil"/>
              <w:left w:val="nil"/>
              <w:bottom w:val="single" w:sz="4" w:space="0" w:color="auto"/>
              <w:right w:val="single" w:sz="4" w:space="0" w:color="auto"/>
            </w:tcBorders>
          </w:tcPr>
          <w:p w14:paraId="3EE38135"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sveikatos priežiūros centras, VšĮ</w:t>
            </w:r>
          </w:p>
        </w:tc>
        <w:tc>
          <w:tcPr>
            <w:tcW w:w="0" w:type="auto"/>
            <w:tcBorders>
              <w:top w:val="nil"/>
              <w:left w:val="nil"/>
              <w:bottom w:val="single" w:sz="4" w:space="0" w:color="auto"/>
              <w:right w:val="single" w:sz="4" w:space="0" w:color="auto"/>
            </w:tcBorders>
            <w:vAlign w:val="bottom"/>
          </w:tcPr>
          <w:p w14:paraId="3EE38136"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Taikos pr. 76, 93200 Klaipėda</w:t>
            </w:r>
          </w:p>
        </w:tc>
        <w:tc>
          <w:tcPr>
            <w:tcW w:w="0" w:type="auto"/>
            <w:tcBorders>
              <w:top w:val="nil"/>
              <w:left w:val="nil"/>
              <w:bottom w:val="single" w:sz="4" w:space="0" w:color="auto"/>
              <w:right w:val="single" w:sz="4" w:space="0" w:color="auto"/>
            </w:tcBorders>
            <w:vAlign w:val="center"/>
          </w:tcPr>
          <w:p w14:paraId="3EE38137"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13D"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39"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18.</w:t>
            </w:r>
          </w:p>
        </w:tc>
        <w:tc>
          <w:tcPr>
            <w:tcW w:w="0" w:type="auto"/>
            <w:tcBorders>
              <w:top w:val="nil"/>
              <w:left w:val="nil"/>
              <w:bottom w:val="single" w:sz="4" w:space="0" w:color="auto"/>
              <w:right w:val="single" w:sz="4" w:space="0" w:color="auto"/>
            </w:tcBorders>
          </w:tcPr>
          <w:p w14:paraId="3EE3813A"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greitosios medicininės pagalbos stotis, VšĮ</w:t>
            </w:r>
          </w:p>
        </w:tc>
        <w:tc>
          <w:tcPr>
            <w:tcW w:w="0" w:type="auto"/>
            <w:tcBorders>
              <w:top w:val="nil"/>
              <w:left w:val="nil"/>
              <w:bottom w:val="single" w:sz="4" w:space="0" w:color="auto"/>
              <w:right w:val="single" w:sz="4" w:space="0" w:color="auto"/>
            </w:tcBorders>
            <w:vAlign w:val="bottom"/>
          </w:tcPr>
          <w:p w14:paraId="3EE3813B"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Jurginų g. 33, 91206 Klaipėda</w:t>
            </w:r>
          </w:p>
        </w:tc>
        <w:tc>
          <w:tcPr>
            <w:tcW w:w="0" w:type="auto"/>
            <w:tcBorders>
              <w:top w:val="nil"/>
              <w:left w:val="nil"/>
              <w:bottom w:val="single" w:sz="4" w:space="0" w:color="auto"/>
              <w:right w:val="single" w:sz="4" w:space="0" w:color="auto"/>
            </w:tcBorders>
            <w:vAlign w:val="center"/>
          </w:tcPr>
          <w:p w14:paraId="3EE3813C"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142"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3E"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19.</w:t>
            </w:r>
          </w:p>
        </w:tc>
        <w:tc>
          <w:tcPr>
            <w:tcW w:w="0" w:type="auto"/>
            <w:tcBorders>
              <w:top w:val="nil"/>
              <w:left w:val="nil"/>
              <w:bottom w:val="single" w:sz="4" w:space="0" w:color="auto"/>
              <w:right w:val="single" w:sz="4" w:space="0" w:color="auto"/>
            </w:tcBorders>
          </w:tcPr>
          <w:p w14:paraId="3EE3813F"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Respublikinė Klaipėdos ligoninė, VšĮ</w:t>
            </w:r>
          </w:p>
        </w:tc>
        <w:tc>
          <w:tcPr>
            <w:tcW w:w="0" w:type="auto"/>
            <w:tcBorders>
              <w:top w:val="nil"/>
              <w:left w:val="nil"/>
              <w:bottom w:val="single" w:sz="4" w:space="0" w:color="auto"/>
              <w:right w:val="single" w:sz="4" w:space="0" w:color="auto"/>
            </w:tcBorders>
            <w:vAlign w:val="bottom"/>
          </w:tcPr>
          <w:p w14:paraId="3EE38140"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 Nėries g. 3, 92231 Klaipėda</w:t>
            </w:r>
          </w:p>
        </w:tc>
        <w:tc>
          <w:tcPr>
            <w:tcW w:w="0" w:type="auto"/>
            <w:tcBorders>
              <w:top w:val="nil"/>
              <w:left w:val="nil"/>
              <w:bottom w:val="single" w:sz="4" w:space="0" w:color="auto"/>
              <w:right w:val="single" w:sz="4" w:space="0" w:color="auto"/>
            </w:tcBorders>
            <w:vAlign w:val="center"/>
          </w:tcPr>
          <w:p w14:paraId="3EE38141"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67</w:t>
            </w:r>
          </w:p>
        </w:tc>
      </w:tr>
      <w:tr w:rsidR="000A5D9E" w:rsidRPr="00F95AC5" w14:paraId="3EE38147"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43"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20.</w:t>
            </w:r>
          </w:p>
        </w:tc>
        <w:tc>
          <w:tcPr>
            <w:tcW w:w="0" w:type="auto"/>
            <w:tcBorders>
              <w:top w:val="nil"/>
              <w:left w:val="nil"/>
              <w:bottom w:val="single" w:sz="4" w:space="0" w:color="auto"/>
              <w:right w:val="single" w:sz="4" w:space="0" w:color="auto"/>
            </w:tcBorders>
          </w:tcPr>
          <w:p w14:paraId="3EE38144"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Neįgaliųjų centras „Klaipėdos lakštutė“</w:t>
            </w:r>
          </w:p>
        </w:tc>
        <w:tc>
          <w:tcPr>
            <w:tcW w:w="0" w:type="auto"/>
            <w:tcBorders>
              <w:top w:val="nil"/>
              <w:left w:val="nil"/>
              <w:bottom w:val="single" w:sz="4" w:space="0" w:color="auto"/>
              <w:right w:val="single" w:sz="4" w:space="0" w:color="auto"/>
            </w:tcBorders>
            <w:vAlign w:val="bottom"/>
          </w:tcPr>
          <w:p w14:paraId="3EE38145"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Lakštučių g. 6, 91196 Klaipėda</w:t>
            </w:r>
          </w:p>
        </w:tc>
        <w:tc>
          <w:tcPr>
            <w:tcW w:w="0" w:type="auto"/>
            <w:tcBorders>
              <w:top w:val="nil"/>
              <w:left w:val="nil"/>
              <w:bottom w:val="single" w:sz="4" w:space="0" w:color="auto"/>
              <w:right w:val="single" w:sz="4" w:space="0" w:color="auto"/>
            </w:tcBorders>
            <w:vAlign w:val="center"/>
          </w:tcPr>
          <w:p w14:paraId="3EE38146"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14C"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48"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21.</w:t>
            </w:r>
          </w:p>
        </w:tc>
        <w:tc>
          <w:tcPr>
            <w:tcW w:w="0" w:type="auto"/>
            <w:tcBorders>
              <w:top w:val="nil"/>
              <w:left w:val="nil"/>
              <w:bottom w:val="single" w:sz="4" w:space="0" w:color="auto"/>
              <w:right w:val="single" w:sz="4" w:space="0" w:color="auto"/>
            </w:tcBorders>
          </w:tcPr>
          <w:p w14:paraId="3EE38149"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Klaipėdos vaikų ligoninės konsultacinė poliklinika</w:t>
            </w:r>
          </w:p>
        </w:tc>
        <w:tc>
          <w:tcPr>
            <w:tcW w:w="0" w:type="auto"/>
            <w:tcBorders>
              <w:top w:val="nil"/>
              <w:left w:val="nil"/>
              <w:bottom w:val="single" w:sz="4" w:space="0" w:color="auto"/>
              <w:right w:val="single" w:sz="4" w:space="0" w:color="auto"/>
            </w:tcBorders>
            <w:vAlign w:val="bottom"/>
          </w:tcPr>
          <w:p w14:paraId="3EE3814A"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J. Karoso g. 13, 92137 Klaipėda</w:t>
            </w:r>
          </w:p>
        </w:tc>
        <w:tc>
          <w:tcPr>
            <w:tcW w:w="0" w:type="auto"/>
            <w:tcBorders>
              <w:top w:val="nil"/>
              <w:left w:val="nil"/>
              <w:bottom w:val="single" w:sz="4" w:space="0" w:color="auto"/>
              <w:right w:val="single" w:sz="4" w:space="0" w:color="auto"/>
            </w:tcBorders>
            <w:vAlign w:val="center"/>
          </w:tcPr>
          <w:p w14:paraId="3EE3814B"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w:t>
            </w:r>
          </w:p>
        </w:tc>
      </w:tr>
      <w:tr w:rsidR="000A5D9E" w:rsidRPr="00F95AC5" w14:paraId="3EE38151"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4D"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22.</w:t>
            </w:r>
          </w:p>
        </w:tc>
        <w:tc>
          <w:tcPr>
            <w:tcW w:w="0" w:type="auto"/>
            <w:tcBorders>
              <w:top w:val="nil"/>
              <w:left w:val="nil"/>
              <w:bottom w:val="single" w:sz="4" w:space="0" w:color="auto"/>
              <w:right w:val="single" w:sz="4" w:space="0" w:color="auto"/>
            </w:tcBorders>
          </w:tcPr>
          <w:p w14:paraId="3EE3814E"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Neįgalumo ir darbingumo nustatymo tarnyba, Klaipėdos III-asis teritorinis skyrius</w:t>
            </w:r>
          </w:p>
        </w:tc>
        <w:tc>
          <w:tcPr>
            <w:tcW w:w="0" w:type="auto"/>
            <w:tcBorders>
              <w:top w:val="nil"/>
              <w:left w:val="nil"/>
              <w:bottom w:val="single" w:sz="4" w:space="0" w:color="auto"/>
              <w:right w:val="single" w:sz="4" w:space="0" w:color="auto"/>
            </w:tcBorders>
            <w:vAlign w:val="bottom"/>
          </w:tcPr>
          <w:p w14:paraId="3EE3814F"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Bangų g. 15, 91250 Klaipėda</w:t>
            </w:r>
          </w:p>
        </w:tc>
        <w:tc>
          <w:tcPr>
            <w:tcW w:w="0" w:type="auto"/>
            <w:tcBorders>
              <w:top w:val="nil"/>
              <w:left w:val="nil"/>
              <w:bottom w:val="single" w:sz="4" w:space="0" w:color="auto"/>
              <w:right w:val="single" w:sz="4" w:space="0" w:color="auto"/>
            </w:tcBorders>
            <w:vAlign w:val="center"/>
          </w:tcPr>
          <w:p w14:paraId="3EE38150"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r w:rsidR="000A5D9E" w:rsidRPr="00F95AC5" w14:paraId="3EE38156" w14:textId="77777777" w:rsidTr="003A5747">
        <w:trPr>
          <w:trHeight w:val="255"/>
        </w:trPr>
        <w:tc>
          <w:tcPr>
            <w:tcW w:w="0" w:type="auto"/>
            <w:tcBorders>
              <w:top w:val="nil"/>
              <w:left w:val="single" w:sz="4" w:space="0" w:color="auto"/>
              <w:bottom w:val="single" w:sz="4" w:space="0" w:color="auto"/>
              <w:right w:val="single" w:sz="4" w:space="0" w:color="auto"/>
            </w:tcBorders>
            <w:vAlign w:val="center"/>
          </w:tcPr>
          <w:p w14:paraId="3EE38152" w14:textId="77777777" w:rsidR="000A5D9E" w:rsidRPr="00F95AC5" w:rsidRDefault="000A5D9E" w:rsidP="003A5747">
            <w:pPr>
              <w:spacing w:after="0" w:line="240" w:lineRule="auto"/>
              <w:jc w:val="center"/>
              <w:rPr>
                <w:rFonts w:ascii="Times New Roman" w:hAnsi="Times New Roman"/>
                <w:sz w:val="24"/>
                <w:szCs w:val="24"/>
                <w:lang w:eastAsia="lt-LT"/>
              </w:rPr>
            </w:pPr>
            <w:r w:rsidRPr="00F95AC5">
              <w:rPr>
                <w:rFonts w:ascii="Times New Roman" w:hAnsi="Times New Roman"/>
                <w:sz w:val="24"/>
                <w:szCs w:val="24"/>
                <w:lang w:eastAsia="lt-LT"/>
              </w:rPr>
              <w:t>23.</w:t>
            </w:r>
          </w:p>
        </w:tc>
        <w:tc>
          <w:tcPr>
            <w:tcW w:w="0" w:type="auto"/>
            <w:tcBorders>
              <w:top w:val="nil"/>
              <w:left w:val="nil"/>
              <w:bottom w:val="single" w:sz="4" w:space="0" w:color="auto"/>
              <w:right w:val="single" w:sz="4" w:space="0" w:color="auto"/>
            </w:tcBorders>
          </w:tcPr>
          <w:p w14:paraId="3EE38153" w14:textId="77777777" w:rsidR="000A5D9E" w:rsidRPr="00F95AC5" w:rsidRDefault="000A5D9E" w:rsidP="003A5747">
            <w:pPr>
              <w:spacing w:after="0" w:line="240" w:lineRule="auto"/>
              <w:rPr>
                <w:rFonts w:ascii="Times New Roman" w:hAnsi="Times New Roman"/>
                <w:color w:val="000000"/>
                <w:sz w:val="24"/>
                <w:szCs w:val="24"/>
              </w:rPr>
            </w:pPr>
            <w:r w:rsidRPr="00F95AC5">
              <w:rPr>
                <w:rFonts w:ascii="Times New Roman" w:hAnsi="Times New Roman"/>
                <w:color w:val="000000"/>
                <w:sz w:val="24"/>
                <w:szCs w:val="24"/>
              </w:rPr>
              <w:t>Respublikinės Klaipėdos ligoninės filialas Klaipėdos tuberkuliozės ligoninė</w:t>
            </w:r>
          </w:p>
        </w:tc>
        <w:tc>
          <w:tcPr>
            <w:tcW w:w="0" w:type="auto"/>
            <w:tcBorders>
              <w:top w:val="nil"/>
              <w:left w:val="nil"/>
              <w:bottom w:val="single" w:sz="4" w:space="0" w:color="auto"/>
              <w:right w:val="single" w:sz="4" w:space="0" w:color="auto"/>
            </w:tcBorders>
            <w:vAlign w:val="bottom"/>
          </w:tcPr>
          <w:p w14:paraId="3EE38154" w14:textId="77777777" w:rsidR="000A5D9E" w:rsidRPr="00F95AC5" w:rsidRDefault="000A5D9E" w:rsidP="00F67CC8">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P. Lideikio g. 2, 92290 Klaipėda</w:t>
            </w:r>
          </w:p>
        </w:tc>
        <w:tc>
          <w:tcPr>
            <w:tcW w:w="0" w:type="auto"/>
            <w:tcBorders>
              <w:top w:val="nil"/>
              <w:left w:val="nil"/>
              <w:bottom w:val="single" w:sz="4" w:space="0" w:color="auto"/>
              <w:right w:val="single" w:sz="4" w:space="0" w:color="auto"/>
            </w:tcBorders>
            <w:vAlign w:val="center"/>
          </w:tcPr>
          <w:p w14:paraId="3EE38155" w14:textId="77777777" w:rsidR="000A5D9E" w:rsidRPr="00F95AC5" w:rsidRDefault="000A5D9E" w:rsidP="003A5747">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65</w:t>
            </w:r>
          </w:p>
        </w:tc>
      </w:tr>
    </w:tbl>
    <w:p w14:paraId="3EE38157" w14:textId="77777777" w:rsidR="000A5D9E" w:rsidRPr="00F95AC5" w:rsidRDefault="000A5D9E" w:rsidP="008B63C5">
      <w:pPr>
        <w:spacing w:after="0" w:line="240" w:lineRule="auto"/>
        <w:jc w:val="both"/>
        <w:rPr>
          <w:rFonts w:ascii="Times New Roman" w:hAnsi="Times New Roman"/>
          <w:sz w:val="24"/>
          <w:szCs w:val="24"/>
        </w:rPr>
      </w:pPr>
    </w:p>
    <w:p w14:paraId="3EE38158" w14:textId="77777777" w:rsidR="000A5D9E" w:rsidRDefault="000A5D9E" w:rsidP="003A5747">
      <w:pPr>
        <w:pStyle w:val="Betarp"/>
        <w:jc w:val="center"/>
        <w:rPr>
          <w:rFonts w:ascii="Times New Roman" w:hAnsi="Times New Roman"/>
          <w:b/>
          <w:sz w:val="24"/>
          <w:szCs w:val="24"/>
        </w:rPr>
      </w:pPr>
    </w:p>
    <w:p w14:paraId="3EE38159" w14:textId="77777777" w:rsidR="000A5D9E" w:rsidRDefault="000A5D9E" w:rsidP="003A5747">
      <w:pPr>
        <w:pStyle w:val="Betarp"/>
        <w:jc w:val="center"/>
        <w:rPr>
          <w:rFonts w:ascii="Times New Roman" w:hAnsi="Times New Roman"/>
          <w:b/>
          <w:sz w:val="24"/>
          <w:szCs w:val="24"/>
        </w:rPr>
      </w:pPr>
    </w:p>
    <w:p w14:paraId="3EE3815A" w14:textId="77777777" w:rsidR="000A5D9E" w:rsidRDefault="000A5D9E" w:rsidP="003A5747">
      <w:pPr>
        <w:pStyle w:val="Betarp"/>
        <w:jc w:val="center"/>
        <w:rPr>
          <w:rFonts w:ascii="Times New Roman" w:hAnsi="Times New Roman"/>
          <w:b/>
          <w:sz w:val="24"/>
          <w:szCs w:val="24"/>
        </w:rPr>
      </w:pPr>
    </w:p>
    <w:p w14:paraId="3EE3815B" w14:textId="77777777" w:rsidR="000A5D9E" w:rsidRDefault="000A5D9E" w:rsidP="003A5747">
      <w:pPr>
        <w:pStyle w:val="Betarp"/>
        <w:jc w:val="center"/>
        <w:rPr>
          <w:rFonts w:ascii="Times New Roman" w:hAnsi="Times New Roman"/>
          <w:b/>
          <w:sz w:val="24"/>
          <w:szCs w:val="24"/>
        </w:rPr>
      </w:pPr>
    </w:p>
    <w:p w14:paraId="3EE3815C"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lastRenderedPageBreak/>
        <w:t>VI SKYRIUS</w:t>
      </w:r>
    </w:p>
    <w:p w14:paraId="3EE3815D"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t>MIESTO TYLIOSIOS ZONOS</w:t>
      </w:r>
      <w:r w:rsidRPr="00F95AC5">
        <w:rPr>
          <w:rFonts w:ascii="Times New Roman" w:hAnsi="Times New Roman"/>
          <w:sz w:val="24"/>
          <w:szCs w:val="24"/>
        </w:rPr>
        <w:t xml:space="preserve"> </w:t>
      </w:r>
      <w:r w:rsidRPr="00F95AC5">
        <w:rPr>
          <w:rFonts w:ascii="Times New Roman" w:hAnsi="Times New Roman"/>
          <w:b/>
          <w:sz w:val="24"/>
          <w:szCs w:val="24"/>
        </w:rPr>
        <w:t>IR JŲ TRIUKŠMO PREVENCIJA</w:t>
      </w:r>
    </w:p>
    <w:p w14:paraId="3EE3815E" w14:textId="77777777" w:rsidR="000A5D9E" w:rsidRPr="00F95AC5" w:rsidRDefault="000A5D9E" w:rsidP="008B63C5">
      <w:pPr>
        <w:pStyle w:val="Betarp"/>
        <w:jc w:val="both"/>
        <w:rPr>
          <w:rFonts w:ascii="Times New Roman" w:hAnsi="Times New Roman"/>
          <w:b/>
          <w:sz w:val="24"/>
          <w:szCs w:val="24"/>
        </w:rPr>
      </w:pPr>
    </w:p>
    <w:p w14:paraId="3EE3815F"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55. Klaipėdos miesto savivaldybės tarybos 2012 m. liepos 26 d. sprendimu Nr. T2-199 patvirtintuose Klaipėdos miesto aglomeracijos strateginiuose triukšmo žemėlapiuose išskirtos ir Klaipėdos miesto savivaldybės tarybos 2013 m. birželio 31 d. sprendimu Nr. T1-157 „Dėl Klaipėdos miesto savivaldybės tyliųjų zonų nustatymo“ nustatytos:</w:t>
      </w:r>
    </w:p>
    <w:p w14:paraId="3EE38160"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rPr>
        <w:t>55.1. 3 tyliosios viešosios zonos:</w:t>
      </w:r>
    </w:p>
    <w:p w14:paraId="3EE38161"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55.1.1. Kauno gyvenamojo rajono</w:t>
      </w:r>
      <w:r w:rsidRPr="00F95AC5">
        <w:rPr>
          <w:rFonts w:ascii="Times New Roman" w:hAnsi="Times New Roman"/>
          <w:i/>
          <w:sz w:val="24"/>
          <w:szCs w:val="24"/>
          <w:lang w:eastAsia="lt-LT"/>
        </w:rPr>
        <w:t xml:space="preserve"> </w:t>
      </w:r>
      <w:r w:rsidRPr="00F95AC5">
        <w:rPr>
          <w:rFonts w:ascii="Times New Roman" w:hAnsi="Times New Roman"/>
          <w:sz w:val="24"/>
          <w:szCs w:val="24"/>
          <w:lang w:eastAsia="lt-LT"/>
        </w:rPr>
        <w:t>pėsčiųjų tako (žr. 1 pav.);</w:t>
      </w:r>
    </w:p>
    <w:p w14:paraId="3EE38162" w14:textId="77777777" w:rsidR="000A5D9E" w:rsidRPr="00F95AC5" w:rsidRDefault="000A5D9E" w:rsidP="000E7FD9">
      <w:pPr>
        <w:pStyle w:val="Betarp"/>
        <w:rPr>
          <w:rFonts w:ascii="Times New Roman" w:hAnsi="Times New Roman"/>
          <w:sz w:val="24"/>
          <w:szCs w:val="24"/>
          <w:lang w:eastAsia="lt-LT"/>
        </w:rPr>
      </w:pPr>
    </w:p>
    <w:p w14:paraId="3EE38163" w14:textId="77777777" w:rsidR="000A5D9E" w:rsidRPr="00F95AC5" w:rsidRDefault="000A5D9E" w:rsidP="000E7FD9">
      <w:pPr>
        <w:pStyle w:val="Betarp"/>
        <w:rPr>
          <w:rFonts w:ascii="Times New Roman" w:hAnsi="Times New Roman"/>
          <w:sz w:val="24"/>
          <w:szCs w:val="24"/>
          <w:lang w:eastAsia="lt-LT"/>
        </w:rPr>
      </w:pPr>
      <w:r w:rsidRPr="00F95AC5">
        <w:rPr>
          <w:rFonts w:ascii="Times New Roman" w:hAnsi="Times New Roman"/>
          <w:sz w:val="24"/>
          <w:szCs w:val="24"/>
          <w:lang w:eastAsia="lt-LT"/>
        </w:rPr>
        <w:t xml:space="preserve">1 paveikslas. </w:t>
      </w:r>
      <w:r w:rsidR="006229AB">
        <w:rPr>
          <w:rFonts w:ascii="Times New Roman" w:hAnsi="Times New Roman"/>
          <w:noProof/>
          <w:sz w:val="24"/>
          <w:szCs w:val="24"/>
        </w:rPr>
        <w:pict w14:anchorId="3EE38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422.5pt;height:324.7pt;visibility:visible">
            <v:imagedata r:id="rId23" o:title="" croptop="9455f" cropbottom="7488f" cropleft="15445f" cropright="24347f"/>
          </v:shape>
        </w:pict>
      </w:r>
    </w:p>
    <w:p w14:paraId="3EE38164" w14:textId="77777777" w:rsidR="000A5D9E" w:rsidRPr="00F95AC5" w:rsidRDefault="000A5D9E" w:rsidP="000E7FD9">
      <w:pPr>
        <w:pStyle w:val="Betarp"/>
        <w:jc w:val="both"/>
        <w:rPr>
          <w:rFonts w:ascii="Times New Roman" w:hAnsi="Times New Roman"/>
          <w:sz w:val="24"/>
          <w:szCs w:val="24"/>
          <w:lang w:eastAsia="lt-LT"/>
        </w:rPr>
      </w:pPr>
    </w:p>
    <w:p w14:paraId="3EE38165" w14:textId="77777777" w:rsidR="000A5D9E" w:rsidRPr="00F95AC5" w:rsidRDefault="000A5D9E" w:rsidP="000E7FD9">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55.1.2. tarp Žardininkų ir Vingio gyvenamųjų rajonų esančių pėsčiųjų takų (žr. 2 pav.);</w:t>
      </w:r>
    </w:p>
    <w:p w14:paraId="3EE38166" w14:textId="77777777" w:rsidR="000A5D9E" w:rsidRPr="00F95AC5" w:rsidRDefault="000A5D9E" w:rsidP="000E7FD9">
      <w:pPr>
        <w:pStyle w:val="Betarp"/>
        <w:jc w:val="both"/>
        <w:rPr>
          <w:rFonts w:ascii="Times New Roman" w:hAnsi="Times New Roman"/>
          <w:sz w:val="24"/>
          <w:szCs w:val="24"/>
          <w:lang w:eastAsia="lt-LT"/>
        </w:rPr>
      </w:pPr>
    </w:p>
    <w:p w14:paraId="3EE38167" w14:textId="77777777" w:rsidR="000A5D9E" w:rsidRPr="00F95AC5" w:rsidRDefault="000A5D9E" w:rsidP="000E7FD9">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2 paveikslas. </w:t>
      </w:r>
    </w:p>
    <w:p w14:paraId="3EE38168" w14:textId="77777777" w:rsidR="000A5D9E" w:rsidRPr="00F95AC5" w:rsidRDefault="000A5D9E" w:rsidP="008B63C5">
      <w:pPr>
        <w:pStyle w:val="Betarp"/>
        <w:ind w:firstLine="851"/>
        <w:jc w:val="both"/>
        <w:rPr>
          <w:rFonts w:ascii="Times New Roman" w:hAnsi="Times New Roman"/>
          <w:sz w:val="24"/>
          <w:szCs w:val="24"/>
          <w:lang w:eastAsia="lt-LT"/>
        </w:rPr>
      </w:pPr>
      <w:r w:rsidRPr="00F95AC5">
        <w:rPr>
          <w:rFonts w:ascii="Times New Roman" w:hAnsi="Times New Roman"/>
          <w:noProof/>
          <w:sz w:val="24"/>
          <w:szCs w:val="24"/>
          <w:lang w:eastAsia="lt-LT"/>
        </w:rPr>
        <w:lastRenderedPageBreak/>
        <w:t xml:space="preserve"> </w:t>
      </w:r>
      <w:r w:rsidR="006229AB">
        <w:rPr>
          <w:rFonts w:ascii="Times New Roman" w:hAnsi="Times New Roman"/>
          <w:noProof/>
          <w:sz w:val="24"/>
          <w:szCs w:val="24"/>
        </w:rPr>
        <w:pict w14:anchorId="3EE38696">
          <v:shape id="Paveikslėlis 2" o:spid="_x0000_i1026" type="#_x0000_t75" style="width:355.9pt;height:269pt;visibility:visible">
            <v:imagedata r:id="rId24" o:title="" croptop="10112f" cropbottom="7616f" cropleft="15865f" cropright="24347f"/>
          </v:shape>
        </w:pict>
      </w:r>
    </w:p>
    <w:p w14:paraId="3EE38169" w14:textId="77777777" w:rsidR="000A5D9E" w:rsidRPr="00F95AC5" w:rsidRDefault="000A5D9E" w:rsidP="008B63C5">
      <w:pPr>
        <w:pStyle w:val="Betarp"/>
        <w:ind w:firstLine="851"/>
        <w:jc w:val="both"/>
        <w:rPr>
          <w:rFonts w:ascii="Times New Roman" w:hAnsi="Times New Roman"/>
          <w:sz w:val="24"/>
          <w:szCs w:val="24"/>
          <w:lang w:eastAsia="lt-LT"/>
        </w:rPr>
      </w:pPr>
    </w:p>
    <w:p w14:paraId="3EE3816A" w14:textId="77777777" w:rsidR="000A5D9E" w:rsidRPr="00F95AC5" w:rsidRDefault="000A5D9E" w:rsidP="000E7FD9">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55.1.3. Klaipėdos miško dalies nuo Vasaros estrados iki Labrenciškių gyvenamojo rajono su pėsčiųjų ir dviračių taku (žr. 3 pav.);</w:t>
      </w:r>
    </w:p>
    <w:p w14:paraId="3EE3816B" w14:textId="77777777" w:rsidR="000A5D9E" w:rsidRPr="00F95AC5" w:rsidRDefault="000A5D9E" w:rsidP="000E7FD9">
      <w:pPr>
        <w:pStyle w:val="Betarp"/>
        <w:jc w:val="both"/>
        <w:rPr>
          <w:rFonts w:ascii="Times New Roman" w:hAnsi="Times New Roman"/>
          <w:sz w:val="24"/>
          <w:szCs w:val="24"/>
          <w:lang w:eastAsia="lt-LT"/>
        </w:rPr>
      </w:pPr>
    </w:p>
    <w:p w14:paraId="3EE3816C" w14:textId="77777777" w:rsidR="000A5D9E" w:rsidRPr="00F95AC5" w:rsidRDefault="000A5D9E" w:rsidP="000E7FD9">
      <w:pPr>
        <w:pStyle w:val="Betarp"/>
        <w:jc w:val="both"/>
        <w:rPr>
          <w:rFonts w:ascii="Times New Roman" w:hAnsi="Times New Roman"/>
          <w:sz w:val="24"/>
          <w:szCs w:val="24"/>
          <w:lang w:eastAsia="lt-LT"/>
        </w:rPr>
      </w:pPr>
      <w:r w:rsidRPr="00F95AC5">
        <w:rPr>
          <w:rFonts w:ascii="Times New Roman" w:hAnsi="Times New Roman"/>
          <w:sz w:val="24"/>
          <w:szCs w:val="24"/>
          <w:lang w:eastAsia="lt-LT"/>
        </w:rPr>
        <w:t>3 paveikslas.</w:t>
      </w:r>
    </w:p>
    <w:p w14:paraId="3EE3816D" w14:textId="77777777" w:rsidR="000A5D9E" w:rsidRPr="00F95AC5" w:rsidRDefault="000A5D9E" w:rsidP="008B63C5">
      <w:pPr>
        <w:pStyle w:val="Betarp"/>
        <w:ind w:firstLine="851"/>
        <w:jc w:val="both"/>
        <w:rPr>
          <w:rFonts w:ascii="Times New Roman" w:hAnsi="Times New Roman"/>
          <w:sz w:val="24"/>
          <w:szCs w:val="24"/>
          <w:lang w:eastAsia="lt-LT"/>
        </w:rPr>
      </w:pPr>
      <w:r w:rsidRPr="00F95AC5">
        <w:rPr>
          <w:rFonts w:ascii="Times New Roman" w:hAnsi="Times New Roman"/>
          <w:sz w:val="24"/>
          <w:szCs w:val="24"/>
          <w:lang w:eastAsia="lt-LT"/>
        </w:rPr>
        <w:object w:dxaOrig="8926" w:dyaOrig="12631" w14:anchorId="3EE38697">
          <v:shape id="_x0000_i1027" type="#_x0000_t75" style="width:366.1pt;height:252.7pt" o:ole="">
            <v:imagedata r:id="rId25" o:title=""/>
          </v:shape>
          <o:OLEObject Type="Embed" ProgID="AcroExch.Document.11" ShapeID="_x0000_i1027" DrawAspect="Content" ObjectID="_1476266437" r:id="rId26"/>
        </w:object>
      </w:r>
    </w:p>
    <w:p w14:paraId="3EE3816E" w14:textId="77777777" w:rsidR="000A5D9E" w:rsidRPr="00F95AC5" w:rsidRDefault="000A5D9E" w:rsidP="008B63C5">
      <w:pPr>
        <w:pStyle w:val="Betarp"/>
        <w:ind w:firstLine="851"/>
        <w:jc w:val="both"/>
        <w:rPr>
          <w:rFonts w:ascii="Times New Roman" w:hAnsi="Times New Roman"/>
          <w:sz w:val="24"/>
          <w:szCs w:val="24"/>
          <w:lang w:eastAsia="lt-LT"/>
        </w:rPr>
      </w:pPr>
    </w:p>
    <w:p w14:paraId="3EE3816F"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55.2. nenustatytos tyliosios aglomeracijos ir gamtos zonos.</w:t>
      </w:r>
    </w:p>
    <w:p w14:paraId="3EE38170"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56. Klaipėdos miesto savivaldybės administracijos direktoriaus 2013 m. birželio 9 d. įsakymu Nr. AD1-1726 patvirtintas Klaipėdos miesto tyliųjų zonų identifikavimo ir triukšmo prevencijos planavimo tvarkos aprašas.</w:t>
      </w:r>
    </w:p>
    <w:p w14:paraId="3EE38171"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57. Už tyliųjų zonų identifikavimą ir apsaugą atsakinga </w:t>
      </w:r>
      <w:r>
        <w:rPr>
          <w:rFonts w:ascii="Times New Roman" w:hAnsi="Times New Roman"/>
          <w:sz w:val="24"/>
          <w:szCs w:val="24"/>
        </w:rPr>
        <w:t>Klaipėdos miesto s</w:t>
      </w:r>
      <w:r w:rsidRPr="00F95AC5">
        <w:rPr>
          <w:rFonts w:ascii="Times New Roman" w:hAnsi="Times New Roman"/>
          <w:sz w:val="24"/>
          <w:szCs w:val="24"/>
        </w:rPr>
        <w:t>avivaldybės administracija.</w:t>
      </w:r>
    </w:p>
    <w:p w14:paraId="3EE38172"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58. Tyliosios viešosios zonos virš 3 hektarų ploto identifikuojamos ir nustatomos gyventojų trumpalaikiam poilsiui ir netriukšmingai rekreacinei veiklai arti gyvenamųjų rajonų ir </w:t>
      </w:r>
      <w:r w:rsidRPr="00F95AC5">
        <w:rPr>
          <w:rFonts w:ascii="Times New Roman" w:hAnsi="Times New Roman"/>
          <w:sz w:val="24"/>
          <w:szCs w:val="24"/>
        </w:rPr>
        <w:lastRenderedPageBreak/>
        <w:t>miesto centro.</w:t>
      </w:r>
      <w:r w:rsidRPr="00F95AC5">
        <w:rPr>
          <w:rFonts w:ascii="Times New Roman" w:hAnsi="Times New Roman"/>
          <w:sz w:val="24"/>
          <w:szCs w:val="24"/>
          <w:lang w:eastAsia="lt-LT"/>
        </w:rPr>
        <w:t xml:space="preserve"> Jose ribinis vidutinis metinis paros triukšmo rodiklis (L</w:t>
      </w:r>
      <w:r w:rsidRPr="00F95AC5">
        <w:rPr>
          <w:rFonts w:ascii="Times New Roman" w:hAnsi="Times New Roman"/>
          <w:sz w:val="24"/>
          <w:szCs w:val="24"/>
          <w:vertAlign w:val="subscript"/>
          <w:lang w:eastAsia="lt-LT"/>
        </w:rPr>
        <w:t>dvn</w:t>
      </w:r>
      <w:r w:rsidRPr="00F95AC5">
        <w:rPr>
          <w:rFonts w:ascii="Times New Roman" w:hAnsi="Times New Roman"/>
          <w:sz w:val="24"/>
          <w:szCs w:val="24"/>
          <w:lang w:eastAsia="lt-LT"/>
        </w:rPr>
        <w:t>) neturi viršyti 50 dBA daugiau nei 70 proc. teritorijoje.</w:t>
      </w:r>
    </w:p>
    <w:p w14:paraId="3EE38173"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rPr>
        <w:t xml:space="preserve">59. Tyliosios aglomeracijos zonos </w:t>
      </w:r>
      <w:r w:rsidRPr="00F95AC5">
        <w:rPr>
          <w:rFonts w:ascii="Times New Roman" w:hAnsi="Times New Roman"/>
          <w:sz w:val="24"/>
          <w:szCs w:val="24"/>
          <w:lang w:eastAsia="lt-LT"/>
        </w:rPr>
        <w:t>išrenkamos ne mažesnės kaip 2 ha ploto gyvenamosios teritorijos, kuriose ribinis vidutinis metinis paros triukšmo rodiklis (L</w:t>
      </w:r>
      <w:r w:rsidRPr="00F95AC5">
        <w:rPr>
          <w:rFonts w:ascii="Times New Roman" w:hAnsi="Times New Roman"/>
          <w:sz w:val="24"/>
          <w:szCs w:val="24"/>
          <w:vertAlign w:val="subscript"/>
          <w:lang w:eastAsia="lt-LT"/>
        </w:rPr>
        <w:t>dvn</w:t>
      </w:r>
      <w:r w:rsidRPr="00F95AC5">
        <w:rPr>
          <w:rFonts w:ascii="Times New Roman" w:hAnsi="Times New Roman"/>
          <w:sz w:val="24"/>
          <w:szCs w:val="24"/>
          <w:lang w:eastAsia="lt-LT"/>
        </w:rPr>
        <w:t>) neturi viršyti 50 dBA. Jos</w:t>
      </w:r>
      <w:r w:rsidRPr="00F95AC5">
        <w:rPr>
          <w:rFonts w:ascii="Times New Roman" w:hAnsi="Times New Roman"/>
          <w:sz w:val="24"/>
          <w:szCs w:val="24"/>
        </w:rPr>
        <w:t xml:space="preserve"> skiriamos ramaus pobūdžio gyvensenai su akustiniu komfortu naktimis –</w:t>
      </w:r>
      <w:r w:rsidRPr="00F95AC5">
        <w:rPr>
          <w:rFonts w:ascii="Times New Roman" w:hAnsi="Times New Roman"/>
          <w:sz w:val="24"/>
          <w:szCs w:val="24"/>
          <w:lang w:eastAsia="lt-LT"/>
        </w:rPr>
        <w:t xml:space="preserve"> nakties triukšmo rodiklis neturi viršyti (L</w:t>
      </w:r>
      <w:r w:rsidRPr="00F95AC5">
        <w:rPr>
          <w:rFonts w:ascii="Times New Roman" w:hAnsi="Times New Roman"/>
          <w:sz w:val="24"/>
          <w:szCs w:val="24"/>
          <w:vertAlign w:val="subscript"/>
          <w:lang w:eastAsia="lt-LT"/>
        </w:rPr>
        <w:t>n</w:t>
      </w:r>
      <w:r w:rsidRPr="00F95AC5">
        <w:rPr>
          <w:rFonts w:ascii="Times New Roman" w:hAnsi="Times New Roman"/>
          <w:sz w:val="24"/>
          <w:szCs w:val="24"/>
          <w:lang w:eastAsia="lt-LT"/>
        </w:rPr>
        <w:t>) 45 dDA.</w:t>
      </w:r>
    </w:p>
    <w:p w14:paraId="3EE38174"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60. Tyliųjų aglomeracijos zonų steigimui ir įteisinimui būtina bendrijų, bendruomenės iniciatyva ir pritarimas, nustatyta tvarka įteisintos vidaus tvarkos taisyklės, kuriose reglamentuojamas nuosavo ir aptarnaujančio personalo įvažiavimas ir laikymas, gyvūnų, buitinio ir kito triukšmo valdymas.</w:t>
      </w:r>
    </w:p>
    <w:p w14:paraId="3EE38175"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61. Tyliosios gamtos zonos nustatomos aukšto akustinio komforto teritorijoje be pramoninio, transporto eismo, rekreacinės veiklos ir lankytojų keliamo triukšmo. T</w:t>
      </w:r>
      <w:r w:rsidRPr="00F95AC5">
        <w:rPr>
          <w:rFonts w:ascii="Times New Roman" w:hAnsi="Times New Roman"/>
          <w:sz w:val="24"/>
          <w:szCs w:val="24"/>
          <w:lang w:eastAsia="lt-LT"/>
        </w:rPr>
        <w:t>riukšmo kartografavimo rezultatais daugiau nei 70 proc. tyliosios gamtos zonos teritorijos ribinis metinis paros triukšmo lygis (L</w:t>
      </w:r>
      <w:r w:rsidRPr="00F95AC5">
        <w:rPr>
          <w:rFonts w:ascii="Times New Roman" w:hAnsi="Times New Roman"/>
          <w:sz w:val="24"/>
          <w:szCs w:val="24"/>
          <w:vertAlign w:val="subscript"/>
          <w:lang w:eastAsia="lt-LT"/>
        </w:rPr>
        <w:t>dvn</w:t>
      </w:r>
      <w:r w:rsidRPr="00F95AC5">
        <w:rPr>
          <w:rFonts w:ascii="Times New Roman" w:hAnsi="Times New Roman"/>
          <w:sz w:val="24"/>
          <w:szCs w:val="24"/>
          <w:lang w:eastAsia="lt-LT"/>
        </w:rPr>
        <w:t>) neturi viršyti 40 dBA.</w:t>
      </w:r>
    </w:p>
    <w:p w14:paraId="3EE38176"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 xml:space="preserve">62. </w:t>
      </w:r>
      <w:r>
        <w:rPr>
          <w:rFonts w:ascii="Times New Roman" w:hAnsi="Times New Roman"/>
          <w:sz w:val="24"/>
          <w:szCs w:val="24"/>
        </w:rPr>
        <w:t>Klaipėdos miesto s</w:t>
      </w:r>
      <w:r w:rsidRPr="00F95AC5">
        <w:rPr>
          <w:rFonts w:ascii="Times New Roman" w:hAnsi="Times New Roman"/>
          <w:sz w:val="24"/>
          <w:szCs w:val="24"/>
        </w:rPr>
        <w:t>avivaldybės tarybos 2013 m. birželio 31 d. sprendimu Nr. T1-157 „Dėl Klaipėdos miesto savivaldybės tyliųjų zonų nustatymo“ nustatytų tyliųjų zonų išsaugojimui numatytos šios triukšmo prevencijos priemonės:</w:t>
      </w:r>
    </w:p>
    <w:p w14:paraId="3EE38177"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rPr>
        <w:t>62.</w:t>
      </w:r>
      <w:r w:rsidRPr="00F95AC5">
        <w:rPr>
          <w:rFonts w:ascii="Times New Roman" w:hAnsi="Times New Roman"/>
          <w:sz w:val="24"/>
          <w:szCs w:val="24"/>
          <w:lang w:eastAsia="lt-LT"/>
        </w:rPr>
        <w:t>1. tyliųjų zonų ženklinimas;</w:t>
      </w:r>
    </w:p>
    <w:p w14:paraId="3EE38178"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62.2. triukšmingų gamybos procesų, įrenginių, technikos priemonių naudojimo ribojimas;</w:t>
      </w:r>
    </w:p>
    <w:p w14:paraId="3EE38179"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62.3. eismo organizavimo tobulinimas, eismo greičio ribojimas;</w:t>
      </w:r>
    </w:p>
    <w:p w14:paraId="3EE3817A"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62.4. ūkinės veiklos, sukeliančios nepageidaujamą triukšmą, ribojimas;</w:t>
      </w:r>
    </w:p>
    <w:p w14:paraId="3EE3817B"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62.5. renginių organizavimo laiko ir formos reguliavimas;</w:t>
      </w:r>
    </w:p>
    <w:p w14:paraId="3EE3817C"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62.6. gyventojų triukšmingos ūkinės veiklos laiko reguliavimas;</w:t>
      </w:r>
    </w:p>
    <w:p w14:paraId="3EE3817D" w14:textId="77777777" w:rsidR="000A5D9E" w:rsidRPr="00F95AC5" w:rsidRDefault="000A5D9E" w:rsidP="003A5747">
      <w:pPr>
        <w:pStyle w:val="Betarp"/>
        <w:ind w:firstLine="720"/>
        <w:jc w:val="both"/>
        <w:rPr>
          <w:rFonts w:ascii="Times New Roman" w:hAnsi="Times New Roman"/>
          <w:sz w:val="24"/>
          <w:szCs w:val="24"/>
          <w:lang w:eastAsia="lt-LT"/>
        </w:rPr>
      </w:pPr>
      <w:r w:rsidRPr="00F95AC5">
        <w:rPr>
          <w:rFonts w:ascii="Times New Roman" w:hAnsi="Times New Roman"/>
          <w:sz w:val="24"/>
          <w:szCs w:val="24"/>
          <w:lang w:eastAsia="lt-LT"/>
        </w:rPr>
        <w:t>62.7. triukšmo stebėsenos tyliosiose zonose pagal patvirtintą programą organizavimas iš Savivaldybės aplinkos apsaugos rėmimo specialiosios programos.</w:t>
      </w:r>
    </w:p>
    <w:p w14:paraId="3EE3817E" w14:textId="77777777" w:rsidR="000A5D9E" w:rsidRPr="00F95AC5" w:rsidRDefault="000A5D9E" w:rsidP="003A5747">
      <w:pPr>
        <w:ind w:firstLine="720"/>
        <w:jc w:val="both"/>
        <w:rPr>
          <w:rFonts w:ascii="Times New Roman" w:hAnsi="Times New Roman"/>
          <w:sz w:val="24"/>
          <w:szCs w:val="24"/>
          <w:lang w:eastAsia="lt-LT"/>
        </w:rPr>
      </w:pPr>
      <w:r w:rsidRPr="00F95AC5">
        <w:rPr>
          <w:rFonts w:ascii="Times New Roman" w:hAnsi="Times New Roman"/>
          <w:sz w:val="24"/>
          <w:szCs w:val="24"/>
        </w:rPr>
        <w:t xml:space="preserve">63. </w:t>
      </w:r>
      <w:r w:rsidRPr="00F95AC5">
        <w:rPr>
          <w:rFonts w:ascii="Times New Roman" w:hAnsi="Times New Roman"/>
          <w:sz w:val="24"/>
          <w:szCs w:val="24"/>
          <w:lang w:eastAsia="lt-LT"/>
        </w:rPr>
        <w:t>Klaipėdos miesto tyliosios zonos nustato</w:t>
      </w:r>
      <w:r>
        <w:rPr>
          <w:rFonts w:ascii="Times New Roman" w:hAnsi="Times New Roman"/>
          <w:sz w:val="24"/>
          <w:szCs w:val="24"/>
          <w:lang w:eastAsia="lt-LT"/>
        </w:rPr>
        <w:t>mos, keičiamos ir panaikinamos Klaipėdos miesto s</w:t>
      </w:r>
      <w:r w:rsidRPr="00F95AC5">
        <w:rPr>
          <w:rFonts w:ascii="Times New Roman" w:hAnsi="Times New Roman"/>
          <w:sz w:val="24"/>
          <w:szCs w:val="24"/>
          <w:lang w:eastAsia="lt-LT"/>
        </w:rPr>
        <w:t>avivaldybės tarybos sprendimais.</w:t>
      </w:r>
    </w:p>
    <w:p w14:paraId="3EE3817F"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t>VII SKYRIUS</w:t>
      </w:r>
    </w:p>
    <w:p w14:paraId="3EE38180"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t>TRIUKŠMO PROBLEMINIŲ TERITORIJŲ IR TAISYTINŲ SITUACIJŲ NUSTATYMAS</w:t>
      </w:r>
    </w:p>
    <w:p w14:paraId="3EE38181" w14:textId="77777777" w:rsidR="000A5D9E" w:rsidRPr="00F95AC5" w:rsidRDefault="000A5D9E" w:rsidP="008B63C5">
      <w:pPr>
        <w:pStyle w:val="Betarp"/>
        <w:jc w:val="both"/>
        <w:rPr>
          <w:rFonts w:ascii="Times New Roman" w:hAnsi="Times New Roman"/>
          <w:sz w:val="24"/>
          <w:szCs w:val="24"/>
        </w:rPr>
      </w:pPr>
    </w:p>
    <w:p w14:paraId="3EE38182"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64. Klaipėdos miesto aglomeracijos strateginiais triukšmo žemėlapiais gyvenamųjų pastatų, ugdymo ir sveikatos priežiūros įstaigų aplinkoje nustatyti triukšmo didžiausių leidžiamų ribinių dydžių viršijimai, kai pramoninės veiklos paros triukšmo rodiklis L</w:t>
      </w:r>
      <w:r w:rsidRPr="00F95AC5">
        <w:rPr>
          <w:rFonts w:ascii="Times New Roman" w:hAnsi="Times New Roman"/>
          <w:sz w:val="24"/>
          <w:szCs w:val="24"/>
          <w:vertAlign w:val="subscript"/>
        </w:rPr>
        <w:t>dnv</w:t>
      </w:r>
      <w:r w:rsidRPr="00F95AC5">
        <w:rPr>
          <w:rFonts w:ascii="Times New Roman" w:hAnsi="Times New Roman"/>
          <w:sz w:val="24"/>
          <w:szCs w:val="24"/>
        </w:rPr>
        <w:t xml:space="preserve"> &gt; 55 dBA ir transporto paros triukšmo rodiklis L</w:t>
      </w:r>
      <w:r w:rsidRPr="00F95AC5">
        <w:rPr>
          <w:rFonts w:ascii="Times New Roman" w:hAnsi="Times New Roman"/>
          <w:sz w:val="24"/>
          <w:szCs w:val="24"/>
          <w:vertAlign w:val="subscript"/>
        </w:rPr>
        <w:t>dvn</w:t>
      </w:r>
      <w:r w:rsidRPr="00F95AC5">
        <w:rPr>
          <w:rFonts w:ascii="Times New Roman" w:hAnsi="Times New Roman"/>
          <w:sz w:val="24"/>
          <w:szCs w:val="24"/>
        </w:rPr>
        <w:t xml:space="preserve"> &gt; 65 dBA, priskirtini triukšmo probleminėms teritorijoms – nepriimtino akustinio komforto zonai.</w:t>
      </w:r>
    </w:p>
    <w:p w14:paraId="3EE38183" w14:textId="77777777" w:rsidR="000A5D9E" w:rsidRPr="00F95AC5" w:rsidRDefault="000A5D9E" w:rsidP="003A5747">
      <w:pPr>
        <w:pStyle w:val="Default"/>
        <w:ind w:firstLine="720"/>
        <w:jc w:val="both"/>
        <w:rPr>
          <w:rFonts w:ascii="Times New Roman" w:hAnsi="Times New Roman" w:cs="Times New Roman"/>
        </w:rPr>
      </w:pPr>
      <w:r w:rsidRPr="00F95AC5">
        <w:rPr>
          <w:rFonts w:ascii="Times New Roman" w:hAnsi="Times New Roman" w:cs="Times New Roman"/>
        </w:rPr>
        <w:t>65. Klaipėdos miesto savivaldybės tarybos 2012 m. gruodžio 20 d. sprendimu Nr. T2-334 patvirtinti Klaipėdos miesto savivaldybės transporto paros triukšmo (L</w:t>
      </w:r>
      <w:r w:rsidRPr="00F95AC5">
        <w:rPr>
          <w:rFonts w:ascii="Times New Roman" w:hAnsi="Times New Roman" w:cs="Times New Roman"/>
          <w:vertAlign w:val="subscript"/>
        </w:rPr>
        <w:t>dvn</w:t>
      </w:r>
      <w:r w:rsidRPr="00F95AC5">
        <w:rPr>
          <w:rFonts w:ascii="Times New Roman" w:hAnsi="Times New Roman" w:cs="Times New Roman"/>
        </w:rPr>
        <w:t>)</w:t>
      </w:r>
      <w:r w:rsidRPr="00F95AC5">
        <w:rPr>
          <w:rFonts w:ascii="Times New Roman" w:hAnsi="Times New Roman" w:cs="Times New Roman"/>
          <w:vertAlign w:val="subscript"/>
        </w:rPr>
        <w:t xml:space="preserve"> </w:t>
      </w:r>
      <w:r w:rsidRPr="00F95AC5">
        <w:rPr>
          <w:rFonts w:ascii="Times New Roman" w:hAnsi="Times New Roman" w:cs="Times New Roman"/>
        </w:rPr>
        <w:t>65 dBA prevencijos zonų žemėlapis ir Klaipėdos miesto savivaldybės pramoninio paros triukšmo (L</w:t>
      </w:r>
      <w:r w:rsidRPr="00F95AC5">
        <w:rPr>
          <w:rFonts w:ascii="Times New Roman" w:hAnsi="Times New Roman" w:cs="Times New Roman"/>
          <w:vertAlign w:val="subscript"/>
        </w:rPr>
        <w:t>dvn</w:t>
      </w:r>
      <w:r w:rsidRPr="00F95AC5">
        <w:rPr>
          <w:rFonts w:ascii="Times New Roman" w:hAnsi="Times New Roman" w:cs="Times New Roman"/>
        </w:rPr>
        <w:t>) 55 dBA zonų žemėlapis.</w:t>
      </w:r>
    </w:p>
    <w:p w14:paraId="3EE38184" w14:textId="77777777" w:rsidR="000A5D9E" w:rsidRPr="00F95AC5" w:rsidRDefault="000A5D9E" w:rsidP="003A5747">
      <w:pPr>
        <w:pStyle w:val="Default"/>
        <w:ind w:firstLine="720"/>
        <w:jc w:val="both"/>
        <w:rPr>
          <w:rFonts w:ascii="Times New Roman" w:hAnsi="Times New Roman" w:cs="Times New Roman"/>
          <w:lang w:eastAsia="lt-LT"/>
        </w:rPr>
      </w:pPr>
      <w:r w:rsidRPr="00F95AC5">
        <w:rPr>
          <w:rFonts w:ascii="Times New Roman" w:hAnsi="Times New Roman" w:cs="Times New Roman"/>
        </w:rPr>
        <w:t xml:space="preserve">66. Klaipėdos miesto aglomeracijos strateginių triukšmo žemėlapių parengimo ataskaitos duomenimis, įvairių triukšmo šaltinių aplinkoje, kur paros didžiausias leidžiamas ribinis dydis </w:t>
      </w:r>
      <w:r w:rsidRPr="00F95AC5">
        <w:rPr>
          <w:rFonts w:ascii="Times New Roman" w:hAnsi="Times New Roman" w:cs="Times New Roman"/>
          <w:b/>
          <w:lang w:eastAsia="lt-LT"/>
        </w:rPr>
        <w:t>L</w:t>
      </w:r>
      <w:r w:rsidRPr="00F95AC5">
        <w:rPr>
          <w:rFonts w:ascii="Times New Roman" w:hAnsi="Times New Roman" w:cs="Times New Roman"/>
          <w:b/>
          <w:vertAlign w:val="subscript"/>
          <w:lang w:eastAsia="lt-LT"/>
        </w:rPr>
        <w:t xml:space="preserve">dvn </w:t>
      </w:r>
      <w:r w:rsidRPr="00F95AC5">
        <w:rPr>
          <w:rFonts w:ascii="Times New Roman" w:hAnsi="Times New Roman" w:cs="Times New Roman"/>
          <w:b/>
          <w:lang w:eastAsia="lt-LT"/>
        </w:rPr>
        <w:t>viršija 55 dBA, yra 51 007 būstai, kuriuose gyvena 148 400 gyventojų, nustatytos 117 ugdymo įstaigų ir 38 sveikatos priežiūros įstaigos.</w:t>
      </w:r>
    </w:p>
    <w:p w14:paraId="3EE38185" w14:textId="77777777" w:rsidR="000A5D9E" w:rsidRPr="00F95AC5" w:rsidRDefault="000A5D9E" w:rsidP="003A5747">
      <w:pPr>
        <w:pStyle w:val="Default"/>
        <w:ind w:firstLine="720"/>
        <w:jc w:val="both"/>
        <w:rPr>
          <w:rFonts w:ascii="Times New Roman" w:hAnsi="Times New Roman" w:cs="Times New Roman"/>
          <w:b/>
        </w:rPr>
      </w:pPr>
      <w:r w:rsidRPr="00F95AC5">
        <w:rPr>
          <w:rFonts w:ascii="Times New Roman" w:hAnsi="Times New Roman" w:cs="Times New Roman"/>
          <w:lang w:eastAsia="lt-LT"/>
        </w:rPr>
        <w:t xml:space="preserve">Įvairių triukšmo šaltinių aplinkoje, kur </w:t>
      </w:r>
      <w:r w:rsidRPr="00F95AC5">
        <w:rPr>
          <w:rFonts w:ascii="Times New Roman" w:hAnsi="Times New Roman" w:cs="Times New Roman"/>
        </w:rPr>
        <w:t xml:space="preserve">paros didžiausias leidžiamas ribinis dydis </w:t>
      </w:r>
      <w:r w:rsidRPr="00F95AC5">
        <w:rPr>
          <w:rFonts w:ascii="Times New Roman" w:hAnsi="Times New Roman" w:cs="Times New Roman"/>
          <w:b/>
          <w:lang w:eastAsia="lt-LT"/>
        </w:rPr>
        <w:t>L</w:t>
      </w:r>
      <w:r w:rsidRPr="00F95AC5">
        <w:rPr>
          <w:rFonts w:ascii="Times New Roman" w:hAnsi="Times New Roman" w:cs="Times New Roman"/>
          <w:b/>
          <w:vertAlign w:val="subscript"/>
          <w:lang w:eastAsia="lt-LT"/>
        </w:rPr>
        <w:t xml:space="preserve">dvn </w:t>
      </w:r>
      <w:r w:rsidRPr="00F95AC5">
        <w:rPr>
          <w:rFonts w:ascii="Times New Roman" w:hAnsi="Times New Roman" w:cs="Times New Roman"/>
          <w:b/>
          <w:lang w:eastAsia="lt-LT"/>
        </w:rPr>
        <w:t>viršija 65 dBA, yra 40 117 būstų, kuriuose gyvena 59 100 gyventojų, nustatytos 44 ugdymo įstaigos ir 24 sveikatos priežiūros įstaigos.</w:t>
      </w:r>
    </w:p>
    <w:p w14:paraId="3EE38186" w14:textId="77777777" w:rsidR="000A5D9E" w:rsidRPr="00F95AC5" w:rsidRDefault="000A5D9E" w:rsidP="003A5747">
      <w:pPr>
        <w:pStyle w:val="Default"/>
        <w:ind w:firstLine="720"/>
        <w:jc w:val="both"/>
        <w:rPr>
          <w:rFonts w:ascii="Times New Roman" w:hAnsi="Times New Roman" w:cs="Times New Roman"/>
        </w:rPr>
      </w:pPr>
      <w:r w:rsidRPr="00F95AC5">
        <w:rPr>
          <w:rFonts w:ascii="Times New Roman" w:hAnsi="Times New Roman" w:cs="Times New Roman"/>
        </w:rPr>
        <w:t xml:space="preserve">67. Klaipėdos miesto aglomeracijos </w:t>
      </w:r>
      <w:r w:rsidRPr="00F95AC5">
        <w:rPr>
          <w:rFonts w:ascii="Times New Roman" w:hAnsi="Times New Roman" w:cs="Times New Roman"/>
          <w:b/>
        </w:rPr>
        <w:t>2008 m.</w:t>
      </w:r>
      <w:r w:rsidRPr="00F95AC5">
        <w:rPr>
          <w:rFonts w:ascii="Times New Roman" w:hAnsi="Times New Roman" w:cs="Times New Roman"/>
        </w:rPr>
        <w:t xml:space="preserve"> strateginiame triukšmo žemėlapyje triukšmo prevencijos zonos buvo išskirtos pagal paros triukšmo </w:t>
      </w:r>
      <w:r w:rsidRPr="00F95AC5">
        <w:rPr>
          <w:rFonts w:ascii="Times New Roman" w:hAnsi="Times New Roman" w:cs="Times New Roman"/>
          <w:b/>
        </w:rPr>
        <w:t>didžiausią leidžiamą ribinį rodiklį L</w:t>
      </w:r>
      <w:r w:rsidRPr="00F95AC5">
        <w:rPr>
          <w:rFonts w:ascii="Times New Roman" w:hAnsi="Times New Roman" w:cs="Times New Roman"/>
          <w:b/>
          <w:vertAlign w:val="subscript"/>
        </w:rPr>
        <w:t xml:space="preserve">dvn </w:t>
      </w:r>
      <w:r w:rsidRPr="00F95AC5">
        <w:rPr>
          <w:rFonts w:ascii="Times New Roman" w:hAnsi="Times New Roman" w:cs="Times New Roman"/>
          <w:b/>
        </w:rPr>
        <w:t>65 dBA.</w:t>
      </w:r>
      <w:r w:rsidRPr="00F95AC5">
        <w:rPr>
          <w:rFonts w:ascii="Times New Roman" w:hAnsi="Times New Roman" w:cs="Times New Roman"/>
        </w:rPr>
        <w:t xml:space="preserve"> Viršijančioje paros ribinį rodiklį (L</w:t>
      </w:r>
      <w:r w:rsidRPr="00F95AC5">
        <w:rPr>
          <w:rFonts w:ascii="Times New Roman" w:hAnsi="Times New Roman" w:cs="Times New Roman"/>
          <w:vertAlign w:val="subscript"/>
        </w:rPr>
        <w:t xml:space="preserve">dvn </w:t>
      </w:r>
      <w:r w:rsidRPr="00F95AC5">
        <w:rPr>
          <w:rFonts w:ascii="Times New Roman" w:hAnsi="Times New Roman" w:cs="Times New Roman"/>
        </w:rPr>
        <w:t xml:space="preserve">– 65 dBA) aplinkoje </w:t>
      </w:r>
      <w:r w:rsidRPr="00F95AC5">
        <w:rPr>
          <w:rFonts w:ascii="Times New Roman" w:hAnsi="Times New Roman" w:cs="Times New Roman"/>
          <w:b/>
        </w:rPr>
        <w:t>buvo nustatytos 5 ugdymo įstaigos, 10 sveikatos priežiūros įstaigų, gyveno 17 607 gyventojai</w:t>
      </w:r>
      <w:r w:rsidRPr="00F95AC5">
        <w:rPr>
          <w:rFonts w:ascii="Times New Roman" w:hAnsi="Times New Roman" w:cs="Times New Roman"/>
        </w:rPr>
        <w:t>.</w:t>
      </w:r>
    </w:p>
    <w:p w14:paraId="3EE38187" w14:textId="77777777" w:rsidR="000A5D9E" w:rsidRPr="00F95AC5" w:rsidRDefault="000A5D9E" w:rsidP="003A5747">
      <w:pPr>
        <w:pStyle w:val="Default"/>
        <w:ind w:firstLine="720"/>
        <w:jc w:val="both"/>
        <w:rPr>
          <w:rFonts w:ascii="Times New Roman" w:hAnsi="Times New Roman" w:cs="Times New Roman"/>
        </w:rPr>
      </w:pPr>
      <w:r w:rsidRPr="00F95AC5">
        <w:rPr>
          <w:rFonts w:ascii="Times New Roman" w:hAnsi="Times New Roman" w:cs="Times New Roman"/>
        </w:rPr>
        <w:lastRenderedPageBreak/>
        <w:t>68. Palyginus Klaipėdos miesto 2008 m. ir 2012 m. strateginio kartografavimo duomenis matyti, kad per pastaruosius 5 metus nepavyko sumažinti ar išlaikyti nepakitusių triukšmo taršos zonų, jos ženkliai padidėjo.</w:t>
      </w:r>
    </w:p>
    <w:p w14:paraId="3EE38188" w14:textId="77777777" w:rsidR="000A5D9E" w:rsidRPr="00F95AC5" w:rsidRDefault="000A5D9E" w:rsidP="003A5747">
      <w:pPr>
        <w:pStyle w:val="Default"/>
        <w:ind w:firstLine="720"/>
        <w:jc w:val="both"/>
        <w:rPr>
          <w:rFonts w:ascii="Times New Roman" w:hAnsi="Times New Roman" w:cs="Times New Roman"/>
        </w:rPr>
      </w:pPr>
      <w:r w:rsidRPr="00F95AC5">
        <w:rPr>
          <w:rFonts w:ascii="Times New Roman" w:hAnsi="Times New Roman" w:cs="Times New Roman"/>
        </w:rPr>
        <w:t xml:space="preserve">69. </w:t>
      </w:r>
      <w:bookmarkStart w:id="7" w:name="_Toc199558793"/>
      <w:r w:rsidRPr="00F95AC5">
        <w:rPr>
          <w:rFonts w:ascii="Times New Roman" w:hAnsi="Times New Roman" w:cs="Times New Roman"/>
        </w:rPr>
        <w:t>2012–</w:t>
      </w:r>
      <w:r w:rsidRPr="00F95AC5">
        <w:rPr>
          <w:rFonts w:ascii="Times New Roman" w:hAnsi="Times New Roman" w:cs="Times New Roman"/>
          <w:bCs/>
        </w:rPr>
        <w:t xml:space="preserve">2014 metais savivaldybėje įgyvendinami šie </w:t>
      </w:r>
      <w:bookmarkEnd w:id="7"/>
      <w:r w:rsidRPr="00F95AC5">
        <w:rPr>
          <w:rFonts w:ascii="Times New Roman" w:hAnsi="Times New Roman" w:cs="Times New Roman"/>
          <w:bCs/>
        </w:rPr>
        <w:t>triukšmo valdymo veiksmai:</w:t>
      </w:r>
    </w:p>
    <w:p w14:paraId="3EE38189"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69.1. savivaldybės teritorijoje formuojami triukšmo valdymo pagrindai (nustatytos tyliosios zonos, patvirtintos triukšmo prevencijos zonos, parengti ir patvirtinti strateginiai triukšmo žemėlapiai, triukšmo savivaldybės teritorijoje rodikliai, patvirtintos Klaipėdos miesto triukšmo prevencijos viešose vietose taisyklės ir vykdoma jų laikymosi kontrolė);</w:t>
      </w:r>
    </w:p>
    <w:p w14:paraId="3EE3818A"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69.2. siekiama integruoti triukšmo prevencijos ilgalaikę strategiją į miesto strateginius plėtros planus ir teritorijų planavimo dokumentus;</w:t>
      </w:r>
    </w:p>
    <w:p w14:paraId="3EE3818B"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69.3. kuriama efektyvi aplinkos triukšmo ir prevencijos valdymo sistema;</w:t>
      </w:r>
    </w:p>
    <w:p w14:paraId="3EE3818C"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69.4. organizuojama triukšmo stebėsena atrinktose tyliosiose ir triukšmo prevencijos zonose, siekiant nustatyti realią situaciją (kartografavimo netikslumai, pasikeitusi situacija ir pan.);</w:t>
      </w:r>
    </w:p>
    <w:p w14:paraId="3EE3818D" w14:textId="77777777" w:rsidR="000A5D9E" w:rsidRPr="00F95AC5" w:rsidRDefault="000A5D9E" w:rsidP="003A5747">
      <w:pPr>
        <w:pStyle w:val="Betarp"/>
        <w:ind w:firstLine="720"/>
        <w:jc w:val="both"/>
        <w:rPr>
          <w:rFonts w:ascii="Times New Roman" w:hAnsi="Times New Roman"/>
          <w:sz w:val="24"/>
          <w:szCs w:val="24"/>
        </w:rPr>
      </w:pPr>
      <w:r w:rsidRPr="00F95AC5">
        <w:rPr>
          <w:rFonts w:ascii="Times New Roman" w:hAnsi="Times New Roman"/>
          <w:sz w:val="24"/>
          <w:szCs w:val="24"/>
        </w:rPr>
        <w:t>69.5. plėtojamas miesto gatvių tinklas ir urbanistinė struktūra, taikant akustinio planavimo ir projektavimo principus;</w:t>
      </w:r>
    </w:p>
    <w:p w14:paraId="3EE3818E"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69.6. perskirstomi tranzitinio transporto srautai ir automobilių eismas triukšmui jautriose zonose;</w:t>
      </w:r>
    </w:p>
    <w:p w14:paraId="3EE3818F"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69.7. tobulinamos miesto triukšmo monitoringo ir kontrolės sistemos;</w:t>
      </w:r>
    </w:p>
    <w:p w14:paraId="3EE38190"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69.8. siekiama gyventojams teikti išsamią informaciją apie triukšmo strateginio kartografavimo rezultatus, triukšmo įtaką sveikatai;</w:t>
      </w:r>
    </w:p>
    <w:p w14:paraId="3EE38191"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69.9. kuriama ūkinės ir socialinės veiklos be rimties trikdymo, netriukšmingų renginių organizavimo ir netriukšmingos elgesio kultūros paskatų sistema;</w:t>
      </w:r>
    </w:p>
    <w:p w14:paraId="3EE38192"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69.10. parengiami ir patvirtinami nuostatai Triukšmo prevencijos veiksmų plano įgyvendinimo rezultatų vertinimui;</w:t>
      </w:r>
    </w:p>
    <w:p w14:paraId="3EE38193" w14:textId="77777777" w:rsidR="000A5D9E" w:rsidRPr="00F95AC5" w:rsidRDefault="000A5D9E" w:rsidP="008B63C5">
      <w:pPr>
        <w:pStyle w:val="Betarp"/>
        <w:ind w:firstLine="709"/>
        <w:jc w:val="both"/>
        <w:rPr>
          <w:rFonts w:ascii="Times New Roman" w:hAnsi="Times New Roman"/>
          <w:sz w:val="24"/>
          <w:szCs w:val="24"/>
        </w:rPr>
      </w:pPr>
      <w:r w:rsidRPr="00F95AC5">
        <w:rPr>
          <w:rFonts w:ascii="Times New Roman" w:hAnsi="Times New Roman"/>
          <w:sz w:val="24"/>
          <w:szCs w:val="24"/>
        </w:rPr>
        <w:t>69.11. teikiama informacija atsakingoms institucijoms apie vykdomą triukšmo prevenciją.</w:t>
      </w:r>
    </w:p>
    <w:p w14:paraId="3EE38194" w14:textId="77777777" w:rsidR="000A5D9E" w:rsidRPr="00F95AC5" w:rsidRDefault="000A5D9E" w:rsidP="00BE4355">
      <w:pPr>
        <w:pStyle w:val="Betarp"/>
        <w:ind w:left="1080"/>
        <w:jc w:val="both"/>
        <w:rPr>
          <w:rFonts w:ascii="Times New Roman" w:hAnsi="Times New Roman"/>
          <w:b/>
          <w:sz w:val="24"/>
          <w:szCs w:val="24"/>
        </w:rPr>
      </w:pPr>
    </w:p>
    <w:p w14:paraId="3EE38195" w14:textId="77777777" w:rsidR="000A5D9E" w:rsidRPr="00F95AC5" w:rsidRDefault="000A5D9E" w:rsidP="003A5747">
      <w:pPr>
        <w:pStyle w:val="Betarp"/>
        <w:ind w:left="1080" w:hanging="1080"/>
        <w:jc w:val="center"/>
        <w:rPr>
          <w:rFonts w:ascii="Times New Roman" w:hAnsi="Times New Roman"/>
          <w:b/>
          <w:sz w:val="24"/>
          <w:szCs w:val="24"/>
        </w:rPr>
      </w:pPr>
      <w:r w:rsidRPr="00F95AC5">
        <w:rPr>
          <w:rFonts w:ascii="Times New Roman" w:hAnsi="Times New Roman"/>
          <w:b/>
          <w:sz w:val="24"/>
          <w:szCs w:val="24"/>
        </w:rPr>
        <w:t>VIII SKYRIUS</w:t>
      </w:r>
    </w:p>
    <w:p w14:paraId="3EE38196"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t>TRIUKŠMO PREVENCIJOS VEIKSMAI ARTIMIAUSIŲ PENKERIŲ METŲ LAIKOTARPIUI IR LAUKIAMI REZULTATAI</w:t>
      </w:r>
    </w:p>
    <w:p w14:paraId="3EE38197" w14:textId="77777777" w:rsidR="000A5D9E" w:rsidRPr="00F95AC5" w:rsidRDefault="000A5D9E" w:rsidP="008B63C5">
      <w:pPr>
        <w:pStyle w:val="Betarp"/>
        <w:ind w:firstLine="709"/>
        <w:jc w:val="both"/>
        <w:rPr>
          <w:rFonts w:ascii="Times New Roman" w:hAnsi="Times New Roman"/>
          <w:sz w:val="24"/>
          <w:szCs w:val="24"/>
        </w:rPr>
      </w:pPr>
    </w:p>
    <w:p w14:paraId="3EE38198" w14:textId="77777777" w:rsidR="000A5D9E" w:rsidRPr="00F95AC5" w:rsidRDefault="000A5D9E" w:rsidP="003A5747">
      <w:pPr>
        <w:pStyle w:val="Betarp"/>
        <w:ind w:firstLine="709"/>
        <w:jc w:val="both"/>
        <w:rPr>
          <w:rFonts w:ascii="Times New Roman" w:hAnsi="Times New Roman"/>
          <w:sz w:val="24"/>
          <w:szCs w:val="24"/>
        </w:rPr>
      </w:pPr>
      <w:r w:rsidRPr="00F95AC5">
        <w:rPr>
          <w:rFonts w:ascii="Times New Roman" w:hAnsi="Times New Roman"/>
          <w:sz w:val="24"/>
          <w:szCs w:val="24"/>
        </w:rPr>
        <w:t xml:space="preserve">70. Klaipėdos miesto triukšmo prevencijos veiksmai ir laukiami rezultatai, planuojami artimiausių penkerių metų laikotarpiui, pateikiami Klaipėdos miesto triukšmo prevencijos veiksmų krypčių, įgyvendinamų priemonių ir siektinų rezultatų plane </w:t>
      </w:r>
      <w:r w:rsidRPr="00F95AC5">
        <w:rPr>
          <w:rFonts w:ascii="Times New Roman" w:hAnsi="Times New Roman"/>
          <w:bCs/>
          <w:sz w:val="24"/>
          <w:szCs w:val="24"/>
        </w:rPr>
        <w:t xml:space="preserve">2014–2018 metams </w:t>
      </w:r>
      <w:r w:rsidRPr="00F95AC5">
        <w:rPr>
          <w:rFonts w:ascii="Times New Roman" w:hAnsi="Times New Roman"/>
          <w:sz w:val="24"/>
          <w:szCs w:val="24"/>
        </w:rPr>
        <w:t>(žr. 14 lentelę).</w:t>
      </w:r>
    </w:p>
    <w:p w14:paraId="3EE38199" w14:textId="77777777" w:rsidR="000A5D9E" w:rsidRPr="00F95AC5" w:rsidRDefault="000A5D9E" w:rsidP="003A5747">
      <w:pPr>
        <w:pStyle w:val="Betarp"/>
        <w:ind w:firstLine="709"/>
        <w:jc w:val="both"/>
        <w:rPr>
          <w:rFonts w:ascii="Times New Roman" w:hAnsi="Times New Roman"/>
          <w:bCs/>
          <w:sz w:val="24"/>
          <w:szCs w:val="24"/>
        </w:rPr>
      </w:pPr>
      <w:r w:rsidRPr="00F95AC5">
        <w:rPr>
          <w:rFonts w:ascii="Times New Roman" w:hAnsi="Times New Roman"/>
          <w:sz w:val="24"/>
          <w:szCs w:val="24"/>
        </w:rPr>
        <w:t>71. Planuojami triukšmo prevencijos veiksmų planai siejami su Klaipėdos miesto veiklos plano 2014–2016 metų laikotarpiu. 15 lentelėje pateikiami įgyvendinimui numatyti, susiję su triukšmo mažinimu transporto infrastruktūros projektai, lėšų poreikis ir šaltiniai, įgyvendinimo vertinimo kriterijai, triukšmo sumažėjimo efektas (žr. 15 lentelę).</w:t>
      </w:r>
    </w:p>
    <w:p w14:paraId="3EE3819A" w14:textId="77777777" w:rsidR="000A5D9E" w:rsidRPr="00F95AC5" w:rsidRDefault="000A5D9E" w:rsidP="003A5747">
      <w:pPr>
        <w:spacing w:after="0" w:line="240" w:lineRule="auto"/>
        <w:ind w:firstLine="709"/>
        <w:jc w:val="both"/>
        <w:outlineLvl w:val="0"/>
        <w:rPr>
          <w:rFonts w:ascii="Times New Roman" w:hAnsi="Times New Roman"/>
          <w:sz w:val="24"/>
          <w:szCs w:val="24"/>
        </w:rPr>
        <w:sectPr w:rsidR="000A5D9E" w:rsidRPr="00F95AC5" w:rsidSect="00E73F82">
          <w:headerReference w:type="even" r:id="rId27"/>
          <w:headerReference w:type="default" r:id="rId28"/>
          <w:pgSz w:w="11906" w:h="16838" w:code="9"/>
          <w:pgMar w:top="1258" w:right="849" w:bottom="1134" w:left="1701" w:header="567" w:footer="567" w:gutter="0"/>
          <w:cols w:space="1296"/>
          <w:titlePg/>
          <w:docGrid w:linePitch="360"/>
        </w:sectPr>
      </w:pPr>
      <w:r w:rsidRPr="00F95AC5">
        <w:rPr>
          <w:rFonts w:ascii="Times New Roman" w:hAnsi="Times New Roman"/>
          <w:sz w:val="24"/>
          <w:szCs w:val="24"/>
        </w:rPr>
        <w:t>72. Klaipėdos miesto veiklos plane 2014–2016 m. planuojami ir kiti</w:t>
      </w:r>
      <w:r w:rsidRPr="00F95AC5">
        <w:rPr>
          <w:rFonts w:ascii="Times New Roman" w:hAnsi="Times New Roman"/>
          <w:bCs/>
          <w:sz w:val="24"/>
          <w:szCs w:val="24"/>
        </w:rPr>
        <w:t xml:space="preserve"> projektai ar priemonės, galintys turėti poveikį triukšmo mažinimui (žr. </w:t>
      </w:r>
      <w:r w:rsidRPr="00F95AC5">
        <w:rPr>
          <w:rFonts w:ascii="Times New Roman" w:hAnsi="Times New Roman"/>
          <w:sz w:val="24"/>
          <w:szCs w:val="24"/>
        </w:rPr>
        <w:t>16 lentelę).</w:t>
      </w:r>
    </w:p>
    <w:p w14:paraId="3EE3819B" w14:textId="77777777" w:rsidR="000A5D9E" w:rsidRPr="00F95AC5" w:rsidRDefault="000A5D9E" w:rsidP="00AA5FE5">
      <w:pPr>
        <w:spacing w:after="0" w:line="240" w:lineRule="auto"/>
        <w:ind w:right="-840" w:hanging="180"/>
        <w:jc w:val="both"/>
        <w:rPr>
          <w:rFonts w:ascii="Times New Roman" w:hAnsi="Times New Roman"/>
          <w:sz w:val="24"/>
          <w:szCs w:val="24"/>
        </w:rPr>
      </w:pPr>
      <w:r w:rsidRPr="00F95AC5">
        <w:rPr>
          <w:rFonts w:ascii="Times New Roman" w:hAnsi="Times New Roman"/>
          <w:sz w:val="24"/>
          <w:szCs w:val="24"/>
        </w:rPr>
        <w:lastRenderedPageBreak/>
        <w:t xml:space="preserve">14 lentelė. </w:t>
      </w:r>
      <w:r w:rsidRPr="00F95AC5">
        <w:rPr>
          <w:rFonts w:ascii="Times New Roman" w:hAnsi="Times New Roman"/>
          <w:b/>
          <w:sz w:val="24"/>
          <w:szCs w:val="24"/>
        </w:rPr>
        <w:t xml:space="preserve">Klaipėdos miesto triukšmo prevencijos veiksmų krypčių, įgyvendinamų priemonių ir siektinų rezultatų planas </w:t>
      </w:r>
      <w:r w:rsidRPr="00F95AC5">
        <w:rPr>
          <w:rFonts w:ascii="Times New Roman" w:hAnsi="Times New Roman"/>
          <w:b/>
          <w:bCs/>
          <w:sz w:val="24"/>
          <w:szCs w:val="24"/>
        </w:rPr>
        <w:t>2014–2018 metams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6715"/>
        <w:gridCol w:w="4762"/>
        <w:gridCol w:w="1404"/>
        <w:gridCol w:w="1232"/>
      </w:tblGrid>
      <w:tr w:rsidR="000A5D9E" w:rsidRPr="00F95AC5" w14:paraId="3EE381A0" w14:textId="77777777" w:rsidTr="007513A8">
        <w:trPr>
          <w:trHeight w:val="315"/>
        </w:trPr>
        <w:tc>
          <w:tcPr>
            <w:tcW w:w="675" w:type="dxa"/>
            <w:vMerge w:val="restart"/>
          </w:tcPr>
          <w:p w14:paraId="3EE3819C" w14:textId="77777777" w:rsidR="000A5D9E" w:rsidRPr="00F95AC5" w:rsidRDefault="000A5D9E" w:rsidP="007513A8">
            <w:pPr>
              <w:spacing w:after="0" w:line="240" w:lineRule="auto"/>
              <w:jc w:val="both"/>
              <w:rPr>
                <w:rFonts w:ascii="Times New Roman" w:hAnsi="Times New Roman"/>
                <w:b/>
                <w:sz w:val="24"/>
                <w:szCs w:val="24"/>
              </w:rPr>
            </w:pPr>
            <w:r w:rsidRPr="00F95AC5">
              <w:rPr>
                <w:rFonts w:ascii="Times New Roman" w:hAnsi="Times New Roman"/>
                <w:b/>
                <w:sz w:val="24"/>
                <w:szCs w:val="24"/>
              </w:rPr>
              <w:t>Eil. Nr.</w:t>
            </w:r>
          </w:p>
        </w:tc>
        <w:tc>
          <w:tcPr>
            <w:tcW w:w="6804" w:type="dxa"/>
            <w:vMerge w:val="restart"/>
          </w:tcPr>
          <w:p w14:paraId="3EE3819D" w14:textId="77777777" w:rsidR="000A5D9E" w:rsidRPr="00F95AC5" w:rsidRDefault="000A5D9E" w:rsidP="007513A8">
            <w:pPr>
              <w:spacing w:after="0" w:line="240" w:lineRule="auto"/>
              <w:jc w:val="both"/>
              <w:rPr>
                <w:rFonts w:ascii="Times New Roman" w:hAnsi="Times New Roman"/>
                <w:b/>
                <w:sz w:val="24"/>
                <w:szCs w:val="24"/>
              </w:rPr>
            </w:pPr>
            <w:r w:rsidRPr="00F95AC5">
              <w:rPr>
                <w:rFonts w:ascii="Times New Roman" w:hAnsi="Times New Roman"/>
                <w:b/>
                <w:sz w:val="24"/>
                <w:szCs w:val="24"/>
              </w:rPr>
              <w:t xml:space="preserve">Triukšmo prevencijos veiksmų kryptys </w:t>
            </w:r>
          </w:p>
        </w:tc>
        <w:tc>
          <w:tcPr>
            <w:tcW w:w="4820" w:type="dxa"/>
            <w:vMerge w:val="restart"/>
          </w:tcPr>
          <w:p w14:paraId="3EE3819E" w14:textId="77777777" w:rsidR="000A5D9E" w:rsidRPr="00F95AC5" w:rsidRDefault="000A5D9E" w:rsidP="007513A8">
            <w:pPr>
              <w:spacing w:after="0" w:line="240" w:lineRule="auto"/>
              <w:jc w:val="both"/>
              <w:rPr>
                <w:rFonts w:ascii="Times New Roman" w:hAnsi="Times New Roman"/>
                <w:b/>
                <w:sz w:val="24"/>
                <w:szCs w:val="24"/>
              </w:rPr>
            </w:pPr>
            <w:r w:rsidRPr="00F95AC5">
              <w:rPr>
                <w:rFonts w:ascii="Times New Roman" w:hAnsi="Times New Roman"/>
                <w:b/>
                <w:sz w:val="24"/>
                <w:szCs w:val="24"/>
              </w:rPr>
              <w:t>Planuojamos priemonės savivaldybės veiklos planuose 2014–2016 m. ir jų tęstinumas iki 2018 m.</w:t>
            </w:r>
          </w:p>
        </w:tc>
        <w:tc>
          <w:tcPr>
            <w:tcW w:w="2659" w:type="dxa"/>
            <w:gridSpan w:val="2"/>
          </w:tcPr>
          <w:p w14:paraId="3EE3819F" w14:textId="77777777" w:rsidR="000A5D9E" w:rsidRPr="00F95AC5" w:rsidRDefault="000A5D9E" w:rsidP="007513A8">
            <w:pPr>
              <w:spacing w:after="0" w:line="240" w:lineRule="auto"/>
              <w:jc w:val="both"/>
              <w:rPr>
                <w:rFonts w:ascii="Times New Roman" w:hAnsi="Times New Roman"/>
                <w:b/>
                <w:sz w:val="24"/>
                <w:szCs w:val="24"/>
              </w:rPr>
            </w:pPr>
            <w:r w:rsidRPr="00F95AC5">
              <w:rPr>
                <w:rFonts w:ascii="Times New Roman" w:hAnsi="Times New Roman"/>
                <w:b/>
                <w:sz w:val="24"/>
                <w:szCs w:val="24"/>
              </w:rPr>
              <w:t>Siektini rezultatai – triukšmo veikiamų gyventojų skaičiaus pokyčiai</w:t>
            </w:r>
          </w:p>
        </w:tc>
      </w:tr>
      <w:tr w:rsidR="000A5D9E" w:rsidRPr="00F95AC5" w14:paraId="3EE381A6" w14:textId="77777777" w:rsidTr="007513A8">
        <w:trPr>
          <w:trHeight w:val="240"/>
        </w:trPr>
        <w:tc>
          <w:tcPr>
            <w:tcW w:w="675" w:type="dxa"/>
            <w:vMerge/>
          </w:tcPr>
          <w:p w14:paraId="3EE381A1" w14:textId="77777777" w:rsidR="000A5D9E" w:rsidRPr="00F95AC5" w:rsidRDefault="000A5D9E" w:rsidP="007513A8">
            <w:pPr>
              <w:spacing w:after="0" w:line="240" w:lineRule="auto"/>
              <w:jc w:val="both"/>
              <w:rPr>
                <w:rFonts w:ascii="Times New Roman" w:hAnsi="Times New Roman"/>
                <w:b/>
                <w:sz w:val="24"/>
                <w:szCs w:val="24"/>
              </w:rPr>
            </w:pPr>
          </w:p>
        </w:tc>
        <w:tc>
          <w:tcPr>
            <w:tcW w:w="6804" w:type="dxa"/>
            <w:vMerge/>
          </w:tcPr>
          <w:p w14:paraId="3EE381A2" w14:textId="77777777" w:rsidR="000A5D9E" w:rsidRPr="00F95AC5" w:rsidRDefault="000A5D9E" w:rsidP="007513A8">
            <w:pPr>
              <w:spacing w:after="0" w:line="240" w:lineRule="auto"/>
              <w:jc w:val="both"/>
              <w:rPr>
                <w:rFonts w:ascii="Times New Roman" w:hAnsi="Times New Roman"/>
                <w:b/>
                <w:sz w:val="24"/>
                <w:szCs w:val="24"/>
              </w:rPr>
            </w:pPr>
          </w:p>
        </w:tc>
        <w:tc>
          <w:tcPr>
            <w:tcW w:w="4820" w:type="dxa"/>
            <w:vMerge/>
          </w:tcPr>
          <w:p w14:paraId="3EE381A3" w14:textId="77777777" w:rsidR="000A5D9E" w:rsidRPr="00F95AC5" w:rsidRDefault="000A5D9E" w:rsidP="007513A8">
            <w:pPr>
              <w:spacing w:after="0" w:line="240" w:lineRule="auto"/>
              <w:jc w:val="both"/>
              <w:rPr>
                <w:rFonts w:ascii="Times New Roman" w:hAnsi="Times New Roman"/>
                <w:b/>
                <w:sz w:val="24"/>
                <w:szCs w:val="24"/>
              </w:rPr>
            </w:pPr>
          </w:p>
        </w:tc>
        <w:tc>
          <w:tcPr>
            <w:tcW w:w="1417" w:type="dxa"/>
          </w:tcPr>
          <w:p w14:paraId="3EE381A4" w14:textId="77777777" w:rsidR="000A5D9E" w:rsidRPr="00F95AC5" w:rsidRDefault="000A5D9E" w:rsidP="007513A8">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1242" w:type="dxa"/>
          </w:tcPr>
          <w:p w14:paraId="3EE381A5" w14:textId="77777777" w:rsidR="000A5D9E" w:rsidRPr="00F95AC5" w:rsidRDefault="000A5D9E" w:rsidP="007513A8">
            <w:pPr>
              <w:spacing w:after="0" w:line="240" w:lineRule="auto"/>
              <w:jc w:val="both"/>
              <w:rPr>
                <w:rFonts w:ascii="Times New Roman" w:hAnsi="Times New Roman"/>
                <w:b/>
                <w:sz w:val="24"/>
                <w:szCs w:val="24"/>
              </w:rPr>
            </w:pPr>
            <w:r w:rsidRPr="00F95AC5">
              <w:rPr>
                <w:rFonts w:ascii="Times New Roman" w:hAnsi="Times New Roman"/>
                <w:b/>
                <w:sz w:val="24"/>
                <w:szCs w:val="24"/>
              </w:rPr>
              <w:t>2018 m.</w:t>
            </w:r>
          </w:p>
        </w:tc>
      </w:tr>
      <w:tr w:rsidR="000A5D9E" w:rsidRPr="00F95AC5" w14:paraId="3EE38334" w14:textId="77777777" w:rsidTr="007513A8">
        <w:tc>
          <w:tcPr>
            <w:tcW w:w="675" w:type="dxa"/>
          </w:tcPr>
          <w:p w14:paraId="3EE381A7"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1.0.</w:t>
            </w:r>
          </w:p>
          <w:p w14:paraId="3EE381A8" w14:textId="77777777" w:rsidR="000A5D9E" w:rsidRPr="00F95AC5" w:rsidRDefault="000A5D9E" w:rsidP="007513A8">
            <w:pPr>
              <w:spacing w:after="0" w:line="240" w:lineRule="auto"/>
              <w:ind w:right="-6771"/>
              <w:jc w:val="both"/>
              <w:rPr>
                <w:rFonts w:ascii="Times New Roman" w:hAnsi="Times New Roman"/>
                <w:sz w:val="24"/>
                <w:szCs w:val="24"/>
              </w:rPr>
            </w:pPr>
          </w:p>
          <w:p w14:paraId="3EE381A9" w14:textId="77777777" w:rsidR="000A5D9E" w:rsidRPr="00F95AC5" w:rsidRDefault="000A5D9E" w:rsidP="007513A8">
            <w:pPr>
              <w:spacing w:after="0" w:line="240" w:lineRule="auto"/>
              <w:ind w:right="-6771"/>
              <w:jc w:val="both"/>
              <w:rPr>
                <w:rFonts w:ascii="Times New Roman" w:hAnsi="Times New Roman"/>
                <w:sz w:val="24"/>
                <w:szCs w:val="24"/>
              </w:rPr>
            </w:pPr>
          </w:p>
          <w:p w14:paraId="3EE381AA" w14:textId="77777777" w:rsidR="000A5D9E" w:rsidRPr="00F95AC5" w:rsidRDefault="000A5D9E" w:rsidP="007513A8">
            <w:pPr>
              <w:spacing w:after="0" w:line="240" w:lineRule="auto"/>
              <w:ind w:right="-6771"/>
              <w:jc w:val="both"/>
              <w:rPr>
                <w:rFonts w:ascii="Times New Roman" w:hAnsi="Times New Roman"/>
                <w:sz w:val="24"/>
                <w:szCs w:val="24"/>
              </w:rPr>
            </w:pPr>
          </w:p>
          <w:p w14:paraId="3EE381AB" w14:textId="77777777" w:rsidR="000A5D9E" w:rsidRPr="00F95AC5" w:rsidRDefault="000A5D9E" w:rsidP="007513A8">
            <w:pPr>
              <w:spacing w:after="0" w:line="240" w:lineRule="auto"/>
              <w:ind w:right="-6771"/>
              <w:jc w:val="both"/>
              <w:rPr>
                <w:rFonts w:ascii="Times New Roman" w:hAnsi="Times New Roman"/>
                <w:sz w:val="24"/>
                <w:szCs w:val="24"/>
              </w:rPr>
            </w:pPr>
          </w:p>
          <w:p w14:paraId="3EE381AC" w14:textId="77777777" w:rsidR="000A5D9E" w:rsidRPr="00F95AC5" w:rsidRDefault="000A5D9E" w:rsidP="007513A8">
            <w:pPr>
              <w:spacing w:after="0" w:line="240" w:lineRule="auto"/>
              <w:ind w:right="-6771"/>
              <w:jc w:val="both"/>
              <w:rPr>
                <w:rFonts w:ascii="Times New Roman" w:hAnsi="Times New Roman"/>
                <w:sz w:val="24"/>
                <w:szCs w:val="24"/>
              </w:rPr>
            </w:pPr>
          </w:p>
          <w:p w14:paraId="3EE381AD" w14:textId="77777777" w:rsidR="000A5D9E" w:rsidRPr="00F95AC5" w:rsidRDefault="000A5D9E" w:rsidP="007513A8">
            <w:pPr>
              <w:spacing w:after="0" w:line="240" w:lineRule="auto"/>
              <w:ind w:right="-6771"/>
              <w:jc w:val="both"/>
              <w:rPr>
                <w:rFonts w:ascii="Times New Roman" w:hAnsi="Times New Roman"/>
                <w:sz w:val="24"/>
                <w:szCs w:val="24"/>
              </w:rPr>
            </w:pPr>
          </w:p>
          <w:p w14:paraId="3EE381AE" w14:textId="77777777" w:rsidR="000A5D9E" w:rsidRPr="00F95AC5" w:rsidRDefault="000A5D9E" w:rsidP="007513A8">
            <w:pPr>
              <w:spacing w:after="0" w:line="240" w:lineRule="auto"/>
              <w:ind w:right="-6771"/>
              <w:jc w:val="both"/>
              <w:rPr>
                <w:rFonts w:ascii="Times New Roman" w:hAnsi="Times New Roman"/>
                <w:sz w:val="24"/>
                <w:szCs w:val="24"/>
              </w:rPr>
            </w:pPr>
          </w:p>
          <w:p w14:paraId="3EE381AF" w14:textId="77777777" w:rsidR="000A5D9E" w:rsidRPr="00F95AC5" w:rsidRDefault="000A5D9E" w:rsidP="007513A8">
            <w:pPr>
              <w:spacing w:after="0" w:line="240" w:lineRule="auto"/>
              <w:ind w:right="-6771"/>
              <w:jc w:val="both"/>
              <w:rPr>
                <w:rFonts w:ascii="Times New Roman" w:hAnsi="Times New Roman"/>
                <w:sz w:val="24"/>
                <w:szCs w:val="24"/>
              </w:rPr>
            </w:pPr>
          </w:p>
          <w:p w14:paraId="3EE381B0"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1.1.</w:t>
            </w:r>
          </w:p>
          <w:p w14:paraId="3EE381B1" w14:textId="77777777" w:rsidR="000A5D9E" w:rsidRPr="00F95AC5" w:rsidRDefault="000A5D9E" w:rsidP="007513A8">
            <w:pPr>
              <w:spacing w:after="0" w:line="240" w:lineRule="auto"/>
              <w:ind w:right="-6771"/>
              <w:jc w:val="both"/>
              <w:rPr>
                <w:rFonts w:ascii="Times New Roman" w:hAnsi="Times New Roman"/>
                <w:sz w:val="24"/>
                <w:szCs w:val="24"/>
              </w:rPr>
            </w:pPr>
          </w:p>
          <w:p w14:paraId="3EE381B2" w14:textId="77777777" w:rsidR="000A5D9E" w:rsidRPr="00F95AC5" w:rsidRDefault="000A5D9E" w:rsidP="007513A8">
            <w:pPr>
              <w:spacing w:after="0" w:line="240" w:lineRule="auto"/>
              <w:ind w:right="-6771"/>
              <w:jc w:val="both"/>
              <w:rPr>
                <w:rFonts w:ascii="Times New Roman" w:hAnsi="Times New Roman"/>
                <w:sz w:val="24"/>
                <w:szCs w:val="24"/>
              </w:rPr>
            </w:pPr>
          </w:p>
          <w:p w14:paraId="3EE381B3" w14:textId="77777777" w:rsidR="000A5D9E" w:rsidRPr="00F95AC5" w:rsidRDefault="000A5D9E" w:rsidP="007513A8">
            <w:pPr>
              <w:spacing w:after="0" w:line="240" w:lineRule="auto"/>
              <w:ind w:right="-6771"/>
              <w:jc w:val="both"/>
              <w:rPr>
                <w:rFonts w:ascii="Times New Roman" w:hAnsi="Times New Roman"/>
                <w:sz w:val="24"/>
                <w:szCs w:val="24"/>
              </w:rPr>
            </w:pPr>
          </w:p>
          <w:p w14:paraId="3EE381B4" w14:textId="77777777" w:rsidR="000A5D9E" w:rsidRPr="00F95AC5" w:rsidRDefault="000A5D9E" w:rsidP="007513A8">
            <w:pPr>
              <w:spacing w:after="0" w:line="240" w:lineRule="auto"/>
              <w:ind w:right="-6771"/>
              <w:jc w:val="both"/>
              <w:rPr>
                <w:rFonts w:ascii="Times New Roman" w:hAnsi="Times New Roman"/>
                <w:sz w:val="24"/>
                <w:szCs w:val="24"/>
              </w:rPr>
            </w:pPr>
          </w:p>
          <w:p w14:paraId="3EE381B5" w14:textId="77777777" w:rsidR="000A5D9E" w:rsidRPr="00F95AC5" w:rsidRDefault="000A5D9E" w:rsidP="007513A8">
            <w:pPr>
              <w:spacing w:after="0" w:line="240" w:lineRule="auto"/>
              <w:ind w:right="-6771"/>
              <w:jc w:val="both"/>
              <w:rPr>
                <w:rFonts w:ascii="Times New Roman" w:hAnsi="Times New Roman"/>
                <w:sz w:val="24"/>
                <w:szCs w:val="24"/>
              </w:rPr>
            </w:pPr>
          </w:p>
          <w:p w14:paraId="3EE381B6" w14:textId="77777777" w:rsidR="000A5D9E" w:rsidRPr="00F95AC5" w:rsidRDefault="000A5D9E" w:rsidP="007513A8">
            <w:pPr>
              <w:spacing w:after="0" w:line="240" w:lineRule="auto"/>
              <w:ind w:right="-6771"/>
              <w:jc w:val="both"/>
              <w:rPr>
                <w:rFonts w:ascii="Times New Roman" w:hAnsi="Times New Roman"/>
                <w:sz w:val="24"/>
                <w:szCs w:val="24"/>
              </w:rPr>
            </w:pPr>
          </w:p>
          <w:p w14:paraId="3EE381B7" w14:textId="77777777" w:rsidR="000A5D9E" w:rsidRPr="00F95AC5" w:rsidRDefault="000A5D9E" w:rsidP="007513A8">
            <w:pPr>
              <w:spacing w:after="0" w:line="240" w:lineRule="auto"/>
              <w:ind w:right="-6771"/>
              <w:jc w:val="both"/>
              <w:rPr>
                <w:rFonts w:ascii="Times New Roman" w:hAnsi="Times New Roman"/>
                <w:sz w:val="24"/>
                <w:szCs w:val="24"/>
              </w:rPr>
            </w:pPr>
          </w:p>
          <w:p w14:paraId="3EE381B8" w14:textId="77777777" w:rsidR="000A5D9E" w:rsidRPr="00F95AC5" w:rsidRDefault="000A5D9E" w:rsidP="007513A8">
            <w:pPr>
              <w:spacing w:after="0" w:line="240" w:lineRule="auto"/>
              <w:ind w:right="-6771"/>
              <w:jc w:val="both"/>
              <w:rPr>
                <w:rFonts w:ascii="Times New Roman" w:hAnsi="Times New Roman"/>
                <w:sz w:val="24"/>
                <w:szCs w:val="24"/>
              </w:rPr>
            </w:pPr>
          </w:p>
          <w:p w14:paraId="3EE381B9" w14:textId="77777777" w:rsidR="000A5D9E" w:rsidRPr="00F95AC5" w:rsidRDefault="000A5D9E" w:rsidP="007513A8">
            <w:pPr>
              <w:spacing w:after="0" w:line="240" w:lineRule="auto"/>
              <w:ind w:right="-6771"/>
              <w:jc w:val="both"/>
              <w:rPr>
                <w:rFonts w:ascii="Times New Roman" w:hAnsi="Times New Roman"/>
                <w:sz w:val="24"/>
                <w:szCs w:val="24"/>
              </w:rPr>
            </w:pPr>
          </w:p>
          <w:p w14:paraId="3EE381BA" w14:textId="77777777" w:rsidR="000A5D9E" w:rsidRPr="00F95AC5" w:rsidRDefault="000A5D9E" w:rsidP="007513A8">
            <w:pPr>
              <w:spacing w:after="0" w:line="240" w:lineRule="auto"/>
              <w:ind w:right="-6771"/>
              <w:jc w:val="both"/>
              <w:rPr>
                <w:rFonts w:ascii="Times New Roman" w:hAnsi="Times New Roman"/>
                <w:sz w:val="24"/>
                <w:szCs w:val="24"/>
              </w:rPr>
            </w:pPr>
          </w:p>
          <w:p w14:paraId="3EE381BB" w14:textId="77777777" w:rsidR="000A5D9E" w:rsidRPr="00F95AC5" w:rsidRDefault="000A5D9E" w:rsidP="007513A8">
            <w:pPr>
              <w:spacing w:after="0" w:line="240" w:lineRule="auto"/>
              <w:ind w:right="-6771"/>
              <w:jc w:val="both"/>
              <w:rPr>
                <w:rFonts w:ascii="Times New Roman" w:hAnsi="Times New Roman"/>
                <w:sz w:val="24"/>
                <w:szCs w:val="24"/>
              </w:rPr>
            </w:pPr>
          </w:p>
          <w:p w14:paraId="3EE381BC"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1.2.</w:t>
            </w:r>
          </w:p>
          <w:p w14:paraId="3EE381BD" w14:textId="77777777" w:rsidR="000A5D9E" w:rsidRPr="00F95AC5" w:rsidRDefault="000A5D9E" w:rsidP="007513A8">
            <w:pPr>
              <w:spacing w:after="0" w:line="240" w:lineRule="auto"/>
              <w:ind w:right="-6771"/>
              <w:jc w:val="both"/>
              <w:rPr>
                <w:rFonts w:ascii="Times New Roman" w:hAnsi="Times New Roman"/>
                <w:sz w:val="24"/>
                <w:szCs w:val="24"/>
              </w:rPr>
            </w:pPr>
          </w:p>
          <w:p w14:paraId="3EE381BE" w14:textId="77777777" w:rsidR="000A5D9E" w:rsidRPr="00F95AC5" w:rsidRDefault="000A5D9E" w:rsidP="007513A8">
            <w:pPr>
              <w:spacing w:after="0" w:line="240" w:lineRule="auto"/>
              <w:ind w:right="-6771"/>
              <w:jc w:val="both"/>
              <w:rPr>
                <w:rFonts w:ascii="Times New Roman" w:hAnsi="Times New Roman"/>
                <w:sz w:val="24"/>
                <w:szCs w:val="24"/>
              </w:rPr>
            </w:pPr>
          </w:p>
          <w:p w14:paraId="3EE381BF" w14:textId="77777777" w:rsidR="000A5D9E" w:rsidRPr="00F95AC5" w:rsidRDefault="000A5D9E" w:rsidP="007513A8">
            <w:pPr>
              <w:spacing w:after="0" w:line="240" w:lineRule="auto"/>
              <w:ind w:right="-6771"/>
              <w:jc w:val="both"/>
              <w:rPr>
                <w:rFonts w:ascii="Times New Roman" w:hAnsi="Times New Roman"/>
                <w:sz w:val="24"/>
                <w:szCs w:val="24"/>
              </w:rPr>
            </w:pPr>
          </w:p>
          <w:p w14:paraId="3EE381C0" w14:textId="77777777" w:rsidR="000A5D9E" w:rsidRPr="00F95AC5" w:rsidRDefault="000A5D9E" w:rsidP="007513A8">
            <w:pPr>
              <w:spacing w:after="0" w:line="240" w:lineRule="auto"/>
              <w:ind w:right="-6771"/>
              <w:jc w:val="both"/>
              <w:rPr>
                <w:rFonts w:ascii="Times New Roman" w:hAnsi="Times New Roman"/>
                <w:sz w:val="24"/>
                <w:szCs w:val="24"/>
              </w:rPr>
            </w:pPr>
          </w:p>
          <w:p w14:paraId="3EE381C1" w14:textId="77777777" w:rsidR="000A5D9E" w:rsidRPr="00F95AC5" w:rsidRDefault="000A5D9E" w:rsidP="007513A8">
            <w:pPr>
              <w:spacing w:after="0" w:line="240" w:lineRule="auto"/>
              <w:ind w:right="-6771"/>
              <w:jc w:val="both"/>
              <w:rPr>
                <w:rFonts w:ascii="Times New Roman" w:hAnsi="Times New Roman"/>
                <w:sz w:val="24"/>
                <w:szCs w:val="24"/>
              </w:rPr>
            </w:pPr>
          </w:p>
          <w:p w14:paraId="3EE381C2" w14:textId="77777777" w:rsidR="000A5D9E" w:rsidRPr="00F95AC5" w:rsidRDefault="000A5D9E" w:rsidP="007513A8">
            <w:pPr>
              <w:spacing w:after="0" w:line="240" w:lineRule="auto"/>
              <w:ind w:right="-6771"/>
              <w:jc w:val="both"/>
              <w:rPr>
                <w:rFonts w:ascii="Times New Roman" w:hAnsi="Times New Roman"/>
                <w:sz w:val="24"/>
                <w:szCs w:val="24"/>
              </w:rPr>
            </w:pPr>
          </w:p>
          <w:p w14:paraId="3EE381C3" w14:textId="77777777" w:rsidR="000A5D9E" w:rsidRPr="00F95AC5" w:rsidRDefault="000A5D9E" w:rsidP="007513A8">
            <w:pPr>
              <w:spacing w:after="0" w:line="240" w:lineRule="auto"/>
              <w:ind w:right="-6771"/>
              <w:jc w:val="both"/>
              <w:rPr>
                <w:rFonts w:ascii="Times New Roman" w:hAnsi="Times New Roman"/>
                <w:sz w:val="24"/>
                <w:szCs w:val="24"/>
              </w:rPr>
            </w:pPr>
          </w:p>
          <w:p w14:paraId="3EE381C4" w14:textId="77777777" w:rsidR="000A5D9E" w:rsidRPr="00F95AC5" w:rsidRDefault="000A5D9E" w:rsidP="007513A8">
            <w:pPr>
              <w:spacing w:after="0" w:line="240" w:lineRule="auto"/>
              <w:ind w:right="-6771"/>
              <w:jc w:val="both"/>
              <w:rPr>
                <w:rFonts w:ascii="Times New Roman" w:hAnsi="Times New Roman"/>
                <w:sz w:val="24"/>
                <w:szCs w:val="24"/>
              </w:rPr>
            </w:pPr>
          </w:p>
          <w:p w14:paraId="3EE381C5" w14:textId="77777777" w:rsidR="000A5D9E" w:rsidRPr="00F95AC5" w:rsidRDefault="000A5D9E" w:rsidP="007513A8">
            <w:pPr>
              <w:spacing w:after="0" w:line="240" w:lineRule="auto"/>
              <w:ind w:right="-6771"/>
              <w:jc w:val="both"/>
              <w:rPr>
                <w:rFonts w:ascii="Times New Roman" w:hAnsi="Times New Roman"/>
                <w:sz w:val="24"/>
                <w:szCs w:val="24"/>
              </w:rPr>
            </w:pPr>
          </w:p>
          <w:p w14:paraId="3EE381C6" w14:textId="77777777" w:rsidR="000A5D9E" w:rsidRPr="00F95AC5" w:rsidRDefault="000A5D9E" w:rsidP="007513A8">
            <w:pPr>
              <w:spacing w:after="0" w:line="240" w:lineRule="auto"/>
              <w:ind w:right="-6771"/>
              <w:jc w:val="both"/>
              <w:rPr>
                <w:rFonts w:ascii="Times New Roman" w:hAnsi="Times New Roman"/>
                <w:sz w:val="24"/>
                <w:szCs w:val="24"/>
              </w:rPr>
            </w:pPr>
          </w:p>
          <w:p w14:paraId="3EE381C7" w14:textId="77777777" w:rsidR="000A5D9E" w:rsidRPr="00F95AC5" w:rsidRDefault="000A5D9E" w:rsidP="007513A8">
            <w:pPr>
              <w:spacing w:after="0" w:line="240" w:lineRule="auto"/>
              <w:ind w:right="-6771"/>
              <w:jc w:val="both"/>
              <w:rPr>
                <w:rFonts w:ascii="Times New Roman" w:hAnsi="Times New Roman"/>
                <w:sz w:val="24"/>
                <w:szCs w:val="24"/>
              </w:rPr>
            </w:pPr>
          </w:p>
          <w:p w14:paraId="3EE381C8" w14:textId="77777777" w:rsidR="000A5D9E" w:rsidRPr="00F95AC5" w:rsidRDefault="000A5D9E" w:rsidP="007513A8">
            <w:pPr>
              <w:spacing w:after="0" w:line="240" w:lineRule="auto"/>
              <w:ind w:right="-6771"/>
              <w:jc w:val="both"/>
              <w:rPr>
                <w:rFonts w:ascii="Times New Roman" w:hAnsi="Times New Roman"/>
                <w:sz w:val="24"/>
                <w:szCs w:val="24"/>
              </w:rPr>
            </w:pPr>
          </w:p>
          <w:p w14:paraId="3EE381C9" w14:textId="77777777" w:rsidR="000A5D9E" w:rsidRPr="00F95AC5" w:rsidRDefault="000A5D9E" w:rsidP="007513A8">
            <w:pPr>
              <w:spacing w:after="0" w:line="240" w:lineRule="auto"/>
              <w:ind w:right="-6771"/>
              <w:jc w:val="both"/>
              <w:rPr>
                <w:rFonts w:ascii="Times New Roman" w:hAnsi="Times New Roman"/>
                <w:sz w:val="24"/>
                <w:szCs w:val="24"/>
              </w:rPr>
            </w:pPr>
          </w:p>
          <w:p w14:paraId="3EE381CA"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1.3.</w:t>
            </w:r>
          </w:p>
          <w:p w14:paraId="3EE381CB" w14:textId="77777777" w:rsidR="000A5D9E" w:rsidRPr="00F95AC5" w:rsidRDefault="000A5D9E" w:rsidP="007513A8">
            <w:pPr>
              <w:spacing w:after="0" w:line="240" w:lineRule="auto"/>
              <w:ind w:right="-6771"/>
              <w:jc w:val="both"/>
              <w:rPr>
                <w:rFonts w:ascii="Times New Roman" w:hAnsi="Times New Roman"/>
                <w:sz w:val="24"/>
                <w:szCs w:val="24"/>
              </w:rPr>
            </w:pPr>
          </w:p>
          <w:p w14:paraId="3EE381CC" w14:textId="77777777" w:rsidR="000A5D9E" w:rsidRPr="00F95AC5" w:rsidRDefault="000A5D9E" w:rsidP="007513A8">
            <w:pPr>
              <w:spacing w:after="0" w:line="240" w:lineRule="auto"/>
              <w:ind w:right="-6771"/>
              <w:jc w:val="both"/>
              <w:rPr>
                <w:rFonts w:ascii="Times New Roman" w:hAnsi="Times New Roman"/>
                <w:sz w:val="24"/>
                <w:szCs w:val="24"/>
              </w:rPr>
            </w:pPr>
          </w:p>
          <w:p w14:paraId="3EE381CD" w14:textId="77777777" w:rsidR="000A5D9E" w:rsidRPr="00F95AC5" w:rsidRDefault="000A5D9E" w:rsidP="007513A8">
            <w:pPr>
              <w:spacing w:after="0" w:line="240" w:lineRule="auto"/>
              <w:ind w:right="-6771"/>
              <w:jc w:val="both"/>
              <w:rPr>
                <w:rFonts w:ascii="Times New Roman" w:hAnsi="Times New Roman"/>
                <w:sz w:val="24"/>
                <w:szCs w:val="24"/>
              </w:rPr>
            </w:pPr>
          </w:p>
          <w:p w14:paraId="3EE381CE" w14:textId="77777777" w:rsidR="000A5D9E" w:rsidRPr="00F95AC5" w:rsidRDefault="000A5D9E" w:rsidP="007513A8">
            <w:pPr>
              <w:spacing w:after="0" w:line="240" w:lineRule="auto"/>
              <w:ind w:right="-6771"/>
              <w:jc w:val="both"/>
              <w:rPr>
                <w:rFonts w:ascii="Times New Roman" w:hAnsi="Times New Roman"/>
                <w:sz w:val="24"/>
                <w:szCs w:val="24"/>
              </w:rPr>
            </w:pPr>
          </w:p>
          <w:p w14:paraId="3EE381CF" w14:textId="77777777" w:rsidR="000A5D9E" w:rsidRPr="00F95AC5" w:rsidRDefault="000A5D9E" w:rsidP="007513A8">
            <w:pPr>
              <w:spacing w:after="0" w:line="240" w:lineRule="auto"/>
              <w:ind w:right="-6771"/>
              <w:jc w:val="both"/>
              <w:rPr>
                <w:rFonts w:ascii="Times New Roman" w:hAnsi="Times New Roman"/>
                <w:sz w:val="24"/>
                <w:szCs w:val="24"/>
              </w:rPr>
            </w:pPr>
          </w:p>
          <w:p w14:paraId="3EE381D0" w14:textId="77777777" w:rsidR="000A5D9E" w:rsidRPr="00F95AC5" w:rsidRDefault="000A5D9E" w:rsidP="007513A8">
            <w:pPr>
              <w:spacing w:after="0" w:line="240" w:lineRule="auto"/>
              <w:ind w:right="-6771"/>
              <w:jc w:val="both"/>
              <w:rPr>
                <w:rFonts w:ascii="Times New Roman" w:hAnsi="Times New Roman"/>
                <w:sz w:val="24"/>
                <w:szCs w:val="24"/>
              </w:rPr>
            </w:pPr>
          </w:p>
          <w:p w14:paraId="3EE381D1" w14:textId="77777777" w:rsidR="000A5D9E" w:rsidRPr="00F95AC5" w:rsidRDefault="000A5D9E" w:rsidP="007513A8">
            <w:pPr>
              <w:spacing w:after="0" w:line="240" w:lineRule="auto"/>
              <w:ind w:right="-6771"/>
              <w:jc w:val="both"/>
              <w:rPr>
                <w:rFonts w:ascii="Times New Roman" w:hAnsi="Times New Roman"/>
                <w:sz w:val="24"/>
                <w:szCs w:val="24"/>
              </w:rPr>
            </w:pPr>
          </w:p>
          <w:p w14:paraId="3EE381D2" w14:textId="77777777" w:rsidR="000A5D9E" w:rsidRPr="00F95AC5" w:rsidRDefault="000A5D9E" w:rsidP="007513A8">
            <w:pPr>
              <w:spacing w:after="0" w:line="240" w:lineRule="auto"/>
              <w:ind w:right="-6771"/>
              <w:jc w:val="both"/>
              <w:rPr>
                <w:rFonts w:ascii="Times New Roman" w:hAnsi="Times New Roman"/>
                <w:sz w:val="24"/>
                <w:szCs w:val="24"/>
              </w:rPr>
            </w:pPr>
          </w:p>
          <w:p w14:paraId="3EE381D3" w14:textId="77777777" w:rsidR="000A5D9E" w:rsidRPr="00F95AC5" w:rsidRDefault="000A5D9E" w:rsidP="007513A8">
            <w:pPr>
              <w:spacing w:after="0" w:line="240" w:lineRule="auto"/>
              <w:ind w:right="-6771"/>
              <w:jc w:val="both"/>
              <w:rPr>
                <w:rFonts w:ascii="Times New Roman" w:hAnsi="Times New Roman"/>
                <w:sz w:val="24"/>
                <w:szCs w:val="24"/>
              </w:rPr>
            </w:pPr>
          </w:p>
          <w:p w14:paraId="3EE381D4" w14:textId="77777777" w:rsidR="000A5D9E" w:rsidRPr="00F95AC5" w:rsidRDefault="000A5D9E" w:rsidP="007513A8">
            <w:pPr>
              <w:spacing w:after="0" w:line="240" w:lineRule="auto"/>
              <w:ind w:right="-6771"/>
              <w:jc w:val="both"/>
              <w:rPr>
                <w:rFonts w:ascii="Times New Roman" w:hAnsi="Times New Roman"/>
                <w:sz w:val="24"/>
                <w:szCs w:val="24"/>
              </w:rPr>
            </w:pPr>
          </w:p>
          <w:p w14:paraId="3EE381D5" w14:textId="77777777" w:rsidR="000A5D9E" w:rsidRPr="00F95AC5" w:rsidRDefault="000A5D9E" w:rsidP="007513A8">
            <w:pPr>
              <w:spacing w:after="0" w:line="240" w:lineRule="auto"/>
              <w:ind w:right="-6771"/>
              <w:jc w:val="both"/>
              <w:rPr>
                <w:rFonts w:ascii="Times New Roman" w:hAnsi="Times New Roman"/>
                <w:sz w:val="24"/>
                <w:szCs w:val="24"/>
              </w:rPr>
            </w:pPr>
          </w:p>
          <w:p w14:paraId="3EE381D6" w14:textId="77777777" w:rsidR="000A5D9E" w:rsidRPr="00F95AC5" w:rsidRDefault="000A5D9E" w:rsidP="007513A8">
            <w:pPr>
              <w:spacing w:after="0" w:line="240" w:lineRule="auto"/>
              <w:ind w:right="-6771"/>
              <w:jc w:val="both"/>
              <w:rPr>
                <w:rFonts w:ascii="Times New Roman" w:hAnsi="Times New Roman"/>
                <w:sz w:val="24"/>
                <w:szCs w:val="24"/>
              </w:rPr>
            </w:pPr>
          </w:p>
          <w:p w14:paraId="3EE381D7" w14:textId="77777777" w:rsidR="000A5D9E" w:rsidRPr="00F95AC5" w:rsidRDefault="000A5D9E" w:rsidP="007513A8">
            <w:pPr>
              <w:spacing w:after="0" w:line="240" w:lineRule="auto"/>
              <w:ind w:right="-6771"/>
              <w:jc w:val="both"/>
              <w:rPr>
                <w:rFonts w:ascii="Times New Roman" w:hAnsi="Times New Roman"/>
                <w:sz w:val="24"/>
                <w:szCs w:val="24"/>
              </w:rPr>
            </w:pPr>
          </w:p>
          <w:p w14:paraId="3EE381D8" w14:textId="77777777" w:rsidR="000A5D9E" w:rsidRPr="00F95AC5" w:rsidRDefault="000A5D9E" w:rsidP="007513A8">
            <w:pPr>
              <w:spacing w:after="0" w:line="240" w:lineRule="auto"/>
              <w:ind w:right="-6771"/>
              <w:jc w:val="both"/>
              <w:rPr>
                <w:rFonts w:ascii="Times New Roman" w:hAnsi="Times New Roman"/>
                <w:sz w:val="24"/>
                <w:szCs w:val="24"/>
              </w:rPr>
            </w:pPr>
          </w:p>
          <w:p w14:paraId="3EE381D9" w14:textId="77777777" w:rsidR="000A5D9E" w:rsidRPr="00F95AC5" w:rsidRDefault="000A5D9E" w:rsidP="007513A8">
            <w:pPr>
              <w:spacing w:after="0" w:line="240" w:lineRule="auto"/>
              <w:ind w:right="-6771"/>
              <w:jc w:val="both"/>
              <w:rPr>
                <w:rFonts w:ascii="Times New Roman" w:hAnsi="Times New Roman"/>
                <w:sz w:val="24"/>
                <w:szCs w:val="24"/>
              </w:rPr>
            </w:pPr>
          </w:p>
          <w:p w14:paraId="3EE381DA" w14:textId="77777777" w:rsidR="000A5D9E" w:rsidRPr="00F95AC5" w:rsidRDefault="000A5D9E" w:rsidP="007513A8">
            <w:pPr>
              <w:spacing w:after="0" w:line="240" w:lineRule="auto"/>
              <w:ind w:right="-6771"/>
              <w:jc w:val="both"/>
              <w:rPr>
                <w:rFonts w:ascii="Times New Roman" w:hAnsi="Times New Roman"/>
                <w:sz w:val="24"/>
                <w:szCs w:val="24"/>
              </w:rPr>
            </w:pPr>
          </w:p>
          <w:p w14:paraId="3EE381DB" w14:textId="77777777" w:rsidR="000A5D9E" w:rsidRPr="00F95AC5" w:rsidRDefault="000A5D9E" w:rsidP="007513A8">
            <w:pPr>
              <w:spacing w:after="0" w:line="240" w:lineRule="auto"/>
              <w:ind w:right="-6771"/>
              <w:jc w:val="both"/>
              <w:rPr>
                <w:rFonts w:ascii="Times New Roman" w:hAnsi="Times New Roman"/>
                <w:sz w:val="24"/>
                <w:szCs w:val="24"/>
              </w:rPr>
            </w:pPr>
          </w:p>
          <w:p w14:paraId="3EE381DC" w14:textId="77777777" w:rsidR="000A5D9E" w:rsidRPr="00F95AC5" w:rsidRDefault="000A5D9E" w:rsidP="007513A8">
            <w:pPr>
              <w:spacing w:after="0" w:line="240" w:lineRule="auto"/>
              <w:ind w:right="-6771"/>
              <w:jc w:val="both"/>
              <w:rPr>
                <w:rFonts w:ascii="Times New Roman" w:hAnsi="Times New Roman"/>
                <w:sz w:val="24"/>
                <w:szCs w:val="24"/>
              </w:rPr>
            </w:pPr>
          </w:p>
          <w:p w14:paraId="3EE381DD" w14:textId="77777777" w:rsidR="000A5D9E" w:rsidRPr="00F95AC5" w:rsidRDefault="000A5D9E" w:rsidP="007513A8">
            <w:pPr>
              <w:spacing w:after="0" w:line="240" w:lineRule="auto"/>
              <w:ind w:right="-6771"/>
              <w:jc w:val="both"/>
              <w:rPr>
                <w:rFonts w:ascii="Times New Roman" w:hAnsi="Times New Roman"/>
                <w:sz w:val="24"/>
                <w:szCs w:val="24"/>
              </w:rPr>
            </w:pPr>
          </w:p>
          <w:p w14:paraId="3EE381DE" w14:textId="77777777" w:rsidR="000A5D9E" w:rsidRPr="00F95AC5" w:rsidRDefault="000A5D9E" w:rsidP="007513A8">
            <w:pPr>
              <w:spacing w:after="0" w:line="240" w:lineRule="auto"/>
              <w:ind w:right="-6771"/>
              <w:jc w:val="both"/>
              <w:rPr>
                <w:rFonts w:ascii="Times New Roman" w:hAnsi="Times New Roman"/>
                <w:sz w:val="24"/>
                <w:szCs w:val="24"/>
              </w:rPr>
            </w:pPr>
          </w:p>
          <w:p w14:paraId="3EE381DF"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1.4.</w:t>
            </w:r>
          </w:p>
          <w:p w14:paraId="3EE381E0" w14:textId="77777777" w:rsidR="000A5D9E" w:rsidRPr="00F95AC5" w:rsidRDefault="000A5D9E" w:rsidP="007513A8">
            <w:pPr>
              <w:spacing w:after="0" w:line="240" w:lineRule="auto"/>
              <w:ind w:right="-6771"/>
              <w:jc w:val="both"/>
              <w:rPr>
                <w:rFonts w:ascii="Times New Roman" w:hAnsi="Times New Roman"/>
                <w:sz w:val="24"/>
                <w:szCs w:val="24"/>
              </w:rPr>
            </w:pPr>
          </w:p>
          <w:p w14:paraId="3EE381E1" w14:textId="77777777" w:rsidR="000A5D9E" w:rsidRPr="00F95AC5" w:rsidRDefault="000A5D9E" w:rsidP="007513A8">
            <w:pPr>
              <w:spacing w:after="0" w:line="240" w:lineRule="auto"/>
              <w:ind w:right="-6771"/>
              <w:jc w:val="both"/>
              <w:rPr>
                <w:rFonts w:ascii="Times New Roman" w:hAnsi="Times New Roman"/>
                <w:sz w:val="24"/>
                <w:szCs w:val="24"/>
              </w:rPr>
            </w:pPr>
          </w:p>
          <w:p w14:paraId="3EE381E2" w14:textId="77777777" w:rsidR="000A5D9E" w:rsidRPr="00F95AC5" w:rsidRDefault="000A5D9E" w:rsidP="007513A8">
            <w:pPr>
              <w:spacing w:after="0" w:line="240" w:lineRule="auto"/>
              <w:ind w:right="-6771"/>
              <w:jc w:val="both"/>
              <w:rPr>
                <w:rFonts w:ascii="Times New Roman" w:hAnsi="Times New Roman"/>
                <w:sz w:val="24"/>
                <w:szCs w:val="24"/>
              </w:rPr>
            </w:pPr>
          </w:p>
          <w:p w14:paraId="3EE381E3" w14:textId="77777777" w:rsidR="000A5D9E" w:rsidRPr="00F95AC5" w:rsidRDefault="000A5D9E" w:rsidP="007513A8">
            <w:pPr>
              <w:spacing w:after="0" w:line="240" w:lineRule="auto"/>
              <w:ind w:right="-6771"/>
              <w:jc w:val="both"/>
              <w:rPr>
                <w:rFonts w:ascii="Times New Roman" w:hAnsi="Times New Roman"/>
                <w:sz w:val="24"/>
                <w:szCs w:val="24"/>
              </w:rPr>
            </w:pPr>
          </w:p>
          <w:p w14:paraId="3EE381E4" w14:textId="77777777" w:rsidR="000A5D9E" w:rsidRPr="00F95AC5" w:rsidRDefault="000A5D9E" w:rsidP="007513A8">
            <w:pPr>
              <w:spacing w:after="0" w:line="240" w:lineRule="auto"/>
              <w:ind w:right="-6771"/>
              <w:jc w:val="both"/>
              <w:rPr>
                <w:rFonts w:ascii="Times New Roman" w:hAnsi="Times New Roman"/>
                <w:sz w:val="24"/>
                <w:szCs w:val="24"/>
              </w:rPr>
            </w:pPr>
          </w:p>
          <w:p w14:paraId="3EE381E5" w14:textId="77777777" w:rsidR="000A5D9E" w:rsidRPr="00F95AC5" w:rsidRDefault="000A5D9E" w:rsidP="007513A8">
            <w:pPr>
              <w:spacing w:after="0" w:line="240" w:lineRule="auto"/>
              <w:ind w:right="-6771"/>
              <w:jc w:val="both"/>
              <w:rPr>
                <w:rFonts w:ascii="Times New Roman" w:hAnsi="Times New Roman"/>
                <w:sz w:val="24"/>
                <w:szCs w:val="24"/>
              </w:rPr>
            </w:pPr>
          </w:p>
          <w:p w14:paraId="3EE381E6" w14:textId="77777777" w:rsidR="000A5D9E" w:rsidRPr="00F95AC5" w:rsidRDefault="000A5D9E" w:rsidP="007513A8">
            <w:pPr>
              <w:spacing w:after="0" w:line="240" w:lineRule="auto"/>
              <w:ind w:right="-6771"/>
              <w:jc w:val="both"/>
              <w:rPr>
                <w:rFonts w:ascii="Times New Roman" w:hAnsi="Times New Roman"/>
                <w:sz w:val="24"/>
                <w:szCs w:val="24"/>
              </w:rPr>
            </w:pPr>
          </w:p>
          <w:p w14:paraId="3EE381E7" w14:textId="77777777" w:rsidR="000A5D9E" w:rsidRPr="00F95AC5" w:rsidRDefault="000A5D9E" w:rsidP="007513A8">
            <w:pPr>
              <w:spacing w:after="0" w:line="240" w:lineRule="auto"/>
              <w:ind w:right="-6771"/>
              <w:jc w:val="both"/>
              <w:rPr>
                <w:rFonts w:ascii="Times New Roman" w:hAnsi="Times New Roman"/>
                <w:sz w:val="24"/>
                <w:szCs w:val="24"/>
              </w:rPr>
            </w:pPr>
          </w:p>
          <w:p w14:paraId="3EE381E8"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1.5.</w:t>
            </w:r>
          </w:p>
          <w:p w14:paraId="3EE381E9" w14:textId="77777777" w:rsidR="000A5D9E" w:rsidRPr="00F95AC5" w:rsidRDefault="000A5D9E" w:rsidP="007513A8">
            <w:pPr>
              <w:spacing w:after="0" w:line="240" w:lineRule="auto"/>
              <w:ind w:right="-6771"/>
              <w:jc w:val="both"/>
              <w:rPr>
                <w:rFonts w:ascii="Times New Roman" w:hAnsi="Times New Roman"/>
                <w:sz w:val="24"/>
                <w:szCs w:val="24"/>
              </w:rPr>
            </w:pPr>
          </w:p>
          <w:p w14:paraId="3EE381EA" w14:textId="77777777" w:rsidR="000A5D9E" w:rsidRPr="00F95AC5" w:rsidRDefault="000A5D9E" w:rsidP="007513A8">
            <w:pPr>
              <w:spacing w:after="0" w:line="240" w:lineRule="auto"/>
              <w:ind w:right="-6771"/>
              <w:jc w:val="both"/>
              <w:rPr>
                <w:rFonts w:ascii="Times New Roman" w:hAnsi="Times New Roman"/>
                <w:sz w:val="24"/>
                <w:szCs w:val="24"/>
              </w:rPr>
            </w:pPr>
          </w:p>
          <w:p w14:paraId="3EE381EB" w14:textId="77777777" w:rsidR="000A5D9E" w:rsidRPr="00F95AC5" w:rsidRDefault="000A5D9E" w:rsidP="007513A8">
            <w:pPr>
              <w:spacing w:after="0" w:line="240" w:lineRule="auto"/>
              <w:ind w:right="-6771"/>
              <w:jc w:val="both"/>
              <w:rPr>
                <w:rFonts w:ascii="Times New Roman" w:hAnsi="Times New Roman"/>
                <w:sz w:val="24"/>
                <w:szCs w:val="24"/>
              </w:rPr>
            </w:pPr>
          </w:p>
          <w:p w14:paraId="3EE381EC" w14:textId="77777777" w:rsidR="000A5D9E" w:rsidRPr="00F95AC5" w:rsidRDefault="000A5D9E" w:rsidP="007513A8">
            <w:pPr>
              <w:spacing w:after="0" w:line="240" w:lineRule="auto"/>
              <w:ind w:right="-6771"/>
              <w:jc w:val="both"/>
              <w:rPr>
                <w:rFonts w:ascii="Times New Roman" w:hAnsi="Times New Roman"/>
                <w:sz w:val="24"/>
                <w:szCs w:val="24"/>
              </w:rPr>
            </w:pPr>
          </w:p>
          <w:p w14:paraId="3EE381ED" w14:textId="77777777" w:rsidR="000A5D9E" w:rsidRPr="00F95AC5" w:rsidRDefault="000A5D9E" w:rsidP="007513A8">
            <w:pPr>
              <w:spacing w:after="0" w:line="240" w:lineRule="auto"/>
              <w:ind w:right="-6771"/>
              <w:jc w:val="both"/>
              <w:rPr>
                <w:rFonts w:ascii="Times New Roman" w:hAnsi="Times New Roman"/>
                <w:sz w:val="24"/>
                <w:szCs w:val="24"/>
              </w:rPr>
            </w:pPr>
          </w:p>
          <w:p w14:paraId="3EE381EE" w14:textId="77777777" w:rsidR="000A5D9E" w:rsidRPr="00F95AC5" w:rsidRDefault="000A5D9E" w:rsidP="007513A8">
            <w:pPr>
              <w:spacing w:after="0" w:line="240" w:lineRule="auto"/>
              <w:ind w:right="-6771"/>
              <w:jc w:val="both"/>
              <w:rPr>
                <w:rFonts w:ascii="Times New Roman" w:hAnsi="Times New Roman"/>
                <w:sz w:val="24"/>
                <w:szCs w:val="24"/>
              </w:rPr>
            </w:pPr>
          </w:p>
          <w:p w14:paraId="3EE381EF" w14:textId="77777777" w:rsidR="000A5D9E" w:rsidRPr="00F95AC5" w:rsidRDefault="000A5D9E" w:rsidP="007513A8">
            <w:pPr>
              <w:spacing w:after="0" w:line="240" w:lineRule="auto"/>
              <w:ind w:right="-6771"/>
              <w:jc w:val="both"/>
              <w:rPr>
                <w:rFonts w:ascii="Times New Roman" w:hAnsi="Times New Roman"/>
                <w:sz w:val="24"/>
                <w:szCs w:val="24"/>
              </w:rPr>
            </w:pPr>
          </w:p>
          <w:p w14:paraId="3EE381F0" w14:textId="77777777" w:rsidR="000A5D9E" w:rsidRPr="00F95AC5" w:rsidRDefault="000A5D9E" w:rsidP="007513A8">
            <w:pPr>
              <w:spacing w:after="0" w:line="240" w:lineRule="auto"/>
              <w:ind w:right="-6771"/>
              <w:jc w:val="both"/>
              <w:rPr>
                <w:rFonts w:ascii="Times New Roman" w:hAnsi="Times New Roman"/>
                <w:sz w:val="24"/>
                <w:szCs w:val="24"/>
              </w:rPr>
            </w:pPr>
          </w:p>
          <w:p w14:paraId="3EE381F1" w14:textId="77777777" w:rsidR="000A5D9E" w:rsidRPr="00F95AC5" w:rsidRDefault="000A5D9E" w:rsidP="007513A8">
            <w:pPr>
              <w:spacing w:after="0" w:line="240" w:lineRule="auto"/>
              <w:ind w:right="-6771"/>
              <w:jc w:val="both"/>
              <w:rPr>
                <w:rFonts w:ascii="Times New Roman" w:hAnsi="Times New Roman"/>
                <w:sz w:val="24"/>
                <w:szCs w:val="24"/>
              </w:rPr>
            </w:pPr>
          </w:p>
          <w:p w14:paraId="3EE381F2" w14:textId="77777777" w:rsidR="000A5D9E" w:rsidRPr="00F95AC5" w:rsidRDefault="000A5D9E" w:rsidP="007513A8">
            <w:pPr>
              <w:spacing w:after="0" w:line="240" w:lineRule="auto"/>
              <w:ind w:right="-6771"/>
              <w:jc w:val="both"/>
              <w:rPr>
                <w:rFonts w:ascii="Times New Roman" w:hAnsi="Times New Roman"/>
                <w:sz w:val="24"/>
                <w:szCs w:val="24"/>
              </w:rPr>
            </w:pPr>
          </w:p>
          <w:p w14:paraId="3EE381F3"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2.0.</w:t>
            </w:r>
          </w:p>
          <w:p w14:paraId="3EE381F4" w14:textId="77777777" w:rsidR="000A5D9E" w:rsidRPr="00F95AC5" w:rsidRDefault="000A5D9E" w:rsidP="007513A8">
            <w:pPr>
              <w:spacing w:after="0" w:line="240" w:lineRule="auto"/>
              <w:ind w:right="-6771"/>
              <w:jc w:val="both"/>
              <w:rPr>
                <w:rFonts w:ascii="Times New Roman" w:hAnsi="Times New Roman"/>
                <w:sz w:val="24"/>
                <w:szCs w:val="24"/>
              </w:rPr>
            </w:pPr>
          </w:p>
          <w:p w14:paraId="3EE381F5" w14:textId="77777777" w:rsidR="000A5D9E" w:rsidRPr="00F95AC5" w:rsidRDefault="000A5D9E" w:rsidP="007513A8">
            <w:pPr>
              <w:spacing w:after="0" w:line="240" w:lineRule="auto"/>
              <w:ind w:right="-6771"/>
              <w:jc w:val="both"/>
              <w:rPr>
                <w:rFonts w:ascii="Times New Roman" w:hAnsi="Times New Roman"/>
                <w:sz w:val="24"/>
                <w:szCs w:val="24"/>
              </w:rPr>
            </w:pPr>
          </w:p>
          <w:p w14:paraId="3EE381F6" w14:textId="77777777" w:rsidR="000A5D9E" w:rsidRPr="00F95AC5" w:rsidRDefault="000A5D9E" w:rsidP="007513A8">
            <w:pPr>
              <w:spacing w:after="0" w:line="240" w:lineRule="auto"/>
              <w:ind w:right="-6771"/>
              <w:jc w:val="both"/>
              <w:rPr>
                <w:rFonts w:ascii="Times New Roman" w:hAnsi="Times New Roman"/>
                <w:sz w:val="24"/>
                <w:szCs w:val="24"/>
              </w:rPr>
            </w:pPr>
          </w:p>
          <w:p w14:paraId="3EE381F7" w14:textId="77777777" w:rsidR="000A5D9E" w:rsidRPr="00F95AC5" w:rsidRDefault="000A5D9E" w:rsidP="007513A8">
            <w:pPr>
              <w:spacing w:after="0" w:line="240" w:lineRule="auto"/>
              <w:ind w:right="-6771"/>
              <w:jc w:val="both"/>
              <w:rPr>
                <w:rFonts w:ascii="Times New Roman" w:hAnsi="Times New Roman"/>
                <w:sz w:val="24"/>
                <w:szCs w:val="24"/>
              </w:rPr>
            </w:pPr>
          </w:p>
          <w:p w14:paraId="3EE381F8" w14:textId="77777777" w:rsidR="000A5D9E" w:rsidRPr="00F95AC5" w:rsidRDefault="000A5D9E" w:rsidP="007513A8">
            <w:pPr>
              <w:spacing w:after="0" w:line="240" w:lineRule="auto"/>
              <w:ind w:right="-6771"/>
              <w:jc w:val="both"/>
              <w:rPr>
                <w:rFonts w:ascii="Times New Roman" w:hAnsi="Times New Roman"/>
                <w:sz w:val="24"/>
                <w:szCs w:val="24"/>
              </w:rPr>
            </w:pPr>
          </w:p>
          <w:p w14:paraId="3EE381F9" w14:textId="77777777" w:rsidR="000A5D9E" w:rsidRPr="00F95AC5" w:rsidRDefault="000A5D9E" w:rsidP="007513A8">
            <w:pPr>
              <w:spacing w:after="0" w:line="240" w:lineRule="auto"/>
              <w:ind w:right="-6771"/>
              <w:jc w:val="both"/>
              <w:rPr>
                <w:rFonts w:ascii="Times New Roman" w:hAnsi="Times New Roman"/>
                <w:sz w:val="24"/>
                <w:szCs w:val="24"/>
              </w:rPr>
            </w:pPr>
          </w:p>
          <w:p w14:paraId="3EE381FA" w14:textId="77777777" w:rsidR="000A5D9E" w:rsidRPr="00F95AC5" w:rsidRDefault="000A5D9E" w:rsidP="007513A8">
            <w:pPr>
              <w:spacing w:after="0" w:line="240" w:lineRule="auto"/>
              <w:ind w:right="-6771"/>
              <w:jc w:val="both"/>
              <w:rPr>
                <w:rFonts w:ascii="Times New Roman" w:hAnsi="Times New Roman"/>
                <w:sz w:val="24"/>
                <w:szCs w:val="24"/>
              </w:rPr>
            </w:pPr>
          </w:p>
          <w:p w14:paraId="3EE381FB" w14:textId="77777777" w:rsidR="000A5D9E" w:rsidRPr="00F95AC5" w:rsidRDefault="000A5D9E" w:rsidP="007513A8">
            <w:pPr>
              <w:spacing w:after="0" w:line="240" w:lineRule="auto"/>
              <w:ind w:right="-6771"/>
              <w:jc w:val="both"/>
              <w:rPr>
                <w:rFonts w:ascii="Times New Roman" w:hAnsi="Times New Roman"/>
                <w:sz w:val="24"/>
                <w:szCs w:val="24"/>
              </w:rPr>
            </w:pPr>
          </w:p>
          <w:p w14:paraId="3EE381FC" w14:textId="77777777" w:rsidR="000A5D9E" w:rsidRPr="00F95AC5" w:rsidRDefault="000A5D9E" w:rsidP="007513A8">
            <w:pPr>
              <w:spacing w:after="0" w:line="240" w:lineRule="auto"/>
              <w:ind w:right="-6771"/>
              <w:jc w:val="both"/>
              <w:rPr>
                <w:rFonts w:ascii="Times New Roman" w:hAnsi="Times New Roman"/>
                <w:sz w:val="24"/>
                <w:szCs w:val="24"/>
              </w:rPr>
            </w:pPr>
          </w:p>
          <w:p w14:paraId="3EE381FD" w14:textId="77777777" w:rsidR="000A5D9E" w:rsidRPr="00F95AC5" w:rsidRDefault="000A5D9E" w:rsidP="007513A8">
            <w:pPr>
              <w:spacing w:after="0" w:line="240" w:lineRule="auto"/>
              <w:ind w:right="-6771"/>
              <w:jc w:val="both"/>
              <w:rPr>
                <w:rFonts w:ascii="Times New Roman" w:hAnsi="Times New Roman"/>
                <w:sz w:val="24"/>
                <w:szCs w:val="24"/>
              </w:rPr>
            </w:pPr>
          </w:p>
          <w:p w14:paraId="3EE381FE" w14:textId="77777777" w:rsidR="000A5D9E" w:rsidRPr="00F95AC5" w:rsidRDefault="000A5D9E" w:rsidP="007513A8">
            <w:pPr>
              <w:spacing w:after="0" w:line="240" w:lineRule="auto"/>
              <w:ind w:right="-6771"/>
              <w:jc w:val="both"/>
              <w:rPr>
                <w:rFonts w:ascii="Times New Roman" w:hAnsi="Times New Roman"/>
                <w:sz w:val="24"/>
                <w:szCs w:val="24"/>
              </w:rPr>
            </w:pPr>
          </w:p>
          <w:p w14:paraId="3EE381FF" w14:textId="77777777" w:rsidR="000A5D9E" w:rsidRPr="00F95AC5" w:rsidRDefault="000A5D9E" w:rsidP="007513A8">
            <w:pPr>
              <w:spacing w:after="0" w:line="240" w:lineRule="auto"/>
              <w:ind w:right="-6771"/>
              <w:jc w:val="both"/>
              <w:rPr>
                <w:rFonts w:ascii="Times New Roman" w:hAnsi="Times New Roman"/>
                <w:sz w:val="24"/>
                <w:szCs w:val="24"/>
              </w:rPr>
            </w:pPr>
          </w:p>
          <w:p w14:paraId="3EE38200" w14:textId="77777777" w:rsidR="000A5D9E" w:rsidRPr="00F95AC5" w:rsidRDefault="000A5D9E" w:rsidP="007513A8">
            <w:pPr>
              <w:spacing w:after="0" w:line="240" w:lineRule="auto"/>
              <w:ind w:right="-6771"/>
              <w:jc w:val="both"/>
              <w:rPr>
                <w:rFonts w:ascii="Times New Roman" w:hAnsi="Times New Roman"/>
                <w:sz w:val="24"/>
                <w:szCs w:val="24"/>
              </w:rPr>
            </w:pPr>
          </w:p>
          <w:p w14:paraId="3EE38201" w14:textId="77777777" w:rsidR="000A5D9E" w:rsidRPr="00F95AC5" w:rsidRDefault="000A5D9E" w:rsidP="007513A8">
            <w:pPr>
              <w:spacing w:after="0" w:line="240" w:lineRule="auto"/>
              <w:ind w:right="-6771"/>
              <w:jc w:val="both"/>
              <w:rPr>
                <w:rFonts w:ascii="Times New Roman" w:hAnsi="Times New Roman"/>
                <w:sz w:val="24"/>
                <w:szCs w:val="24"/>
              </w:rPr>
            </w:pPr>
            <w:r w:rsidRPr="00F95AC5">
              <w:rPr>
                <w:rFonts w:ascii="Times New Roman" w:hAnsi="Times New Roman"/>
                <w:sz w:val="24"/>
                <w:szCs w:val="24"/>
              </w:rPr>
              <w:t>3.0.</w:t>
            </w:r>
          </w:p>
        </w:tc>
        <w:tc>
          <w:tcPr>
            <w:tcW w:w="6804" w:type="dxa"/>
          </w:tcPr>
          <w:p w14:paraId="3EE38202" w14:textId="77777777" w:rsidR="000A5D9E" w:rsidRPr="00F95AC5" w:rsidRDefault="000A5D9E" w:rsidP="007513A8">
            <w:pPr>
              <w:pStyle w:val="Betarp"/>
              <w:jc w:val="both"/>
              <w:rPr>
                <w:rFonts w:ascii="Times New Roman" w:hAnsi="Times New Roman"/>
                <w:bCs/>
                <w:sz w:val="24"/>
                <w:szCs w:val="24"/>
              </w:rPr>
            </w:pPr>
            <w:r w:rsidRPr="00F95AC5">
              <w:rPr>
                <w:rFonts w:ascii="Times New Roman" w:hAnsi="Times New Roman"/>
                <w:b/>
                <w:sz w:val="24"/>
                <w:szCs w:val="24"/>
              </w:rPr>
              <w:t>Pagrindinis triukšmo šaltinis mieste – autotransportas.</w:t>
            </w:r>
            <w:r w:rsidRPr="00F95AC5">
              <w:rPr>
                <w:rFonts w:ascii="Times New Roman" w:hAnsi="Times New Roman"/>
                <w:sz w:val="24"/>
                <w:szCs w:val="24"/>
              </w:rPr>
              <w:t xml:space="preserve"> Triukšmo mažinimo aspektu aktualūs tie planuojami projektai, kuriuose numatomos transporto eismo priemonės, mažinančios triukšmą gyvenamojoje aplinkoje. Klaipėdos miesto 2014–2016 m. veiklos plane numatyta įgyvendinti šiuos svarbius, </w:t>
            </w:r>
            <w:r w:rsidRPr="00F95AC5">
              <w:rPr>
                <w:rFonts w:ascii="Times New Roman" w:hAnsi="Times New Roman"/>
                <w:bCs/>
                <w:sz w:val="24"/>
                <w:szCs w:val="24"/>
              </w:rPr>
              <w:t>susijusius su triukšmo mažinimu</w:t>
            </w:r>
            <w:r w:rsidRPr="00F95AC5">
              <w:rPr>
                <w:rFonts w:ascii="Times New Roman" w:hAnsi="Times New Roman"/>
                <w:sz w:val="24"/>
                <w:szCs w:val="24"/>
              </w:rPr>
              <w:t xml:space="preserve"> transporto infrastruktūros plėtros </w:t>
            </w:r>
            <w:r w:rsidRPr="00F95AC5">
              <w:rPr>
                <w:rFonts w:ascii="Times New Roman" w:hAnsi="Times New Roman"/>
                <w:bCs/>
                <w:sz w:val="24"/>
                <w:szCs w:val="24"/>
              </w:rPr>
              <w:t>projektus:</w:t>
            </w:r>
          </w:p>
          <w:p w14:paraId="3EE38203" w14:textId="77777777" w:rsidR="000A5D9E" w:rsidRPr="00F95AC5" w:rsidRDefault="000A5D9E" w:rsidP="007513A8">
            <w:pPr>
              <w:tabs>
                <w:tab w:val="left" w:pos="993"/>
              </w:tabs>
              <w:spacing w:after="0" w:line="360" w:lineRule="auto"/>
              <w:ind w:right="33"/>
              <w:jc w:val="both"/>
              <w:rPr>
                <w:rFonts w:ascii="Times New Roman" w:hAnsi="Times New Roman"/>
                <w:b/>
                <w:bCs/>
                <w:sz w:val="24"/>
                <w:szCs w:val="24"/>
              </w:rPr>
            </w:pPr>
          </w:p>
          <w:p w14:paraId="3EE38204" w14:textId="77777777" w:rsidR="000A5D9E" w:rsidRPr="00F95AC5" w:rsidRDefault="000A5D9E" w:rsidP="007513A8">
            <w:pPr>
              <w:tabs>
                <w:tab w:val="left" w:pos="993"/>
              </w:tabs>
              <w:spacing w:after="0" w:line="360" w:lineRule="auto"/>
              <w:ind w:right="33"/>
              <w:jc w:val="both"/>
              <w:rPr>
                <w:rFonts w:ascii="Times New Roman" w:hAnsi="Times New Roman"/>
                <w:b/>
                <w:bCs/>
                <w:sz w:val="24"/>
                <w:szCs w:val="24"/>
              </w:rPr>
            </w:pPr>
          </w:p>
          <w:p w14:paraId="3EE38205" w14:textId="77777777" w:rsidR="000A5D9E" w:rsidRPr="00F95AC5" w:rsidRDefault="000A5D9E" w:rsidP="00AA5FE5">
            <w:pPr>
              <w:tabs>
                <w:tab w:val="left" w:pos="993"/>
              </w:tabs>
              <w:spacing w:after="0" w:line="240" w:lineRule="auto"/>
              <w:ind w:right="34"/>
              <w:jc w:val="both"/>
              <w:rPr>
                <w:rFonts w:ascii="Times New Roman" w:hAnsi="Times New Roman"/>
                <w:bCs/>
                <w:sz w:val="24"/>
                <w:szCs w:val="24"/>
              </w:rPr>
            </w:pPr>
            <w:r w:rsidRPr="00F95AC5">
              <w:rPr>
                <w:rFonts w:ascii="Times New Roman" w:hAnsi="Times New Roman"/>
                <w:b/>
                <w:bCs/>
                <w:sz w:val="24"/>
                <w:szCs w:val="24"/>
              </w:rPr>
              <w:t xml:space="preserve">Centrinės miesto dalies gatvių tinklo modernizavimas, </w:t>
            </w:r>
            <w:r w:rsidRPr="00F95AC5">
              <w:rPr>
                <w:rFonts w:ascii="Times New Roman" w:hAnsi="Times New Roman"/>
                <w:bCs/>
                <w:sz w:val="24"/>
                <w:szCs w:val="24"/>
              </w:rPr>
              <w:t>siekiant sumažinti ir perskirstyti transporto eismo srautus Pilies ir Tiltų gatvėmis.</w:t>
            </w:r>
          </w:p>
          <w:p w14:paraId="3EE38206" w14:textId="77777777" w:rsidR="000A5D9E" w:rsidRPr="00F95AC5" w:rsidRDefault="000A5D9E" w:rsidP="00AA5FE5">
            <w:pPr>
              <w:tabs>
                <w:tab w:val="left" w:pos="993"/>
              </w:tabs>
              <w:spacing w:after="0" w:line="240" w:lineRule="auto"/>
              <w:ind w:right="33"/>
              <w:jc w:val="both"/>
              <w:rPr>
                <w:rFonts w:ascii="Times New Roman" w:hAnsi="Times New Roman"/>
                <w:bCs/>
                <w:sz w:val="24"/>
                <w:szCs w:val="24"/>
              </w:rPr>
            </w:pPr>
          </w:p>
          <w:p w14:paraId="3EE38207" w14:textId="77777777" w:rsidR="000A5D9E" w:rsidRPr="00F95AC5" w:rsidRDefault="000A5D9E" w:rsidP="00AA5FE5">
            <w:pPr>
              <w:tabs>
                <w:tab w:val="left" w:pos="993"/>
              </w:tabs>
              <w:spacing w:after="0" w:line="240" w:lineRule="auto"/>
              <w:ind w:right="33"/>
              <w:jc w:val="both"/>
              <w:rPr>
                <w:rFonts w:ascii="Times New Roman" w:hAnsi="Times New Roman"/>
                <w:bCs/>
                <w:sz w:val="24"/>
                <w:szCs w:val="24"/>
              </w:rPr>
            </w:pPr>
          </w:p>
          <w:p w14:paraId="3EE38208" w14:textId="77777777" w:rsidR="000A5D9E" w:rsidRPr="00F95AC5" w:rsidRDefault="000A5D9E" w:rsidP="00AA5FE5">
            <w:pPr>
              <w:tabs>
                <w:tab w:val="left" w:pos="993"/>
              </w:tabs>
              <w:spacing w:after="0" w:line="240" w:lineRule="auto"/>
              <w:ind w:right="33"/>
              <w:jc w:val="both"/>
              <w:rPr>
                <w:rFonts w:ascii="Times New Roman" w:hAnsi="Times New Roman"/>
                <w:bCs/>
                <w:sz w:val="24"/>
                <w:szCs w:val="24"/>
              </w:rPr>
            </w:pPr>
          </w:p>
          <w:p w14:paraId="3EE38209" w14:textId="77777777" w:rsidR="000A5D9E" w:rsidRPr="00F95AC5" w:rsidRDefault="000A5D9E" w:rsidP="00AA5FE5">
            <w:pPr>
              <w:tabs>
                <w:tab w:val="left" w:pos="993"/>
              </w:tabs>
              <w:spacing w:after="0" w:line="240" w:lineRule="auto"/>
              <w:ind w:right="33"/>
              <w:jc w:val="both"/>
              <w:rPr>
                <w:rFonts w:ascii="Times New Roman" w:hAnsi="Times New Roman"/>
                <w:bCs/>
                <w:sz w:val="24"/>
                <w:szCs w:val="24"/>
              </w:rPr>
            </w:pPr>
          </w:p>
          <w:p w14:paraId="3EE3820A"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0B"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0C"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0D"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0E"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0F" w14:textId="77777777" w:rsidR="000A5D9E" w:rsidRPr="00F95AC5" w:rsidRDefault="000A5D9E" w:rsidP="00AA5FE5">
            <w:pPr>
              <w:tabs>
                <w:tab w:val="left" w:pos="993"/>
              </w:tabs>
              <w:spacing w:after="0" w:line="240" w:lineRule="auto"/>
              <w:ind w:right="33"/>
              <w:jc w:val="both"/>
              <w:rPr>
                <w:rFonts w:ascii="Times New Roman" w:hAnsi="Times New Roman"/>
                <w:bCs/>
                <w:sz w:val="24"/>
                <w:szCs w:val="24"/>
              </w:rPr>
            </w:pPr>
            <w:r w:rsidRPr="00F95AC5">
              <w:rPr>
                <w:rFonts w:ascii="Times New Roman" w:hAnsi="Times New Roman"/>
                <w:b/>
                <w:bCs/>
                <w:sz w:val="24"/>
                <w:szCs w:val="24"/>
              </w:rPr>
              <w:t>Šiaurinės miesto dalies gatvių tinklo modernizavimas.</w:t>
            </w:r>
            <w:r w:rsidRPr="00F95AC5">
              <w:rPr>
                <w:rFonts w:ascii="Times New Roman" w:hAnsi="Times New Roman"/>
                <w:bCs/>
                <w:sz w:val="24"/>
                <w:szCs w:val="24"/>
              </w:rPr>
              <w:t xml:space="preserve"> </w:t>
            </w:r>
          </w:p>
          <w:p w14:paraId="3EE38210"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11"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12"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13"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14"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15"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16" w14:textId="77777777" w:rsidR="000A5D9E" w:rsidRPr="00F95AC5" w:rsidRDefault="000A5D9E" w:rsidP="00AA5FE5">
            <w:pPr>
              <w:tabs>
                <w:tab w:val="left" w:pos="993"/>
              </w:tabs>
              <w:spacing w:after="0" w:line="240" w:lineRule="auto"/>
              <w:ind w:left="34" w:right="33"/>
              <w:jc w:val="both"/>
              <w:rPr>
                <w:rFonts w:ascii="Times New Roman" w:hAnsi="Times New Roman"/>
                <w:b/>
                <w:bCs/>
                <w:i/>
                <w:sz w:val="24"/>
                <w:szCs w:val="24"/>
              </w:rPr>
            </w:pPr>
          </w:p>
          <w:p w14:paraId="3EE38217"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18"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19"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1A"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1B"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1C"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1D" w14:textId="77777777" w:rsidR="000A5D9E" w:rsidRPr="00F95AC5" w:rsidRDefault="000A5D9E" w:rsidP="00AA5FE5">
            <w:pPr>
              <w:tabs>
                <w:tab w:val="left" w:pos="993"/>
              </w:tabs>
              <w:spacing w:after="0" w:line="240" w:lineRule="auto"/>
              <w:ind w:left="34" w:right="33" w:hanging="34"/>
              <w:jc w:val="both"/>
              <w:rPr>
                <w:rFonts w:ascii="Times New Roman" w:hAnsi="Times New Roman"/>
                <w:bCs/>
                <w:sz w:val="24"/>
                <w:szCs w:val="24"/>
              </w:rPr>
            </w:pPr>
            <w:r w:rsidRPr="00F95AC5">
              <w:rPr>
                <w:rFonts w:ascii="Times New Roman" w:hAnsi="Times New Roman"/>
                <w:b/>
                <w:bCs/>
                <w:sz w:val="24"/>
                <w:szCs w:val="24"/>
              </w:rPr>
              <w:t>Šiaurės ir pietų transporto eismo koridorių gatvės tinklų modernizavimas.</w:t>
            </w:r>
            <w:r w:rsidRPr="00F95AC5">
              <w:rPr>
                <w:rFonts w:ascii="Times New Roman" w:hAnsi="Times New Roman"/>
                <w:bCs/>
                <w:sz w:val="24"/>
                <w:szCs w:val="24"/>
              </w:rPr>
              <w:t xml:space="preserve"> </w:t>
            </w:r>
          </w:p>
          <w:p w14:paraId="3EE3821E"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1F"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0"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1"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2"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3"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4"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5"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6"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7" w14:textId="77777777" w:rsidR="000A5D9E" w:rsidRPr="00F95AC5" w:rsidRDefault="000A5D9E" w:rsidP="00AA5FE5">
            <w:pPr>
              <w:tabs>
                <w:tab w:val="left" w:pos="993"/>
              </w:tabs>
              <w:spacing w:after="0" w:line="240" w:lineRule="auto"/>
              <w:ind w:firstLine="34"/>
              <w:jc w:val="both"/>
              <w:rPr>
                <w:rFonts w:ascii="Times New Roman" w:hAnsi="Times New Roman"/>
                <w:b/>
                <w:bCs/>
                <w:i/>
                <w:sz w:val="24"/>
                <w:szCs w:val="24"/>
              </w:rPr>
            </w:pPr>
          </w:p>
          <w:p w14:paraId="3EE38228"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9"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A"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B"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C"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D"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E"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2F"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30" w14:textId="77777777" w:rsidR="000A5D9E" w:rsidRPr="00F95AC5" w:rsidRDefault="000A5D9E" w:rsidP="00AA5FE5">
            <w:pPr>
              <w:tabs>
                <w:tab w:val="left" w:pos="993"/>
              </w:tabs>
              <w:spacing w:after="0" w:line="240" w:lineRule="auto"/>
              <w:jc w:val="both"/>
              <w:rPr>
                <w:rFonts w:ascii="Times New Roman" w:hAnsi="Times New Roman"/>
                <w:b/>
                <w:bCs/>
                <w:sz w:val="24"/>
                <w:szCs w:val="24"/>
              </w:rPr>
            </w:pPr>
          </w:p>
          <w:p w14:paraId="3EE38231" w14:textId="77777777" w:rsidR="000A5D9E" w:rsidRPr="00F95AC5" w:rsidRDefault="000A5D9E" w:rsidP="00AA5FE5">
            <w:pPr>
              <w:tabs>
                <w:tab w:val="left" w:pos="993"/>
              </w:tabs>
              <w:spacing w:after="0" w:line="240" w:lineRule="auto"/>
              <w:jc w:val="both"/>
              <w:rPr>
                <w:rFonts w:ascii="Times New Roman" w:hAnsi="Times New Roman"/>
                <w:bCs/>
                <w:sz w:val="24"/>
                <w:szCs w:val="24"/>
              </w:rPr>
            </w:pPr>
            <w:r w:rsidRPr="00F95AC5">
              <w:rPr>
                <w:rFonts w:ascii="Times New Roman" w:hAnsi="Times New Roman"/>
                <w:b/>
                <w:bCs/>
                <w:sz w:val="24"/>
                <w:szCs w:val="24"/>
              </w:rPr>
              <w:t>Pajūrio rekreacinių teritorijų gatvių tinklo modernizavimas.</w:t>
            </w:r>
          </w:p>
          <w:p w14:paraId="3EE38232"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33"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34"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35" w14:textId="77777777" w:rsidR="000A5D9E" w:rsidRPr="00F95AC5" w:rsidRDefault="000A5D9E" w:rsidP="00AA5FE5">
            <w:pPr>
              <w:tabs>
                <w:tab w:val="left" w:pos="993"/>
              </w:tabs>
              <w:spacing w:after="0" w:line="240" w:lineRule="auto"/>
              <w:ind w:right="33"/>
              <w:jc w:val="both"/>
              <w:rPr>
                <w:rFonts w:ascii="Times New Roman" w:hAnsi="Times New Roman"/>
                <w:b/>
                <w:bCs/>
                <w:i/>
                <w:sz w:val="24"/>
                <w:szCs w:val="24"/>
              </w:rPr>
            </w:pPr>
          </w:p>
          <w:p w14:paraId="3EE38236"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37"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38"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39"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3A"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r w:rsidRPr="00F95AC5">
              <w:rPr>
                <w:rFonts w:ascii="Times New Roman" w:hAnsi="Times New Roman"/>
                <w:b/>
                <w:bCs/>
                <w:sz w:val="24"/>
                <w:szCs w:val="24"/>
              </w:rPr>
              <w:t xml:space="preserve">Tiltų ir viadukų modernizavimas. </w:t>
            </w:r>
          </w:p>
          <w:p w14:paraId="3EE3823B" w14:textId="77777777" w:rsidR="000A5D9E" w:rsidRPr="00F95AC5" w:rsidRDefault="000A5D9E" w:rsidP="00AA5FE5">
            <w:pPr>
              <w:tabs>
                <w:tab w:val="left" w:pos="993"/>
              </w:tabs>
              <w:spacing w:after="0" w:line="240" w:lineRule="auto"/>
              <w:ind w:right="33"/>
              <w:jc w:val="both"/>
              <w:rPr>
                <w:rFonts w:ascii="Times New Roman" w:hAnsi="Times New Roman"/>
                <w:b/>
                <w:bCs/>
                <w:sz w:val="24"/>
                <w:szCs w:val="24"/>
              </w:rPr>
            </w:pPr>
          </w:p>
          <w:p w14:paraId="3EE3823C" w14:textId="77777777" w:rsidR="000A5D9E" w:rsidRPr="00F95AC5" w:rsidRDefault="000A5D9E" w:rsidP="00AA5FE5">
            <w:pPr>
              <w:spacing w:after="0" w:line="240" w:lineRule="auto"/>
              <w:ind w:right="33"/>
              <w:jc w:val="both"/>
              <w:rPr>
                <w:rFonts w:ascii="Times New Roman" w:hAnsi="Times New Roman"/>
                <w:sz w:val="24"/>
                <w:szCs w:val="24"/>
              </w:rPr>
            </w:pPr>
          </w:p>
          <w:p w14:paraId="3EE3823D" w14:textId="77777777" w:rsidR="000A5D9E" w:rsidRPr="00F95AC5" w:rsidRDefault="000A5D9E" w:rsidP="00AA5FE5">
            <w:pPr>
              <w:spacing w:after="0" w:line="240" w:lineRule="auto"/>
              <w:ind w:right="33"/>
              <w:jc w:val="both"/>
              <w:rPr>
                <w:rFonts w:ascii="Times New Roman" w:hAnsi="Times New Roman"/>
                <w:sz w:val="24"/>
                <w:szCs w:val="24"/>
              </w:rPr>
            </w:pPr>
          </w:p>
          <w:p w14:paraId="3EE3823E" w14:textId="77777777" w:rsidR="000A5D9E" w:rsidRPr="00F95AC5" w:rsidRDefault="000A5D9E" w:rsidP="00AA5FE5">
            <w:pPr>
              <w:spacing w:after="0" w:line="240" w:lineRule="auto"/>
              <w:ind w:right="33"/>
              <w:jc w:val="both"/>
              <w:rPr>
                <w:rFonts w:ascii="Times New Roman" w:hAnsi="Times New Roman"/>
                <w:sz w:val="24"/>
                <w:szCs w:val="24"/>
              </w:rPr>
            </w:pPr>
          </w:p>
          <w:p w14:paraId="3EE3823F" w14:textId="77777777" w:rsidR="000A5D9E" w:rsidRPr="00F95AC5" w:rsidRDefault="000A5D9E" w:rsidP="00AA5FE5">
            <w:pPr>
              <w:spacing w:after="0" w:line="240" w:lineRule="auto"/>
              <w:ind w:right="33"/>
              <w:jc w:val="both"/>
              <w:rPr>
                <w:rFonts w:ascii="Times New Roman" w:hAnsi="Times New Roman"/>
                <w:sz w:val="24"/>
                <w:szCs w:val="24"/>
              </w:rPr>
            </w:pPr>
          </w:p>
          <w:p w14:paraId="3EE38240" w14:textId="77777777" w:rsidR="000A5D9E" w:rsidRPr="00F95AC5" w:rsidRDefault="000A5D9E" w:rsidP="00AA5FE5">
            <w:pPr>
              <w:spacing w:after="0" w:line="240" w:lineRule="auto"/>
              <w:ind w:right="33"/>
              <w:jc w:val="both"/>
              <w:rPr>
                <w:rFonts w:ascii="Times New Roman" w:hAnsi="Times New Roman"/>
                <w:sz w:val="24"/>
                <w:szCs w:val="24"/>
              </w:rPr>
            </w:pPr>
          </w:p>
          <w:p w14:paraId="3EE38241" w14:textId="77777777" w:rsidR="000A5D9E" w:rsidRPr="00F95AC5" w:rsidRDefault="000A5D9E" w:rsidP="00AA5FE5">
            <w:pPr>
              <w:spacing w:after="0" w:line="240" w:lineRule="auto"/>
              <w:ind w:right="33"/>
              <w:jc w:val="both"/>
              <w:rPr>
                <w:rFonts w:ascii="Times New Roman" w:hAnsi="Times New Roman"/>
                <w:sz w:val="24"/>
                <w:szCs w:val="24"/>
              </w:rPr>
            </w:pPr>
          </w:p>
          <w:p w14:paraId="3EE38242" w14:textId="77777777" w:rsidR="000A5D9E" w:rsidRPr="00F95AC5" w:rsidRDefault="000A5D9E" w:rsidP="00AA5FE5">
            <w:pPr>
              <w:spacing w:after="0" w:line="240" w:lineRule="auto"/>
              <w:ind w:right="33"/>
              <w:jc w:val="both"/>
              <w:rPr>
                <w:rFonts w:ascii="Times New Roman" w:hAnsi="Times New Roman"/>
                <w:sz w:val="24"/>
                <w:szCs w:val="24"/>
              </w:rPr>
            </w:pPr>
          </w:p>
          <w:p w14:paraId="3EE38243" w14:textId="77777777" w:rsidR="000A5D9E" w:rsidRPr="00F95AC5" w:rsidRDefault="000A5D9E" w:rsidP="00AA5FE5">
            <w:pPr>
              <w:spacing w:after="0" w:line="240" w:lineRule="auto"/>
              <w:ind w:right="33"/>
              <w:jc w:val="both"/>
              <w:rPr>
                <w:rFonts w:ascii="Times New Roman" w:hAnsi="Times New Roman"/>
                <w:b/>
                <w:sz w:val="24"/>
                <w:szCs w:val="24"/>
              </w:rPr>
            </w:pPr>
          </w:p>
          <w:p w14:paraId="3EE38244" w14:textId="77777777" w:rsidR="000A5D9E" w:rsidRPr="00F95AC5" w:rsidRDefault="000A5D9E" w:rsidP="00AA5FE5">
            <w:pPr>
              <w:spacing w:after="0" w:line="240" w:lineRule="auto"/>
              <w:ind w:right="33"/>
              <w:jc w:val="both"/>
              <w:rPr>
                <w:rFonts w:ascii="Times New Roman" w:hAnsi="Times New Roman"/>
                <w:b/>
                <w:sz w:val="24"/>
                <w:szCs w:val="24"/>
              </w:rPr>
            </w:pPr>
          </w:p>
          <w:p w14:paraId="3EE38245" w14:textId="77777777" w:rsidR="000A5D9E" w:rsidRPr="00F95AC5" w:rsidRDefault="000A5D9E" w:rsidP="00AA5FE5">
            <w:pPr>
              <w:spacing w:after="0" w:line="240" w:lineRule="auto"/>
              <w:ind w:right="33"/>
              <w:jc w:val="both"/>
              <w:rPr>
                <w:rFonts w:ascii="Times New Roman" w:hAnsi="Times New Roman"/>
                <w:b/>
                <w:sz w:val="24"/>
                <w:szCs w:val="24"/>
              </w:rPr>
            </w:pPr>
            <w:r w:rsidRPr="00F95AC5">
              <w:rPr>
                <w:rFonts w:ascii="Times New Roman" w:hAnsi="Times New Roman"/>
                <w:b/>
                <w:sz w:val="24"/>
                <w:szCs w:val="24"/>
              </w:rPr>
              <w:t>Geležinkelių eismo keliamas triukšmas.</w:t>
            </w:r>
          </w:p>
          <w:p w14:paraId="3EE38246" w14:textId="77777777" w:rsidR="000A5D9E" w:rsidRPr="00F95AC5" w:rsidRDefault="000A5D9E" w:rsidP="00AA5FE5">
            <w:pPr>
              <w:spacing w:after="0" w:line="240" w:lineRule="auto"/>
              <w:ind w:right="33"/>
              <w:jc w:val="both"/>
              <w:rPr>
                <w:rFonts w:ascii="Times New Roman" w:hAnsi="Times New Roman"/>
                <w:b/>
                <w:sz w:val="24"/>
                <w:szCs w:val="24"/>
              </w:rPr>
            </w:pPr>
            <w:r w:rsidRPr="00F95AC5">
              <w:rPr>
                <w:rFonts w:ascii="Times New Roman" w:hAnsi="Times New Roman"/>
                <w:sz w:val="24"/>
                <w:szCs w:val="24"/>
              </w:rPr>
              <w:t>AB „Lietuvos geležinkeliai“ privalo apsaugoti gyvenamąją aplinką nuo triukšmo didėjimo, įrengiant akustines sieneles tarp geležinkelio bėgių ir gyvenamosios aplinkos, modernizuojant geležinkelių kelius ir pervažas, naudojant šiuolaikiškus riedmenis, laiku skirti lėšas geležinkelių priežiūrai ir remontui, laiku organizuoti kitų geležinkelio naudotojų naudojamus riedmenis.</w:t>
            </w:r>
          </w:p>
          <w:p w14:paraId="3EE38247" w14:textId="77777777" w:rsidR="000A5D9E" w:rsidRPr="00F95AC5" w:rsidRDefault="000A5D9E" w:rsidP="00AA5FE5">
            <w:pPr>
              <w:spacing w:after="0" w:line="240" w:lineRule="auto"/>
              <w:ind w:right="33"/>
              <w:jc w:val="both"/>
              <w:rPr>
                <w:rFonts w:ascii="Times New Roman" w:hAnsi="Times New Roman"/>
                <w:b/>
                <w:sz w:val="24"/>
                <w:szCs w:val="24"/>
              </w:rPr>
            </w:pPr>
          </w:p>
          <w:p w14:paraId="3EE38248" w14:textId="77777777" w:rsidR="000A5D9E" w:rsidRPr="00F95AC5" w:rsidRDefault="000A5D9E" w:rsidP="00AA5FE5">
            <w:pPr>
              <w:spacing w:after="0" w:line="240" w:lineRule="auto"/>
              <w:ind w:right="33"/>
              <w:jc w:val="both"/>
              <w:rPr>
                <w:rFonts w:ascii="Times New Roman" w:hAnsi="Times New Roman"/>
                <w:b/>
                <w:sz w:val="24"/>
                <w:szCs w:val="24"/>
              </w:rPr>
            </w:pPr>
          </w:p>
          <w:p w14:paraId="3EE38249" w14:textId="77777777" w:rsidR="000A5D9E" w:rsidRPr="00F95AC5" w:rsidRDefault="000A5D9E" w:rsidP="00AA5FE5">
            <w:pPr>
              <w:spacing w:after="0" w:line="240" w:lineRule="auto"/>
              <w:ind w:right="33"/>
              <w:jc w:val="both"/>
              <w:rPr>
                <w:rFonts w:ascii="Times New Roman" w:hAnsi="Times New Roman"/>
                <w:b/>
                <w:sz w:val="24"/>
                <w:szCs w:val="24"/>
              </w:rPr>
            </w:pPr>
          </w:p>
          <w:p w14:paraId="3EE3824A" w14:textId="77777777" w:rsidR="000A5D9E" w:rsidRPr="00F95AC5" w:rsidRDefault="000A5D9E" w:rsidP="00AA5FE5">
            <w:pPr>
              <w:spacing w:after="0" w:line="240" w:lineRule="auto"/>
              <w:ind w:right="33"/>
              <w:jc w:val="both"/>
              <w:rPr>
                <w:rFonts w:ascii="Times New Roman" w:hAnsi="Times New Roman"/>
                <w:b/>
                <w:sz w:val="24"/>
                <w:szCs w:val="24"/>
              </w:rPr>
            </w:pPr>
          </w:p>
          <w:p w14:paraId="3EE3824B" w14:textId="77777777" w:rsidR="000A5D9E" w:rsidRPr="00F95AC5" w:rsidRDefault="000A5D9E" w:rsidP="00AA5FE5">
            <w:pPr>
              <w:spacing w:after="0" w:line="240" w:lineRule="auto"/>
              <w:ind w:right="33"/>
              <w:jc w:val="both"/>
              <w:rPr>
                <w:rFonts w:ascii="Times New Roman" w:hAnsi="Times New Roman"/>
                <w:b/>
                <w:sz w:val="24"/>
                <w:szCs w:val="24"/>
              </w:rPr>
            </w:pPr>
          </w:p>
          <w:p w14:paraId="3EE3824C" w14:textId="77777777" w:rsidR="000A5D9E" w:rsidRPr="00F95AC5" w:rsidRDefault="000A5D9E" w:rsidP="00AA5FE5">
            <w:pPr>
              <w:spacing w:after="0" w:line="240" w:lineRule="auto"/>
              <w:ind w:right="33"/>
              <w:jc w:val="both"/>
              <w:rPr>
                <w:rFonts w:ascii="Times New Roman" w:hAnsi="Times New Roman"/>
                <w:b/>
                <w:sz w:val="24"/>
                <w:szCs w:val="24"/>
              </w:rPr>
            </w:pPr>
          </w:p>
          <w:p w14:paraId="3EE3824D" w14:textId="77777777" w:rsidR="000A5D9E" w:rsidRPr="00F95AC5" w:rsidRDefault="000A5D9E" w:rsidP="00AA5FE5">
            <w:pPr>
              <w:spacing w:after="0" w:line="240" w:lineRule="auto"/>
              <w:ind w:right="33"/>
              <w:jc w:val="both"/>
              <w:rPr>
                <w:rFonts w:ascii="Times New Roman" w:hAnsi="Times New Roman"/>
                <w:b/>
                <w:sz w:val="24"/>
                <w:szCs w:val="24"/>
              </w:rPr>
            </w:pPr>
            <w:r w:rsidRPr="00F95AC5">
              <w:rPr>
                <w:rFonts w:ascii="Times New Roman" w:hAnsi="Times New Roman"/>
                <w:b/>
                <w:sz w:val="24"/>
                <w:szCs w:val="24"/>
              </w:rPr>
              <w:t>Pramoninio triukšmo sklaidos mažinimas.</w:t>
            </w:r>
          </w:p>
          <w:p w14:paraId="3EE3824E" w14:textId="77777777" w:rsidR="000A5D9E" w:rsidRPr="00F95AC5" w:rsidRDefault="000A5D9E" w:rsidP="007513A8">
            <w:pPr>
              <w:spacing w:after="0" w:line="240" w:lineRule="auto"/>
              <w:ind w:right="33"/>
              <w:jc w:val="both"/>
              <w:rPr>
                <w:rFonts w:ascii="Times New Roman" w:hAnsi="Times New Roman"/>
                <w:sz w:val="24"/>
                <w:szCs w:val="24"/>
              </w:rPr>
            </w:pPr>
            <w:r w:rsidRPr="00F95AC5">
              <w:rPr>
                <w:rFonts w:ascii="Times New Roman" w:hAnsi="Times New Roman"/>
                <w:sz w:val="24"/>
                <w:szCs w:val="24"/>
              </w:rPr>
              <w:t>Pramonės triukšmo valdymui tr</w:t>
            </w:r>
            <w:r>
              <w:rPr>
                <w:rFonts w:ascii="Times New Roman" w:hAnsi="Times New Roman"/>
                <w:sz w:val="24"/>
                <w:szCs w:val="24"/>
              </w:rPr>
              <w:t>iukšmo šaltinių valdytojai turi</w:t>
            </w:r>
            <w:r w:rsidRPr="00F95AC5">
              <w:rPr>
                <w:rFonts w:ascii="Times New Roman" w:hAnsi="Times New Roman"/>
                <w:sz w:val="24"/>
                <w:szCs w:val="24"/>
              </w:rPr>
              <w:t xml:space="preserve"> taikyti organizacines ir technines priemones, t.y. pagal galimybes turėtų būti koreguojamas veiklos laikas, diegiamos tylesnės gamybos technologijos, o nesant tokių galimybių, skirti lėšas priemonėms, apsaugančioms visuomeninius ir gyvenamuosius pastatus bei patalpas nuo triukšmo sklaidos poveikio: langai ir durys su padidinta garso izoliacija, garso izoliacijos pastatuose. Šias priemones turi kompensuoti triukšmo šaltinio valdytojai.</w:t>
            </w:r>
          </w:p>
        </w:tc>
        <w:tc>
          <w:tcPr>
            <w:tcW w:w="4820" w:type="dxa"/>
          </w:tcPr>
          <w:p w14:paraId="3EE3824F" w14:textId="77777777" w:rsidR="000A5D9E" w:rsidRPr="00F95AC5" w:rsidRDefault="000A5D9E" w:rsidP="007513A8">
            <w:pPr>
              <w:spacing w:after="0" w:line="240" w:lineRule="auto"/>
              <w:jc w:val="both"/>
              <w:rPr>
                <w:rFonts w:ascii="Times New Roman" w:hAnsi="Times New Roman"/>
                <w:bCs/>
                <w:sz w:val="24"/>
                <w:szCs w:val="24"/>
              </w:rPr>
            </w:pPr>
          </w:p>
          <w:p w14:paraId="3EE38250" w14:textId="77777777" w:rsidR="000A5D9E" w:rsidRPr="00F95AC5" w:rsidRDefault="000A5D9E" w:rsidP="007513A8">
            <w:pPr>
              <w:spacing w:after="0" w:line="240" w:lineRule="auto"/>
              <w:jc w:val="both"/>
              <w:rPr>
                <w:rFonts w:ascii="Times New Roman" w:hAnsi="Times New Roman"/>
                <w:bCs/>
                <w:sz w:val="24"/>
                <w:szCs w:val="24"/>
              </w:rPr>
            </w:pPr>
          </w:p>
          <w:p w14:paraId="3EE38251" w14:textId="77777777" w:rsidR="000A5D9E" w:rsidRPr="00F95AC5" w:rsidRDefault="000A5D9E" w:rsidP="007513A8">
            <w:pPr>
              <w:spacing w:after="0" w:line="240" w:lineRule="auto"/>
              <w:jc w:val="both"/>
              <w:rPr>
                <w:rFonts w:ascii="Times New Roman" w:hAnsi="Times New Roman"/>
                <w:bCs/>
                <w:sz w:val="24"/>
                <w:szCs w:val="24"/>
              </w:rPr>
            </w:pPr>
          </w:p>
          <w:p w14:paraId="3EE38252" w14:textId="77777777" w:rsidR="000A5D9E" w:rsidRPr="00F95AC5" w:rsidRDefault="000A5D9E" w:rsidP="007513A8">
            <w:pPr>
              <w:spacing w:after="0" w:line="240" w:lineRule="auto"/>
              <w:jc w:val="both"/>
              <w:rPr>
                <w:rFonts w:ascii="Times New Roman" w:hAnsi="Times New Roman"/>
                <w:bCs/>
                <w:sz w:val="24"/>
                <w:szCs w:val="24"/>
              </w:rPr>
            </w:pPr>
          </w:p>
          <w:p w14:paraId="3EE38253" w14:textId="77777777" w:rsidR="000A5D9E" w:rsidRPr="00F95AC5" w:rsidRDefault="000A5D9E" w:rsidP="007513A8">
            <w:pPr>
              <w:spacing w:after="0" w:line="240" w:lineRule="auto"/>
              <w:jc w:val="both"/>
              <w:rPr>
                <w:rFonts w:ascii="Times New Roman" w:hAnsi="Times New Roman"/>
                <w:bCs/>
                <w:sz w:val="24"/>
                <w:szCs w:val="24"/>
              </w:rPr>
            </w:pPr>
          </w:p>
          <w:p w14:paraId="3EE38254" w14:textId="77777777" w:rsidR="000A5D9E" w:rsidRPr="00F95AC5" w:rsidRDefault="000A5D9E" w:rsidP="007513A8">
            <w:pPr>
              <w:spacing w:after="0" w:line="240" w:lineRule="auto"/>
              <w:jc w:val="both"/>
              <w:rPr>
                <w:rFonts w:ascii="Times New Roman" w:hAnsi="Times New Roman"/>
                <w:bCs/>
                <w:sz w:val="24"/>
                <w:szCs w:val="24"/>
              </w:rPr>
            </w:pPr>
          </w:p>
          <w:p w14:paraId="3EE38255" w14:textId="77777777" w:rsidR="000A5D9E" w:rsidRPr="00F95AC5" w:rsidRDefault="000A5D9E" w:rsidP="007513A8">
            <w:pPr>
              <w:spacing w:after="0" w:line="240" w:lineRule="auto"/>
              <w:jc w:val="both"/>
              <w:rPr>
                <w:rFonts w:ascii="Times New Roman" w:hAnsi="Times New Roman"/>
                <w:bCs/>
                <w:sz w:val="24"/>
                <w:szCs w:val="24"/>
              </w:rPr>
            </w:pPr>
          </w:p>
          <w:p w14:paraId="3EE38256" w14:textId="77777777" w:rsidR="000A5D9E" w:rsidRPr="00F95AC5" w:rsidRDefault="000A5D9E" w:rsidP="007513A8">
            <w:pPr>
              <w:spacing w:after="0" w:line="240" w:lineRule="auto"/>
              <w:jc w:val="both"/>
              <w:rPr>
                <w:rFonts w:ascii="Times New Roman" w:hAnsi="Times New Roman"/>
                <w:bCs/>
                <w:sz w:val="24"/>
                <w:szCs w:val="24"/>
              </w:rPr>
            </w:pPr>
          </w:p>
          <w:p w14:paraId="3EE38257" w14:textId="77777777" w:rsidR="000A5D9E" w:rsidRPr="00F95AC5" w:rsidRDefault="000A5D9E" w:rsidP="007513A8">
            <w:pPr>
              <w:spacing w:after="0" w:line="240" w:lineRule="auto"/>
              <w:jc w:val="both"/>
              <w:rPr>
                <w:rFonts w:ascii="Times New Roman" w:hAnsi="Times New Roman"/>
                <w:bCs/>
                <w:sz w:val="24"/>
                <w:szCs w:val="24"/>
              </w:rPr>
            </w:pPr>
          </w:p>
          <w:p w14:paraId="3EE38258"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1. Rekonstruoti J. Janonio g. važiuojamosios dalies dangas ir šaligatvius.</w:t>
            </w:r>
          </w:p>
          <w:p w14:paraId="3EE38259"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2. Rekonstruoti Joniškės gatvę, perskirstant transporto srautus Senamiestyje.</w:t>
            </w:r>
          </w:p>
          <w:p w14:paraId="3EE3825A"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3. Rekonstruoti Daržų gatvę nuo Aukštosios gatvės iki Tiltų gatvės.</w:t>
            </w:r>
          </w:p>
          <w:p w14:paraId="3EE3825B"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4. 2015 m. parengti ir nustatyta tvarka suderinti Bastionų gatvės su nauju tiltu per Danės upę statybos techninę dokumentaciją.</w:t>
            </w:r>
          </w:p>
          <w:p w14:paraId="3EE3825C"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5. 2016–2018 m. organizuoti Bastionų gatvės su nauju tiltu per Danės upę statybą.</w:t>
            </w:r>
          </w:p>
          <w:p w14:paraId="3EE3825D" w14:textId="77777777" w:rsidR="000A5D9E" w:rsidRPr="00F95AC5" w:rsidRDefault="000A5D9E" w:rsidP="007513A8">
            <w:pPr>
              <w:spacing w:after="0" w:line="240" w:lineRule="auto"/>
              <w:ind w:left="-108"/>
              <w:jc w:val="both"/>
              <w:rPr>
                <w:rFonts w:ascii="Times New Roman" w:hAnsi="Times New Roman"/>
                <w:bCs/>
                <w:sz w:val="24"/>
                <w:szCs w:val="24"/>
              </w:rPr>
            </w:pPr>
          </w:p>
          <w:p w14:paraId="3EE3825E"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1. Parengti techninį projektą ir rekonstruoti 1200 m Pajūrio g. bei Rokiškio g. ruožą nuo Pakruojo g. iki Utenos g. </w:t>
            </w:r>
          </w:p>
          <w:p w14:paraId="3EE3825F"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2. 2015 m. parengti Labrenciškės g. rekonstravimo techninio projekto pakeitimą, prailginant rekonstruojamos gatvės ilgį iki 1000 m. Parengti Tauralaukio gyvenvietės gatvių rekonstravimo techninius projektus ir pradėti darbus.</w:t>
            </w:r>
          </w:p>
          <w:p w14:paraId="3EE38260"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3. Parengti Švyturio gatvės rekonstravimo projektą ir įgyvendinti jo I etapą – nuo Naujosios Uosto g. iki Malūnininkų g. Klaipėdos valstybinio jūrų uosto lėšomis. </w:t>
            </w:r>
          </w:p>
          <w:p w14:paraId="3EE38261" w14:textId="77777777" w:rsidR="000A5D9E" w:rsidRPr="00F95AC5" w:rsidRDefault="000A5D9E" w:rsidP="007513A8">
            <w:pPr>
              <w:spacing w:after="0" w:line="240" w:lineRule="auto"/>
              <w:jc w:val="both"/>
              <w:rPr>
                <w:rFonts w:ascii="Times New Roman" w:hAnsi="Times New Roman"/>
                <w:bCs/>
                <w:sz w:val="24"/>
                <w:szCs w:val="24"/>
              </w:rPr>
            </w:pPr>
          </w:p>
          <w:p w14:paraId="3EE38262"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1. Iki 2015 m. atlikti Smeltės gyvenvietės gatvių kapitalinį remontą (Jurbarko, Vilnelės, Upelio, Veliuonos, Kintų, Skirvytės, Dusetų, Žūklės, Tinklų gatvių; rekonstruojamų gatvių ilgis – 2873 m). </w:t>
            </w:r>
          </w:p>
          <w:p w14:paraId="3EE38263"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2. Parengti Tilžės g. nuo Šilutės pl. rekonstravimo iki geležinkelio pervažos bei žiedinės Mokyklos g. ir Šilutės pl. sankryžos projektą ir rekonstruoti Tilžės g. (600 m) ir žiedinę sankryžą.</w:t>
            </w:r>
          </w:p>
          <w:p w14:paraId="3EE38264"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3. Pratiesti Taikos pr. II juostą nuo Smiltelės g. iki Jūrininkų pr. (gatvės ruožo ilgis – 1100 metrų, 6 eismo juostos). </w:t>
            </w:r>
          </w:p>
          <w:p w14:paraId="3EE38265"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4. Parengti Taikos pr. nuo Sausio 15-osios g. iki Kauno g. (rekonstruojamo gatvės ruožo ilgis – 1200 m, 6 eismo juostos) rekonstravimo projektą. </w:t>
            </w:r>
          </w:p>
          <w:p w14:paraId="3EE38266"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5. Parengti Šilutės plento rekonstravimo (I etapo nuo Tilžės g. iki Kauno g. ir II etapo nuo Kauno g. iki Dubysos g.) techninius projektus. </w:t>
            </w:r>
          </w:p>
          <w:p w14:paraId="3EE38267" w14:textId="77777777" w:rsidR="000A5D9E" w:rsidRPr="00F95AC5" w:rsidRDefault="000A5D9E" w:rsidP="007513A8">
            <w:pPr>
              <w:spacing w:after="0" w:line="240" w:lineRule="auto"/>
              <w:jc w:val="both"/>
              <w:rPr>
                <w:rFonts w:ascii="Times New Roman" w:hAnsi="Times New Roman"/>
                <w:bCs/>
                <w:sz w:val="24"/>
                <w:szCs w:val="24"/>
              </w:rPr>
            </w:pPr>
          </w:p>
          <w:p w14:paraId="3EE38268" w14:textId="77777777" w:rsidR="000A5D9E" w:rsidRPr="00F95AC5" w:rsidRDefault="000A5D9E" w:rsidP="007513A8">
            <w:pPr>
              <w:spacing w:after="0" w:line="240" w:lineRule="auto"/>
              <w:ind w:hanging="108"/>
              <w:jc w:val="both"/>
              <w:rPr>
                <w:rFonts w:ascii="Times New Roman" w:hAnsi="Times New Roman"/>
                <w:bCs/>
                <w:sz w:val="24"/>
                <w:szCs w:val="24"/>
              </w:rPr>
            </w:pPr>
            <w:r w:rsidRPr="00F95AC5">
              <w:rPr>
                <w:rFonts w:ascii="Times New Roman" w:hAnsi="Times New Roman"/>
                <w:bCs/>
                <w:sz w:val="24"/>
                <w:szCs w:val="24"/>
              </w:rPr>
              <w:t>2014–2016 m. parengti:</w:t>
            </w:r>
          </w:p>
          <w:p w14:paraId="3EE38269"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1. Pamario gatvės rekonstravimo (rekonstruojamo gatvės ruožo ilgis – 4600 m, 2 eismo juostos) techninį projektą ir organizuoti darbus.</w:t>
            </w:r>
          </w:p>
          <w:p w14:paraId="3EE3826A"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 xml:space="preserve">2. Medelyno pl. įrengimo (tiesiosios gatvės ilgis – 2050 m, 2 eismo juostos) techninį projektą ir vykdyti darbus. </w:t>
            </w:r>
          </w:p>
          <w:p w14:paraId="3EE3826B" w14:textId="77777777" w:rsidR="000A5D9E" w:rsidRPr="00F95AC5" w:rsidRDefault="000A5D9E" w:rsidP="007513A8">
            <w:pPr>
              <w:spacing w:after="0" w:line="240" w:lineRule="auto"/>
              <w:jc w:val="both"/>
              <w:rPr>
                <w:rFonts w:ascii="Times New Roman" w:hAnsi="Times New Roman"/>
                <w:bCs/>
                <w:sz w:val="24"/>
                <w:szCs w:val="24"/>
              </w:rPr>
            </w:pPr>
          </w:p>
          <w:p w14:paraId="3EE3826C" w14:textId="77777777" w:rsidR="000A5D9E" w:rsidRPr="00F95AC5" w:rsidRDefault="000A5D9E" w:rsidP="007513A8">
            <w:pPr>
              <w:spacing w:after="0" w:line="240" w:lineRule="auto"/>
              <w:ind w:left="-108"/>
              <w:jc w:val="both"/>
              <w:rPr>
                <w:rFonts w:ascii="Times New Roman" w:hAnsi="Times New Roman"/>
                <w:bCs/>
                <w:sz w:val="24"/>
                <w:szCs w:val="24"/>
              </w:rPr>
            </w:pPr>
            <w:r w:rsidRPr="00F95AC5">
              <w:rPr>
                <w:rFonts w:ascii="Times New Roman" w:hAnsi="Times New Roman"/>
                <w:bCs/>
                <w:sz w:val="24"/>
                <w:szCs w:val="24"/>
              </w:rPr>
              <w:t>1. Atlikti Pilies g. tilto per Danės upę remonto darbus (remontuojamo tilto ilgis – 37,4 m).</w:t>
            </w:r>
          </w:p>
          <w:p w14:paraId="3EE3826D" w14:textId="77777777" w:rsidR="000A5D9E" w:rsidRPr="00F95AC5" w:rsidRDefault="000A5D9E"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sz w:val="24"/>
                <w:szCs w:val="24"/>
              </w:rPr>
              <w:t xml:space="preserve">2. Siekiant </w:t>
            </w:r>
            <w:r w:rsidRPr="00F95AC5">
              <w:rPr>
                <w:rFonts w:ascii="Times New Roman" w:hAnsi="Times New Roman"/>
                <w:bCs/>
                <w:color w:val="000000"/>
                <w:sz w:val="24"/>
                <w:szCs w:val="24"/>
              </w:rPr>
              <w:t>išvengti transporto spūsčių Pilies g. tilto remonto metu, perskirstyti transporto srautus ir išlaikyti mieste saugų eismą Senamiestyje.</w:t>
            </w:r>
          </w:p>
          <w:p w14:paraId="3EE3826E" w14:textId="77777777" w:rsidR="000A5D9E" w:rsidRPr="00F95AC5" w:rsidRDefault="000A5D9E"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3. 2014 m. atlikti Pilies tilto per Danės upę Pilies gatvėje kapitalinį remontą.</w:t>
            </w:r>
          </w:p>
          <w:p w14:paraId="3EE3826F" w14:textId="77777777" w:rsidR="000A5D9E" w:rsidRPr="00F95AC5" w:rsidRDefault="000A5D9E"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sz w:val="24"/>
                <w:szCs w:val="24"/>
              </w:rPr>
              <w:t>4. 2016–2018 m. organizuoti Bastionų gatvės su nauju tiltu per Danės upę statybą.</w:t>
            </w:r>
          </w:p>
          <w:p w14:paraId="3EE38270" w14:textId="77777777" w:rsidR="000A5D9E" w:rsidRPr="00F95AC5" w:rsidRDefault="000A5D9E" w:rsidP="00AA5FE5">
            <w:pPr>
              <w:spacing w:after="0" w:line="240" w:lineRule="auto"/>
              <w:jc w:val="both"/>
              <w:rPr>
                <w:rFonts w:ascii="Times New Roman" w:hAnsi="Times New Roman"/>
                <w:bCs/>
                <w:color w:val="000000"/>
                <w:sz w:val="24"/>
                <w:szCs w:val="24"/>
              </w:rPr>
            </w:pPr>
          </w:p>
          <w:p w14:paraId="3EE38271" w14:textId="77777777" w:rsidR="000A5D9E" w:rsidRPr="00F95AC5" w:rsidRDefault="000A5D9E"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1. Valstybės nuosavybėn perimti Nemuno g. 113 ir 133, už nuosavybės praradimą išmokant kompensacijas 27 butų ir 3 negyvenamų patalpų savininkams.</w:t>
            </w:r>
          </w:p>
          <w:p w14:paraId="3EE38272" w14:textId="77777777" w:rsidR="000A5D9E" w:rsidRPr="00F95AC5" w:rsidRDefault="000A5D9E"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2. Derinti triukšmo šaltinio valdytojo AB „Lietuvos geležinkeliai“ Klaipėdos miesto padalinio pateikiamus triukšmo prevencijos planus.</w:t>
            </w:r>
          </w:p>
          <w:p w14:paraId="3EE38273" w14:textId="77777777" w:rsidR="000A5D9E" w:rsidRPr="00F95AC5" w:rsidRDefault="000A5D9E" w:rsidP="00F95AC5">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3. Analizuoti triukšmo šaltinio valdy</w:t>
            </w:r>
            <w:r>
              <w:rPr>
                <w:rFonts w:ascii="Times New Roman" w:hAnsi="Times New Roman"/>
                <w:bCs/>
                <w:color w:val="000000"/>
                <w:sz w:val="24"/>
                <w:szCs w:val="24"/>
              </w:rPr>
              <w:t>tojo AB „</w:t>
            </w:r>
            <w:r w:rsidRPr="00F95AC5">
              <w:rPr>
                <w:rFonts w:ascii="Times New Roman" w:hAnsi="Times New Roman"/>
                <w:bCs/>
                <w:color w:val="000000"/>
                <w:sz w:val="24"/>
                <w:szCs w:val="24"/>
              </w:rPr>
              <w:t>Lietuvos geležinkeliai</w:t>
            </w:r>
            <w:r>
              <w:rPr>
                <w:rFonts w:ascii="Times New Roman" w:hAnsi="Times New Roman"/>
                <w:bCs/>
                <w:color w:val="000000"/>
                <w:sz w:val="24"/>
                <w:szCs w:val="24"/>
              </w:rPr>
              <w:t>“</w:t>
            </w:r>
            <w:r w:rsidRPr="00F95AC5">
              <w:rPr>
                <w:rFonts w:ascii="Times New Roman" w:hAnsi="Times New Roman"/>
                <w:bCs/>
                <w:color w:val="000000"/>
                <w:sz w:val="24"/>
                <w:szCs w:val="24"/>
              </w:rPr>
              <w:t xml:space="preserve"> pateikiamas kasmetines ataskaitas apie triukšmo prevenci</w:t>
            </w:r>
            <w:r>
              <w:rPr>
                <w:rFonts w:ascii="Times New Roman" w:hAnsi="Times New Roman"/>
                <w:bCs/>
                <w:color w:val="000000"/>
                <w:sz w:val="24"/>
                <w:szCs w:val="24"/>
              </w:rPr>
              <w:t>jos veiksmų plano įgyvendinimą.</w:t>
            </w:r>
          </w:p>
          <w:p w14:paraId="3EE38274" w14:textId="77777777" w:rsidR="000A5D9E" w:rsidRPr="00F95AC5" w:rsidRDefault="000A5D9E" w:rsidP="00AA5FE5">
            <w:pPr>
              <w:spacing w:after="0" w:line="240" w:lineRule="auto"/>
              <w:jc w:val="both"/>
              <w:rPr>
                <w:rFonts w:ascii="Times New Roman" w:hAnsi="Times New Roman"/>
                <w:bCs/>
                <w:color w:val="000000"/>
                <w:sz w:val="24"/>
                <w:szCs w:val="24"/>
              </w:rPr>
            </w:pPr>
          </w:p>
          <w:p w14:paraId="3EE38275" w14:textId="77777777" w:rsidR="000A5D9E" w:rsidRPr="00F95AC5" w:rsidRDefault="000A5D9E" w:rsidP="007513A8">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1. Derinti triukšmo šaltinio valdytojų teikiamus triukšmo prevencijos planus.</w:t>
            </w:r>
          </w:p>
          <w:p w14:paraId="3EE38276" w14:textId="77777777" w:rsidR="000A5D9E" w:rsidRPr="00F95AC5" w:rsidRDefault="000A5D9E" w:rsidP="00AA5FE5">
            <w:pPr>
              <w:spacing w:after="0" w:line="240" w:lineRule="auto"/>
              <w:ind w:left="-108"/>
              <w:jc w:val="both"/>
              <w:rPr>
                <w:rFonts w:ascii="Times New Roman" w:hAnsi="Times New Roman"/>
                <w:bCs/>
                <w:color w:val="000000"/>
                <w:sz w:val="24"/>
                <w:szCs w:val="24"/>
              </w:rPr>
            </w:pPr>
            <w:r w:rsidRPr="00F95AC5">
              <w:rPr>
                <w:rFonts w:ascii="Times New Roman" w:hAnsi="Times New Roman"/>
                <w:bCs/>
                <w:color w:val="000000"/>
                <w:sz w:val="24"/>
                <w:szCs w:val="24"/>
              </w:rPr>
              <w:t>2. Analizuoti triukšmo šaltinio valdytojų teikiamas kasmetines ataskaitas apie triukšmo prevencijos veiksmų plano įgyvendinimą.</w:t>
            </w:r>
          </w:p>
          <w:p w14:paraId="3EE38277" w14:textId="77777777" w:rsidR="000A5D9E" w:rsidRPr="00F95AC5" w:rsidRDefault="000A5D9E" w:rsidP="007513A8">
            <w:pPr>
              <w:spacing w:after="0" w:line="240" w:lineRule="auto"/>
              <w:jc w:val="both"/>
              <w:rPr>
                <w:rFonts w:ascii="Times New Roman" w:hAnsi="Times New Roman"/>
                <w:sz w:val="24"/>
                <w:szCs w:val="24"/>
              </w:rPr>
            </w:pPr>
          </w:p>
        </w:tc>
        <w:tc>
          <w:tcPr>
            <w:tcW w:w="1417" w:type="dxa"/>
          </w:tcPr>
          <w:p w14:paraId="3EE38278"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64 300</w:t>
            </w:r>
          </w:p>
          <w:p w14:paraId="3EE38279" w14:textId="77777777" w:rsidR="000A5D9E" w:rsidRPr="00F95AC5" w:rsidRDefault="000A5D9E" w:rsidP="007513A8">
            <w:pPr>
              <w:spacing w:after="0" w:line="240" w:lineRule="auto"/>
              <w:jc w:val="both"/>
              <w:rPr>
                <w:rFonts w:ascii="Times New Roman" w:hAnsi="Times New Roman"/>
                <w:sz w:val="24"/>
                <w:szCs w:val="24"/>
              </w:rPr>
            </w:pPr>
          </w:p>
          <w:p w14:paraId="3EE3827A" w14:textId="77777777" w:rsidR="000A5D9E" w:rsidRPr="00F95AC5" w:rsidRDefault="000A5D9E" w:rsidP="007513A8">
            <w:pPr>
              <w:spacing w:after="0" w:line="240" w:lineRule="auto"/>
              <w:jc w:val="both"/>
              <w:rPr>
                <w:rFonts w:ascii="Times New Roman" w:hAnsi="Times New Roman"/>
                <w:sz w:val="24"/>
                <w:szCs w:val="24"/>
              </w:rPr>
            </w:pPr>
          </w:p>
          <w:p w14:paraId="3EE3827B" w14:textId="77777777" w:rsidR="000A5D9E" w:rsidRPr="00F95AC5" w:rsidRDefault="000A5D9E" w:rsidP="007513A8">
            <w:pPr>
              <w:spacing w:after="0" w:line="240" w:lineRule="auto"/>
              <w:jc w:val="both"/>
              <w:rPr>
                <w:rFonts w:ascii="Times New Roman" w:hAnsi="Times New Roman"/>
                <w:sz w:val="24"/>
                <w:szCs w:val="24"/>
              </w:rPr>
            </w:pPr>
          </w:p>
          <w:p w14:paraId="3EE3827C" w14:textId="77777777" w:rsidR="000A5D9E" w:rsidRPr="00F95AC5" w:rsidRDefault="000A5D9E" w:rsidP="007513A8">
            <w:pPr>
              <w:spacing w:after="0" w:line="240" w:lineRule="auto"/>
              <w:jc w:val="both"/>
              <w:rPr>
                <w:rFonts w:ascii="Times New Roman" w:hAnsi="Times New Roman"/>
                <w:sz w:val="24"/>
                <w:szCs w:val="24"/>
              </w:rPr>
            </w:pPr>
          </w:p>
          <w:p w14:paraId="3EE3827D" w14:textId="77777777" w:rsidR="000A5D9E" w:rsidRPr="00F95AC5" w:rsidRDefault="000A5D9E" w:rsidP="007513A8">
            <w:pPr>
              <w:spacing w:after="0" w:line="240" w:lineRule="auto"/>
              <w:jc w:val="both"/>
              <w:rPr>
                <w:rFonts w:ascii="Times New Roman" w:hAnsi="Times New Roman"/>
                <w:sz w:val="24"/>
                <w:szCs w:val="24"/>
              </w:rPr>
            </w:pPr>
          </w:p>
          <w:p w14:paraId="3EE3827E" w14:textId="77777777" w:rsidR="000A5D9E" w:rsidRPr="00F95AC5" w:rsidRDefault="000A5D9E" w:rsidP="007513A8">
            <w:pPr>
              <w:spacing w:after="0" w:line="240" w:lineRule="auto"/>
              <w:jc w:val="both"/>
              <w:rPr>
                <w:rFonts w:ascii="Times New Roman" w:hAnsi="Times New Roman"/>
                <w:sz w:val="24"/>
                <w:szCs w:val="24"/>
              </w:rPr>
            </w:pPr>
          </w:p>
          <w:p w14:paraId="3EE3827F" w14:textId="77777777" w:rsidR="000A5D9E" w:rsidRPr="00F95AC5" w:rsidRDefault="000A5D9E" w:rsidP="007513A8">
            <w:pPr>
              <w:spacing w:after="0" w:line="240" w:lineRule="auto"/>
              <w:jc w:val="both"/>
              <w:rPr>
                <w:rFonts w:ascii="Times New Roman" w:hAnsi="Times New Roman"/>
                <w:sz w:val="24"/>
                <w:szCs w:val="24"/>
              </w:rPr>
            </w:pPr>
          </w:p>
          <w:p w14:paraId="3EE38280" w14:textId="77777777" w:rsidR="000A5D9E" w:rsidRPr="00F95AC5" w:rsidRDefault="000A5D9E" w:rsidP="007513A8">
            <w:pPr>
              <w:spacing w:after="0" w:line="240" w:lineRule="auto"/>
              <w:jc w:val="both"/>
              <w:rPr>
                <w:rFonts w:ascii="Times New Roman" w:hAnsi="Times New Roman"/>
                <w:sz w:val="24"/>
                <w:szCs w:val="24"/>
              </w:rPr>
            </w:pPr>
          </w:p>
          <w:p w14:paraId="3EE38281" w14:textId="77777777" w:rsidR="000A5D9E" w:rsidRPr="00F95AC5" w:rsidRDefault="000A5D9E" w:rsidP="007513A8">
            <w:pPr>
              <w:spacing w:after="0" w:line="240" w:lineRule="auto"/>
              <w:jc w:val="both"/>
              <w:rPr>
                <w:rFonts w:ascii="Times New Roman" w:hAnsi="Times New Roman"/>
                <w:sz w:val="24"/>
                <w:szCs w:val="24"/>
              </w:rPr>
            </w:pPr>
          </w:p>
          <w:p w14:paraId="3EE38282" w14:textId="77777777" w:rsidR="000A5D9E" w:rsidRPr="00F95AC5" w:rsidRDefault="000A5D9E" w:rsidP="007513A8">
            <w:pPr>
              <w:spacing w:after="0" w:line="240" w:lineRule="auto"/>
              <w:jc w:val="both"/>
              <w:rPr>
                <w:rFonts w:ascii="Times New Roman" w:hAnsi="Times New Roman"/>
                <w:sz w:val="24"/>
                <w:szCs w:val="24"/>
              </w:rPr>
            </w:pPr>
          </w:p>
          <w:p w14:paraId="3EE38283" w14:textId="77777777" w:rsidR="000A5D9E" w:rsidRPr="00F95AC5" w:rsidRDefault="000A5D9E" w:rsidP="007513A8">
            <w:pPr>
              <w:spacing w:after="0" w:line="240" w:lineRule="auto"/>
              <w:jc w:val="both"/>
              <w:rPr>
                <w:rFonts w:ascii="Times New Roman" w:hAnsi="Times New Roman"/>
                <w:sz w:val="24"/>
                <w:szCs w:val="24"/>
              </w:rPr>
            </w:pPr>
          </w:p>
          <w:p w14:paraId="3EE38284" w14:textId="77777777" w:rsidR="000A5D9E" w:rsidRPr="00F95AC5" w:rsidRDefault="000A5D9E" w:rsidP="007513A8">
            <w:pPr>
              <w:spacing w:after="0" w:line="240" w:lineRule="auto"/>
              <w:jc w:val="both"/>
              <w:rPr>
                <w:rFonts w:ascii="Times New Roman" w:hAnsi="Times New Roman"/>
                <w:sz w:val="24"/>
                <w:szCs w:val="24"/>
              </w:rPr>
            </w:pPr>
          </w:p>
          <w:p w14:paraId="3EE38285" w14:textId="77777777" w:rsidR="000A5D9E" w:rsidRPr="00F95AC5" w:rsidRDefault="000A5D9E" w:rsidP="007513A8">
            <w:pPr>
              <w:spacing w:after="0" w:line="240" w:lineRule="auto"/>
              <w:jc w:val="both"/>
              <w:rPr>
                <w:rFonts w:ascii="Times New Roman" w:hAnsi="Times New Roman"/>
                <w:sz w:val="24"/>
                <w:szCs w:val="24"/>
              </w:rPr>
            </w:pPr>
          </w:p>
          <w:p w14:paraId="3EE38286" w14:textId="77777777" w:rsidR="000A5D9E" w:rsidRPr="00F95AC5" w:rsidRDefault="000A5D9E" w:rsidP="007513A8">
            <w:pPr>
              <w:spacing w:after="0" w:line="240" w:lineRule="auto"/>
              <w:jc w:val="both"/>
              <w:rPr>
                <w:rFonts w:ascii="Times New Roman" w:hAnsi="Times New Roman"/>
                <w:sz w:val="24"/>
                <w:szCs w:val="24"/>
              </w:rPr>
            </w:pPr>
          </w:p>
          <w:p w14:paraId="3EE38287" w14:textId="77777777" w:rsidR="000A5D9E" w:rsidRPr="00F95AC5" w:rsidRDefault="000A5D9E" w:rsidP="007513A8">
            <w:pPr>
              <w:spacing w:after="0" w:line="240" w:lineRule="auto"/>
              <w:jc w:val="both"/>
              <w:rPr>
                <w:rFonts w:ascii="Times New Roman" w:hAnsi="Times New Roman"/>
                <w:sz w:val="24"/>
                <w:szCs w:val="24"/>
              </w:rPr>
            </w:pPr>
          </w:p>
          <w:p w14:paraId="3EE38288" w14:textId="77777777" w:rsidR="000A5D9E" w:rsidRPr="00F95AC5" w:rsidRDefault="000A5D9E" w:rsidP="007513A8">
            <w:pPr>
              <w:spacing w:after="0" w:line="240" w:lineRule="auto"/>
              <w:jc w:val="both"/>
              <w:rPr>
                <w:rFonts w:ascii="Times New Roman" w:hAnsi="Times New Roman"/>
                <w:sz w:val="24"/>
                <w:szCs w:val="24"/>
              </w:rPr>
            </w:pPr>
          </w:p>
          <w:p w14:paraId="3EE38289" w14:textId="77777777" w:rsidR="000A5D9E" w:rsidRPr="00F95AC5" w:rsidRDefault="000A5D9E" w:rsidP="007513A8">
            <w:pPr>
              <w:spacing w:after="0" w:line="240" w:lineRule="auto"/>
              <w:jc w:val="both"/>
              <w:rPr>
                <w:rFonts w:ascii="Times New Roman" w:hAnsi="Times New Roman"/>
                <w:sz w:val="24"/>
                <w:szCs w:val="24"/>
              </w:rPr>
            </w:pPr>
          </w:p>
          <w:p w14:paraId="3EE3828A" w14:textId="77777777" w:rsidR="000A5D9E" w:rsidRPr="00F95AC5" w:rsidRDefault="000A5D9E" w:rsidP="007513A8">
            <w:pPr>
              <w:spacing w:after="0" w:line="240" w:lineRule="auto"/>
              <w:jc w:val="both"/>
              <w:rPr>
                <w:rFonts w:ascii="Times New Roman" w:hAnsi="Times New Roman"/>
                <w:sz w:val="24"/>
                <w:szCs w:val="24"/>
              </w:rPr>
            </w:pPr>
          </w:p>
          <w:p w14:paraId="3EE3828B" w14:textId="77777777" w:rsidR="000A5D9E" w:rsidRPr="00F95AC5" w:rsidRDefault="000A5D9E" w:rsidP="007513A8">
            <w:pPr>
              <w:spacing w:after="0" w:line="240" w:lineRule="auto"/>
              <w:jc w:val="both"/>
              <w:rPr>
                <w:rFonts w:ascii="Times New Roman" w:hAnsi="Times New Roman"/>
                <w:sz w:val="24"/>
                <w:szCs w:val="24"/>
              </w:rPr>
            </w:pPr>
          </w:p>
          <w:p w14:paraId="3EE3828C" w14:textId="77777777" w:rsidR="000A5D9E" w:rsidRPr="00F95AC5" w:rsidRDefault="000A5D9E" w:rsidP="007513A8">
            <w:pPr>
              <w:spacing w:after="0" w:line="240" w:lineRule="auto"/>
              <w:jc w:val="both"/>
              <w:rPr>
                <w:rFonts w:ascii="Times New Roman" w:hAnsi="Times New Roman"/>
                <w:sz w:val="24"/>
                <w:szCs w:val="24"/>
              </w:rPr>
            </w:pPr>
          </w:p>
          <w:p w14:paraId="3EE3828D" w14:textId="77777777" w:rsidR="000A5D9E" w:rsidRPr="00F95AC5" w:rsidRDefault="000A5D9E" w:rsidP="007513A8">
            <w:pPr>
              <w:spacing w:after="0" w:line="240" w:lineRule="auto"/>
              <w:jc w:val="both"/>
              <w:rPr>
                <w:rFonts w:ascii="Times New Roman" w:hAnsi="Times New Roman"/>
                <w:sz w:val="24"/>
                <w:szCs w:val="24"/>
              </w:rPr>
            </w:pPr>
          </w:p>
          <w:p w14:paraId="3EE3828E" w14:textId="77777777" w:rsidR="000A5D9E" w:rsidRPr="00F95AC5" w:rsidRDefault="000A5D9E" w:rsidP="007513A8">
            <w:pPr>
              <w:spacing w:after="0" w:line="240" w:lineRule="auto"/>
              <w:jc w:val="both"/>
              <w:rPr>
                <w:rFonts w:ascii="Times New Roman" w:hAnsi="Times New Roman"/>
                <w:sz w:val="24"/>
                <w:szCs w:val="24"/>
              </w:rPr>
            </w:pPr>
          </w:p>
          <w:p w14:paraId="3EE3828F" w14:textId="77777777" w:rsidR="000A5D9E" w:rsidRPr="00F95AC5" w:rsidRDefault="000A5D9E" w:rsidP="007513A8">
            <w:pPr>
              <w:spacing w:after="0" w:line="240" w:lineRule="auto"/>
              <w:jc w:val="both"/>
              <w:rPr>
                <w:rFonts w:ascii="Times New Roman" w:hAnsi="Times New Roman"/>
                <w:sz w:val="24"/>
                <w:szCs w:val="24"/>
              </w:rPr>
            </w:pPr>
          </w:p>
          <w:p w14:paraId="3EE38290" w14:textId="77777777" w:rsidR="000A5D9E" w:rsidRPr="00F95AC5" w:rsidRDefault="000A5D9E" w:rsidP="007513A8">
            <w:pPr>
              <w:spacing w:after="0" w:line="240" w:lineRule="auto"/>
              <w:jc w:val="both"/>
              <w:rPr>
                <w:rFonts w:ascii="Times New Roman" w:hAnsi="Times New Roman"/>
                <w:sz w:val="24"/>
                <w:szCs w:val="24"/>
              </w:rPr>
            </w:pPr>
          </w:p>
          <w:p w14:paraId="3EE38291" w14:textId="77777777" w:rsidR="000A5D9E" w:rsidRPr="00F95AC5" w:rsidRDefault="000A5D9E" w:rsidP="007513A8">
            <w:pPr>
              <w:spacing w:after="0" w:line="240" w:lineRule="auto"/>
              <w:jc w:val="both"/>
              <w:rPr>
                <w:rFonts w:ascii="Times New Roman" w:hAnsi="Times New Roman"/>
                <w:sz w:val="24"/>
                <w:szCs w:val="24"/>
              </w:rPr>
            </w:pPr>
          </w:p>
          <w:p w14:paraId="3EE38292" w14:textId="77777777" w:rsidR="000A5D9E" w:rsidRPr="00F95AC5" w:rsidRDefault="000A5D9E" w:rsidP="007513A8">
            <w:pPr>
              <w:spacing w:after="0" w:line="240" w:lineRule="auto"/>
              <w:jc w:val="both"/>
              <w:rPr>
                <w:rFonts w:ascii="Times New Roman" w:hAnsi="Times New Roman"/>
                <w:sz w:val="24"/>
                <w:szCs w:val="24"/>
              </w:rPr>
            </w:pPr>
          </w:p>
          <w:p w14:paraId="3EE38293" w14:textId="77777777" w:rsidR="000A5D9E" w:rsidRPr="00F95AC5" w:rsidRDefault="000A5D9E" w:rsidP="007513A8">
            <w:pPr>
              <w:spacing w:after="0" w:line="240" w:lineRule="auto"/>
              <w:jc w:val="both"/>
              <w:rPr>
                <w:rFonts w:ascii="Times New Roman" w:hAnsi="Times New Roman"/>
                <w:sz w:val="24"/>
                <w:szCs w:val="24"/>
              </w:rPr>
            </w:pPr>
          </w:p>
          <w:p w14:paraId="3EE38294" w14:textId="77777777" w:rsidR="000A5D9E" w:rsidRPr="00F95AC5" w:rsidRDefault="000A5D9E" w:rsidP="007513A8">
            <w:pPr>
              <w:spacing w:after="0" w:line="240" w:lineRule="auto"/>
              <w:jc w:val="both"/>
              <w:rPr>
                <w:rFonts w:ascii="Times New Roman" w:hAnsi="Times New Roman"/>
                <w:sz w:val="24"/>
                <w:szCs w:val="24"/>
              </w:rPr>
            </w:pPr>
          </w:p>
          <w:p w14:paraId="3EE38295" w14:textId="77777777" w:rsidR="000A5D9E" w:rsidRPr="00F95AC5" w:rsidRDefault="000A5D9E" w:rsidP="007513A8">
            <w:pPr>
              <w:spacing w:after="0" w:line="240" w:lineRule="auto"/>
              <w:jc w:val="both"/>
              <w:rPr>
                <w:rFonts w:ascii="Times New Roman" w:hAnsi="Times New Roman"/>
                <w:sz w:val="24"/>
                <w:szCs w:val="24"/>
              </w:rPr>
            </w:pPr>
          </w:p>
          <w:p w14:paraId="3EE38296" w14:textId="77777777" w:rsidR="000A5D9E" w:rsidRPr="00F95AC5" w:rsidRDefault="000A5D9E" w:rsidP="007513A8">
            <w:pPr>
              <w:spacing w:after="0" w:line="240" w:lineRule="auto"/>
              <w:jc w:val="both"/>
              <w:rPr>
                <w:rFonts w:ascii="Times New Roman" w:hAnsi="Times New Roman"/>
                <w:sz w:val="24"/>
                <w:szCs w:val="24"/>
              </w:rPr>
            </w:pPr>
          </w:p>
          <w:p w14:paraId="3EE38297" w14:textId="77777777" w:rsidR="000A5D9E" w:rsidRPr="00F95AC5" w:rsidRDefault="000A5D9E" w:rsidP="007513A8">
            <w:pPr>
              <w:spacing w:after="0" w:line="240" w:lineRule="auto"/>
              <w:jc w:val="both"/>
              <w:rPr>
                <w:rFonts w:ascii="Times New Roman" w:hAnsi="Times New Roman"/>
                <w:sz w:val="24"/>
                <w:szCs w:val="24"/>
              </w:rPr>
            </w:pPr>
          </w:p>
          <w:p w14:paraId="3EE38298" w14:textId="77777777" w:rsidR="000A5D9E" w:rsidRPr="00F95AC5" w:rsidRDefault="000A5D9E" w:rsidP="007513A8">
            <w:pPr>
              <w:spacing w:after="0" w:line="240" w:lineRule="auto"/>
              <w:jc w:val="both"/>
              <w:rPr>
                <w:rFonts w:ascii="Times New Roman" w:hAnsi="Times New Roman"/>
                <w:sz w:val="24"/>
                <w:szCs w:val="24"/>
              </w:rPr>
            </w:pPr>
          </w:p>
          <w:p w14:paraId="3EE38299" w14:textId="77777777" w:rsidR="000A5D9E" w:rsidRPr="00F95AC5" w:rsidRDefault="000A5D9E" w:rsidP="007513A8">
            <w:pPr>
              <w:spacing w:after="0" w:line="240" w:lineRule="auto"/>
              <w:jc w:val="both"/>
              <w:rPr>
                <w:rFonts w:ascii="Times New Roman" w:hAnsi="Times New Roman"/>
                <w:sz w:val="24"/>
                <w:szCs w:val="24"/>
              </w:rPr>
            </w:pPr>
          </w:p>
          <w:p w14:paraId="3EE3829A" w14:textId="77777777" w:rsidR="000A5D9E" w:rsidRPr="00F95AC5" w:rsidRDefault="000A5D9E" w:rsidP="007513A8">
            <w:pPr>
              <w:spacing w:after="0" w:line="240" w:lineRule="auto"/>
              <w:jc w:val="both"/>
              <w:rPr>
                <w:rFonts w:ascii="Times New Roman" w:hAnsi="Times New Roman"/>
                <w:sz w:val="24"/>
                <w:szCs w:val="24"/>
              </w:rPr>
            </w:pPr>
          </w:p>
          <w:p w14:paraId="3EE3829B" w14:textId="77777777" w:rsidR="000A5D9E" w:rsidRPr="00F95AC5" w:rsidRDefault="000A5D9E" w:rsidP="007513A8">
            <w:pPr>
              <w:spacing w:after="0" w:line="240" w:lineRule="auto"/>
              <w:jc w:val="both"/>
              <w:rPr>
                <w:rFonts w:ascii="Times New Roman" w:hAnsi="Times New Roman"/>
                <w:sz w:val="24"/>
                <w:szCs w:val="24"/>
              </w:rPr>
            </w:pPr>
          </w:p>
          <w:p w14:paraId="3EE3829C" w14:textId="77777777" w:rsidR="000A5D9E" w:rsidRPr="00F95AC5" w:rsidRDefault="000A5D9E" w:rsidP="007513A8">
            <w:pPr>
              <w:spacing w:after="0" w:line="240" w:lineRule="auto"/>
              <w:jc w:val="both"/>
              <w:rPr>
                <w:rFonts w:ascii="Times New Roman" w:hAnsi="Times New Roman"/>
                <w:sz w:val="24"/>
                <w:szCs w:val="24"/>
              </w:rPr>
            </w:pPr>
          </w:p>
          <w:p w14:paraId="3EE3829D" w14:textId="77777777" w:rsidR="000A5D9E" w:rsidRPr="00F95AC5" w:rsidRDefault="000A5D9E" w:rsidP="007513A8">
            <w:pPr>
              <w:spacing w:after="0" w:line="240" w:lineRule="auto"/>
              <w:jc w:val="both"/>
              <w:rPr>
                <w:rFonts w:ascii="Times New Roman" w:hAnsi="Times New Roman"/>
                <w:sz w:val="24"/>
                <w:szCs w:val="24"/>
              </w:rPr>
            </w:pPr>
          </w:p>
          <w:p w14:paraId="3EE3829E" w14:textId="77777777" w:rsidR="000A5D9E" w:rsidRPr="00F95AC5" w:rsidRDefault="000A5D9E" w:rsidP="007513A8">
            <w:pPr>
              <w:spacing w:after="0" w:line="240" w:lineRule="auto"/>
              <w:jc w:val="both"/>
              <w:rPr>
                <w:rFonts w:ascii="Times New Roman" w:hAnsi="Times New Roman"/>
                <w:sz w:val="24"/>
                <w:szCs w:val="24"/>
              </w:rPr>
            </w:pPr>
          </w:p>
          <w:p w14:paraId="3EE3829F" w14:textId="77777777" w:rsidR="000A5D9E" w:rsidRPr="00F95AC5" w:rsidRDefault="000A5D9E" w:rsidP="007513A8">
            <w:pPr>
              <w:spacing w:after="0" w:line="240" w:lineRule="auto"/>
              <w:jc w:val="both"/>
              <w:rPr>
                <w:rFonts w:ascii="Times New Roman" w:hAnsi="Times New Roman"/>
                <w:sz w:val="24"/>
                <w:szCs w:val="24"/>
              </w:rPr>
            </w:pPr>
          </w:p>
          <w:p w14:paraId="3EE382A0" w14:textId="77777777" w:rsidR="000A5D9E" w:rsidRPr="00F95AC5" w:rsidRDefault="000A5D9E" w:rsidP="007513A8">
            <w:pPr>
              <w:spacing w:after="0" w:line="240" w:lineRule="auto"/>
              <w:jc w:val="both"/>
              <w:rPr>
                <w:rFonts w:ascii="Times New Roman" w:hAnsi="Times New Roman"/>
                <w:sz w:val="24"/>
                <w:szCs w:val="24"/>
              </w:rPr>
            </w:pPr>
          </w:p>
          <w:p w14:paraId="3EE382A1" w14:textId="77777777" w:rsidR="000A5D9E" w:rsidRPr="00F95AC5" w:rsidRDefault="000A5D9E" w:rsidP="007513A8">
            <w:pPr>
              <w:spacing w:after="0" w:line="240" w:lineRule="auto"/>
              <w:jc w:val="both"/>
              <w:rPr>
                <w:rFonts w:ascii="Times New Roman" w:hAnsi="Times New Roman"/>
                <w:sz w:val="24"/>
                <w:szCs w:val="24"/>
              </w:rPr>
            </w:pPr>
          </w:p>
          <w:p w14:paraId="3EE382A2" w14:textId="77777777" w:rsidR="000A5D9E" w:rsidRPr="00F95AC5" w:rsidRDefault="000A5D9E" w:rsidP="007513A8">
            <w:pPr>
              <w:spacing w:after="0" w:line="240" w:lineRule="auto"/>
              <w:jc w:val="both"/>
              <w:rPr>
                <w:rFonts w:ascii="Times New Roman" w:hAnsi="Times New Roman"/>
                <w:sz w:val="24"/>
                <w:szCs w:val="24"/>
              </w:rPr>
            </w:pPr>
          </w:p>
          <w:p w14:paraId="3EE382A3" w14:textId="77777777" w:rsidR="000A5D9E" w:rsidRPr="00F95AC5" w:rsidRDefault="000A5D9E" w:rsidP="007513A8">
            <w:pPr>
              <w:spacing w:after="0" w:line="240" w:lineRule="auto"/>
              <w:jc w:val="both"/>
              <w:rPr>
                <w:rFonts w:ascii="Times New Roman" w:hAnsi="Times New Roman"/>
                <w:sz w:val="24"/>
                <w:szCs w:val="24"/>
              </w:rPr>
            </w:pPr>
          </w:p>
          <w:p w14:paraId="3EE382A4" w14:textId="77777777" w:rsidR="000A5D9E" w:rsidRPr="00F95AC5" w:rsidRDefault="000A5D9E" w:rsidP="007513A8">
            <w:pPr>
              <w:spacing w:after="0" w:line="240" w:lineRule="auto"/>
              <w:jc w:val="both"/>
              <w:rPr>
                <w:rFonts w:ascii="Times New Roman" w:hAnsi="Times New Roman"/>
                <w:sz w:val="24"/>
                <w:szCs w:val="24"/>
              </w:rPr>
            </w:pPr>
          </w:p>
          <w:p w14:paraId="3EE382A5" w14:textId="77777777" w:rsidR="000A5D9E" w:rsidRPr="00F95AC5" w:rsidRDefault="000A5D9E" w:rsidP="007513A8">
            <w:pPr>
              <w:spacing w:after="0" w:line="240" w:lineRule="auto"/>
              <w:jc w:val="both"/>
              <w:rPr>
                <w:rFonts w:ascii="Times New Roman" w:hAnsi="Times New Roman"/>
                <w:sz w:val="24"/>
                <w:szCs w:val="24"/>
              </w:rPr>
            </w:pPr>
          </w:p>
          <w:p w14:paraId="3EE382A6" w14:textId="77777777" w:rsidR="000A5D9E" w:rsidRPr="00F95AC5" w:rsidRDefault="000A5D9E" w:rsidP="007513A8">
            <w:pPr>
              <w:spacing w:after="0" w:line="240" w:lineRule="auto"/>
              <w:jc w:val="both"/>
              <w:rPr>
                <w:rFonts w:ascii="Times New Roman" w:hAnsi="Times New Roman"/>
                <w:sz w:val="24"/>
                <w:szCs w:val="24"/>
              </w:rPr>
            </w:pPr>
          </w:p>
          <w:p w14:paraId="3EE382A7" w14:textId="77777777" w:rsidR="000A5D9E" w:rsidRPr="00F95AC5" w:rsidRDefault="000A5D9E" w:rsidP="007513A8">
            <w:pPr>
              <w:spacing w:after="0" w:line="240" w:lineRule="auto"/>
              <w:jc w:val="both"/>
              <w:rPr>
                <w:rFonts w:ascii="Times New Roman" w:hAnsi="Times New Roman"/>
                <w:sz w:val="24"/>
                <w:szCs w:val="24"/>
              </w:rPr>
            </w:pPr>
          </w:p>
          <w:p w14:paraId="3EE382A8" w14:textId="77777777" w:rsidR="000A5D9E" w:rsidRPr="00F95AC5" w:rsidRDefault="000A5D9E" w:rsidP="007513A8">
            <w:pPr>
              <w:spacing w:after="0" w:line="240" w:lineRule="auto"/>
              <w:jc w:val="both"/>
              <w:rPr>
                <w:rFonts w:ascii="Times New Roman" w:hAnsi="Times New Roman"/>
                <w:sz w:val="24"/>
                <w:szCs w:val="24"/>
              </w:rPr>
            </w:pPr>
          </w:p>
          <w:p w14:paraId="3EE382A9" w14:textId="77777777" w:rsidR="000A5D9E" w:rsidRPr="00F95AC5" w:rsidRDefault="000A5D9E" w:rsidP="007513A8">
            <w:pPr>
              <w:spacing w:after="0" w:line="240" w:lineRule="auto"/>
              <w:jc w:val="both"/>
              <w:rPr>
                <w:rFonts w:ascii="Times New Roman" w:hAnsi="Times New Roman"/>
                <w:sz w:val="24"/>
                <w:szCs w:val="24"/>
              </w:rPr>
            </w:pPr>
          </w:p>
          <w:p w14:paraId="3EE382AA" w14:textId="77777777" w:rsidR="000A5D9E" w:rsidRPr="00F95AC5" w:rsidRDefault="000A5D9E" w:rsidP="007513A8">
            <w:pPr>
              <w:spacing w:after="0" w:line="240" w:lineRule="auto"/>
              <w:jc w:val="both"/>
              <w:rPr>
                <w:rFonts w:ascii="Times New Roman" w:hAnsi="Times New Roman"/>
                <w:sz w:val="24"/>
                <w:szCs w:val="24"/>
              </w:rPr>
            </w:pPr>
          </w:p>
          <w:p w14:paraId="3EE382AB" w14:textId="77777777" w:rsidR="000A5D9E" w:rsidRPr="00F95AC5" w:rsidRDefault="000A5D9E" w:rsidP="007513A8">
            <w:pPr>
              <w:spacing w:after="0" w:line="240" w:lineRule="auto"/>
              <w:jc w:val="both"/>
              <w:rPr>
                <w:rFonts w:ascii="Times New Roman" w:hAnsi="Times New Roman"/>
                <w:sz w:val="24"/>
                <w:szCs w:val="24"/>
              </w:rPr>
            </w:pPr>
          </w:p>
          <w:p w14:paraId="3EE382AC" w14:textId="77777777" w:rsidR="000A5D9E" w:rsidRPr="00F95AC5" w:rsidRDefault="000A5D9E" w:rsidP="007513A8">
            <w:pPr>
              <w:spacing w:after="0" w:line="240" w:lineRule="auto"/>
              <w:jc w:val="both"/>
              <w:rPr>
                <w:rFonts w:ascii="Times New Roman" w:hAnsi="Times New Roman"/>
                <w:sz w:val="24"/>
                <w:szCs w:val="24"/>
              </w:rPr>
            </w:pPr>
          </w:p>
          <w:p w14:paraId="3EE382AD" w14:textId="77777777" w:rsidR="000A5D9E" w:rsidRPr="00F95AC5" w:rsidRDefault="000A5D9E" w:rsidP="007513A8">
            <w:pPr>
              <w:spacing w:after="0" w:line="240" w:lineRule="auto"/>
              <w:jc w:val="both"/>
              <w:rPr>
                <w:rFonts w:ascii="Times New Roman" w:hAnsi="Times New Roman"/>
                <w:sz w:val="24"/>
                <w:szCs w:val="24"/>
              </w:rPr>
            </w:pPr>
          </w:p>
          <w:p w14:paraId="3EE382AE" w14:textId="77777777" w:rsidR="000A5D9E" w:rsidRPr="00F95AC5" w:rsidRDefault="000A5D9E" w:rsidP="007513A8">
            <w:pPr>
              <w:spacing w:after="0" w:line="240" w:lineRule="auto"/>
              <w:jc w:val="both"/>
              <w:rPr>
                <w:rFonts w:ascii="Times New Roman" w:hAnsi="Times New Roman"/>
                <w:sz w:val="24"/>
                <w:szCs w:val="24"/>
              </w:rPr>
            </w:pPr>
          </w:p>
          <w:p w14:paraId="3EE382AF" w14:textId="77777777" w:rsidR="000A5D9E" w:rsidRPr="00F95AC5" w:rsidRDefault="000A5D9E" w:rsidP="007513A8">
            <w:pPr>
              <w:spacing w:after="0" w:line="240" w:lineRule="auto"/>
              <w:jc w:val="both"/>
              <w:rPr>
                <w:rFonts w:ascii="Times New Roman" w:hAnsi="Times New Roman"/>
                <w:sz w:val="24"/>
                <w:szCs w:val="24"/>
              </w:rPr>
            </w:pPr>
          </w:p>
          <w:p w14:paraId="3EE382B0" w14:textId="77777777" w:rsidR="000A5D9E" w:rsidRPr="00F95AC5" w:rsidRDefault="000A5D9E" w:rsidP="007513A8">
            <w:pPr>
              <w:spacing w:after="0" w:line="240" w:lineRule="auto"/>
              <w:jc w:val="both"/>
              <w:rPr>
                <w:rFonts w:ascii="Times New Roman" w:hAnsi="Times New Roman"/>
                <w:sz w:val="24"/>
                <w:szCs w:val="24"/>
              </w:rPr>
            </w:pPr>
          </w:p>
          <w:p w14:paraId="3EE382B1" w14:textId="77777777" w:rsidR="000A5D9E" w:rsidRPr="00F95AC5" w:rsidRDefault="000A5D9E" w:rsidP="007513A8">
            <w:pPr>
              <w:spacing w:after="0" w:line="240" w:lineRule="auto"/>
              <w:jc w:val="both"/>
              <w:rPr>
                <w:rFonts w:ascii="Times New Roman" w:hAnsi="Times New Roman"/>
                <w:sz w:val="24"/>
                <w:szCs w:val="24"/>
              </w:rPr>
            </w:pPr>
          </w:p>
          <w:p w14:paraId="3EE382B2" w14:textId="77777777" w:rsidR="000A5D9E" w:rsidRPr="00F95AC5" w:rsidRDefault="000A5D9E" w:rsidP="007513A8">
            <w:pPr>
              <w:spacing w:after="0" w:line="240" w:lineRule="auto"/>
              <w:jc w:val="both"/>
              <w:rPr>
                <w:rFonts w:ascii="Times New Roman" w:hAnsi="Times New Roman"/>
                <w:sz w:val="24"/>
                <w:szCs w:val="24"/>
              </w:rPr>
            </w:pPr>
          </w:p>
          <w:p w14:paraId="3EE382B3" w14:textId="77777777" w:rsidR="000A5D9E" w:rsidRPr="00F95AC5" w:rsidRDefault="000A5D9E" w:rsidP="007513A8">
            <w:pPr>
              <w:spacing w:after="0" w:line="240" w:lineRule="auto"/>
              <w:jc w:val="both"/>
              <w:rPr>
                <w:rFonts w:ascii="Times New Roman" w:hAnsi="Times New Roman"/>
                <w:sz w:val="24"/>
                <w:szCs w:val="24"/>
              </w:rPr>
            </w:pPr>
          </w:p>
          <w:p w14:paraId="3EE382B4" w14:textId="77777777" w:rsidR="000A5D9E" w:rsidRPr="00F95AC5" w:rsidRDefault="000A5D9E" w:rsidP="007513A8">
            <w:pPr>
              <w:spacing w:after="0" w:line="240" w:lineRule="auto"/>
              <w:jc w:val="both"/>
              <w:rPr>
                <w:rFonts w:ascii="Times New Roman" w:hAnsi="Times New Roman"/>
                <w:sz w:val="24"/>
                <w:szCs w:val="24"/>
              </w:rPr>
            </w:pPr>
          </w:p>
          <w:p w14:paraId="3EE382B5" w14:textId="77777777" w:rsidR="000A5D9E" w:rsidRPr="00F95AC5" w:rsidRDefault="000A5D9E" w:rsidP="007513A8">
            <w:pPr>
              <w:spacing w:after="0" w:line="240" w:lineRule="auto"/>
              <w:jc w:val="both"/>
              <w:rPr>
                <w:rFonts w:ascii="Times New Roman" w:hAnsi="Times New Roman"/>
                <w:sz w:val="24"/>
                <w:szCs w:val="24"/>
              </w:rPr>
            </w:pPr>
          </w:p>
          <w:p w14:paraId="3EE382B6" w14:textId="77777777" w:rsidR="000A5D9E" w:rsidRPr="00F95AC5" w:rsidRDefault="000A5D9E" w:rsidP="007513A8">
            <w:pPr>
              <w:spacing w:after="0" w:line="240" w:lineRule="auto"/>
              <w:jc w:val="both"/>
              <w:rPr>
                <w:rFonts w:ascii="Times New Roman" w:hAnsi="Times New Roman"/>
                <w:sz w:val="24"/>
                <w:szCs w:val="24"/>
              </w:rPr>
            </w:pPr>
          </w:p>
          <w:p w14:paraId="3EE382B7" w14:textId="77777777" w:rsidR="000A5D9E" w:rsidRPr="00F95AC5" w:rsidRDefault="000A5D9E" w:rsidP="007513A8">
            <w:pPr>
              <w:spacing w:after="0" w:line="240" w:lineRule="auto"/>
              <w:jc w:val="both"/>
              <w:rPr>
                <w:rFonts w:ascii="Times New Roman" w:hAnsi="Times New Roman"/>
                <w:sz w:val="24"/>
                <w:szCs w:val="24"/>
              </w:rPr>
            </w:pPr>
          </w:p>
          <w:p w14:paraId="3EE382B8" w14:textId="77777777" w:rsidR="000A5D9E" w:rsidRPr="00F95AC5" w:rsidRDefault="000A5D9E" w:rsidP="007513A8">
            <w:pPr>
              <w:spacing w:after="0" w:line="240" w:lineRule="auto"/>
              <w:jc w:val="both"/>
              <w:rPr>
                <w:rFonts w:ascii="Times New Roman" w:hAnsi="Times New Roman"/>
                <w:sz w:val="24"/>
                <w:szCs w:val="24"/>
              </w:rPr>
            </w:pPr>
          </w:p>
          <w:p w14:paraId="3EE382B9" w14:textId="77777777" w:rsidR="000A5D9E" w:rsidRPr="00F95AC5" w:rsidRDefault="000A5D9E" w:rsidP="007513A8">
            <w:pPr>
              <w:spacing w:after="0" w:line="240" w:lineRule="auto"/>
              <w:jc w:val="both"/>
              <w:rPr>
                <w:rFonts w:ascii="Times New Roman" w:hAnsi="Times New Roman"/>
                <w:sz w:val="24"/>
                <w:szCs w:val="24"/>
              </w:rPr>
            </w:pPr>
          </w:p>
          <w:p w14:paraId="3EE382BA" w14:textId="77777777" w:rsidR="000A5D9E" w:rsidRPr="00F95AC5" w:rsidRDefault="000A5D9E" w:rsidP="007513A8">
            <w:pPr>
              <w:spacing w:after="0" w:line="240" w:lineRule="auto"/>
              <w:jc w:val="both"/>
              <w:rPr>
                <w:rFonts w:ascii="Times New Roman" w:hAnsi="Times New Roman"/>
                <w:sz w:val="24"/>
                <w:szCs w:val="24"/>
              </w:rPr>
            </w:pPr>
          </w:p>
          <w:p w14:paraId="3EE382BB" w14:textId="77777777" w:rsidR="000A5D9E" w:rsidRPr="00F95AC5" w:rsidRDefault="000A5D9E" w:rsidP="007513A8">
            <w:pPr>
              <w:spacing w:after="0" w:line="240" w:lineRule="auto"/>
              <w:jc w:val="both"/>
              <w:rPr>
                <w:rFonts w:ascii="Times New Roman" w:hAnsi="Times New Roman"/>
                <w:sz w:val="24"/>
                <w:szCs w:val="24"/>
              </w:rPr>
            </w:pPr>
          </w:p>
          <w:p w14:paraId="3EE382BC" w14:textId="77777777" w:rsidR="000A5D9E" w:rsidRPr="00F95AC5" w:rsidRDefault="000A5D9E" w:rsidP="007513A8">
            <w:pPr>
              <w:spacing w:after="0" w:line="240" w:lineRule="auto"/>
              <w:jc w:val="both"/>
              <w:rPr>
                <w:rFonts w:ascii="Times New Roman" w:hAnsi="Times New Roman"/>
                <w:sz w:val="24"/>
                <w:szCs w:val="24"/>
              </w:rPr>
            </w:pPr>
          </w:p>
          <w:p w14:paraId="3EE382BD" w14:textId="77777777" w:rsidR="000A5D9E" w:rsidRPr="00F95AC5" w:rsidRDefault="000A5D9E" w:rsidP="007513A8">
            <w:pPr>
              <w:spacing w:after="0" w:line="240" w:lineRule="auto"/>
              <w:jc w:val="both"/>
              <w:rPr>
                <w:rFonts w:ascii="Times New Roman" w:hAnsi="Times New Roman"/>
                <w:sz w:val="24"/>
                <w:szCs w:val="24"/>
              </w:rPr>
            </w:pPr>
          </w:p>
          <w:p w14:paraId="3EE382BE" w14:textId="77777777" w:rsidR="000A5D9E" w:rsidRPr="00F95AC5" w:rsidRDefault="000A5D9E" w:rsidP="007513A8">
            <w:pPr>
              <w:spacing w:after="0" w:line="240" w:lineRule="auto"/>
              <w:jc w:val="both"/>
              <w:rPr>
                <w:rFonts w:ascii="Times New Roman" w:hAnsi="Times New Roman"/>
                <w:sz w:val="24"/>
                <w:szCs w:val="24"/>
              </w:rPr>
            </w:pPr>
          </w:p>
          <w:p w14:paraId="3EE382BF" w14:textId="77777777" w:rsidR="000A5D9E" w:rsidRPr="00F95AC5" w:rsidRDefault="000A5D9E" w:rsidP="007513A8">
            <w:pPr>
              <w:spacing w:after="0" w:line="240" w:lineRule="auto"/>
              <w:jc w:val="both"/>
              <w:rPr>
                <w:rFonts w:ascii="Times New Roman" w:hAnsi="Times New Roman"/>
                <w:sz w:val="24"/>
                <w:szCs w:val="24"/>
              </w:rPr>
            </w:pPr>
          </w:p>
          <w:p w14:paraId="3EE382C0" w14:textId="77777777" w:rsidR="000A5D9E" w:rsidRPr="00F95AC5" w:rsidRDefault="000A5D9E" w:rsidP="007513A8">
            <w:pPr>
              <w:spacing w:after="0" w:line="240" w:lineRule="auto"/>
              <w:jc w:val="both"/>
              <w:rPr>
                <w:rFonts w:ascii="Times New Roman" w:hAnsi="Times New Roman"/>
                <w:sz w:val="24"/>
                <w:szCs w:val="24"/>
              </w:rPr>
            </w:pPr>
          </w:p>
          <w:p w14:paraId="3EE382C1" w14:textId="77777777" w:rsidR="000A5D9E" w:rsidRPr="00F95AC5" w:rsidRDefault="000A5D9E" w:rsidP="007513A8">
            <w:pPr>
              <w:spacing w:after="0" w:line="240" w:lineRule="auto"/>
              <w:jc w:val="both"/>
              <w:rPr>
                <w:rFonts w:ascii="Times New Roman" w:hAnsi="Times New Roman"/>
                <w:sz w:val="24"/>
                <w:szCs w:val="24"/>
              </w:rPr>
            </w:pPr>
          </w:p>
          <w:p w14:paraId="3EE382C2" w14:textId="77777777" w:rsidR="000A5D9E" w:rsidRPr="00F95AC5" w:rsidRDefault="000A5D9E" w:rsidP="007513A8">
            <w:pPr>
              <w:spacing w:after="0" w:line="240" w:lineRule="auto"/>
              <w:jc w:val="both"/>
              <w:rPr>
                <w:rFonts w:ascii="Times New Roman" w:hAnsi="Times New Roman"/>
                <w:sz w:val="24"/>
                <w:szCs w:val="24"/>
              </w:rPr>
            </w:pPr>
          </w:p>
          <w:p w14:paraId="3EE382C3" w14:textId="77777777" w:rsidR="000A5D9E" w:rsidRPr="00F95AC5" w:rsidRDefault="000A5D9E" w:rsidP="007513A8">
            <w:pPr>
              <w:spacing w:after="0" w:line="240" w:lineRule="auto"/>
              <w:jc w:val="both"/>
              <w:rPr>
                <w:rFonts w:ascii="Times New Roman" w:hAnsi="Times New Roman"/>
                <w:sz w:val="24"/>
                <w:szCs w:val="24"/>
              </w:rPr>
            </w:pPr>
          </w:p>
          <w:p w14:paraId="3EE382C4"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600</w:t>
            </w:r>
          </w:p>
          <w:p w14:paraId="3EE382C5" w14:textId="77777777" w:rsidR="000A5D9E" w:rsidRPr="00F95AC5" w:rsidRDefault="000A5D9E" w:rsidP="007513A8">
            <w:pPr>
              <w:spacing w:after="0" w:line="240" w:lineRule="auto"/>
              <w:jc w:val="both"/>
              <w:rPr>
                <w:rFonts w:ascii="Times New Roman" w:hAnsi="Times New Roman"/>
                <w:sz w:val="24"/>
                <w:szCs w:val="24"/>
              </w:rPr>
            </w:pPr>
          </w:p>
          <w:p w14:paraId="3EE382C6" w14:textId="77777777" w:rsidR="000A5D9E" w:rsidRPr="00F95AC5" w:rsidRDefault="000A5D9E" w:rsidP="007513A8">
            <w:pPr>
              <w:spacing w:after="0" w:line="240" w:lineRule="auto"/>
              <w:jc w:val="both"/>
              <w:rPr>
                <w:rFonts w:ascii="Times New Roman" w:hAnsi="Times New Roman"/>
                <w:sz w:val="24"/>
                <w:szCs w:val="24"/>
              </w:rPr>
            </w:pPr>
          </w:p>
          <w:p w14:paraId="3EE382C7" w14:textId="77777777" w:rsidR="000A5D9E" w:rsidRPr="00F95AC5" w:rsidRDefault="000A5D9E" w:rsidP="007513A8">
            <w:pPr>
              <w:spacing w:after="0" w:line="240" w:lineRule="auto"/>
              <w:jc w:val="both"/>
              <w:rPr>
                <w:rFonts w:ascii="Times New Roman" w:hAnsi="Times New Roman"/>
                <w:sz w:val="24"/>
                <w:szCs w:val="24"/>
              </w:rPr>
            </w:pPr>
          </w:p>
          <w:p w14:paraId="3EE382C8" w14:textId="77777777" w:rsidR="000A5D9E" w:rsidRPr="00F95AC5" w:rsidRDefault="000A5D9E" w:rsidP="007513A8">
            <w:pPr>
              <w:spacing w:after="0" w:line="240" w:lineRule="auto"/>
              <w:jc w:val="both"/>
              <w:rPr>
                <w:rFonts w:ascii="Times New Roman" w:hAnsi="Times New Roman"/>
                <w:sz w:val="24"/>
                <w:szCs w:val="24"/>
              </w:rPr>
            </w:pPr>
          </w:p>
          <w:p w14:paraId="3EE382C9" w14:textId="77777777" w:rsidR="000A5D9E" w:rsidRPr="00F95AC5" w:rsidRDefault="000A5D9E" w:rsidP="007513A8">
            <w:pPr>
              <w:spacing w:after="0" w:line="240" w:lineRule="auto"/>
              <w:jc w:val="both"/>
              <w:rPr>
                <w:rFonts w:ascii="Times New Roman" w:hAnsi="Times New Roman"/>
                <w:sz w:val="24"/>
                <w:szCs w:val="24"/>
              </w:rPr>
            </w:pPr>
          </w:p>
          <w:p w14:paraId="3EE382CA" w14:textId="77777777" w:rsidR="000A5D9E" w:rsidRPr="00F95AC5" w:rsidRDefault="000A5D9E" w:rsidP="007513A8">
            <w:pPr>
              <w:spacing w:after="0" w:line="240" w:lineRule="auto"/>
              <w:jc w:val="both"/>
              <w:rPr>
                <w:rFonts w:ascii="Times New Roman" w:hAnsi="Times New Roman"/>
                <w:sz w:val="24"/>
                <w:szCs w:val="24"/>
              </w:rPr>
            </w:pPr>
          </w:p>
          <w:p w14:paraId="3EE382CB" w14:textId="77777777" w:rsidR="000A5D9E" w:rsidRPr="00F95AC5" w:rsidRDefault="000A5D9E" w:rsidP="007513A8">
            <w:pPr>
              <w:spacing w:after="0" w:line="240" w:lineRule="auto"/>
              <w:jc w:val="both"/>
              <w:rPr>
                <w:rFonts w:ascii="Times New Roman" w:hAnsi="Times New Roman"/>
                <w:sz w:val="24"/>
                <w:szCs w:val="24"/>
              </w:rPr>
            </w:pPr>
          </w:p>
          <w:p w14:paraId="3EE382CC" w14:textId="77777777" w:rsidR="000A5D9E" w:rsidRPr="00F95AC5" w:rsidRDefault="000A5D9E" w:rsidP="007513A8">
            <w:pPr>
              <w:spacing w:after="0" w:line="240" w:lineRule="auto"/>
              <w:jc w:val="both"/>
              <w:rPr>
                <w:rFonts w:ascii="Times New Roman" w:hAnsi="Times New Roman"/>
                <w:sz w:val="24"/>
                <w:szCs w:val="24"/>
              </w:rPr>
            </w:pPr>
          </w:p>
          <w:p w14:paraId="3EE382CD" w14:textId="77777777" w:rsidR="000A5D9E" w:rsidRPr="00F95AC5" w:rsidRDefault="000A5D9E" w:rsidP="007513A8">
            <w:pPr>
              <w:spacing w:after="0" w:line="240" w:lineRule="auto"/>
              <w:jc w:val="both"/>
              <w:rPr>
                <w:rFonts w:ascii="Times New Roman" w:hAnsi="Times New Roman"/>
                <w:sz w:val="24"/>
                <w:szCs w:val="24"/>
              </w:rPr>
            </w:pPr>
          </w:p>
          <w:p w14:paraId="3EE382CE" w14:textId="77777777" w:rsidR="000A5D9E" w:rsidRPr="00F95AC5" w:rsidRDefault="000A5D9E" w:rsidP="007513A8">
            <w:pPr>
              <w:spacing w:after="0" w:line="240" w:lineRule="auto"/>
              <w:jc w:val="both"/>
              <w:rPr>
                <w:rFonts w:ascii="Times New Roman" w:hAnsi="Times New Roman"/>
                <w:sz w:val="24"/>
                <w:szCs w:val="24"/>
              </w:rPr>
            </w:pPr>
          </w:p>
          <w:p w14:paraId="3EE382CF" w14:textId="77777777" w:rsidR="000A5D9E" w:rsidRPr="00F95AC5" w:rsidRDefault="000A5D9E" w:rsidP="007513A8">
            <w:pPr>
              <w:spacing w:after="0" w:line="240" w:lineRule="auto"/>
              <w:jc w:val="both"/>
              <w:rPr>
                <w:rFonts w:ascii="Times New Roman" w:hAnsi="Times New Roman"/>
                <w:sz w:val="24"/>
                <w:szCs w:val="24"/>
              </w:rPr>
            </w:pPr>
          </w:p>
          <w:p w14:paraId="3EE382D0" w14:textId="77777777" w:rsidR="000A5D9E" w:rsidRPr="00F95AC5" w:rsidRDefault="000A5D9E" w:rsidP="007513A8">
            <w:pPr>
              <w:spacing w:after="0" w:line="240" w:lineRule="auto"/>
              <w:jc w:val="both"/>
              <w:rPr>
                <w:rFonts w:ascii="Times New Roman" w:hAnsi="Times New Roman"/>
                <w:sz w:val="24"/>
                <w:szCs w:val="24"/>
              </w:rPr>
            </w:pPr>
          </w:p>
          <w:p w14:paraId="3EE382D1"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20 450</w:t>
            </w:r>
          </w:p>
          <w:p w14:paraId="3EE382D2" w14:textId="77777777" w:rsidR="000A5D9E" w:rsidRPr="00F95AC5" w:rsidRDefault="000A5D9E" w:rsidP="007513A8">
            <w:pPr>
              <w:spacing w:after="0" w:line="240" w:lineRule="auto"/>
              <w:jc w:val="both"/>
              <w:rPr>
                <w:rFonts w:ascii="Times New Roman" w:hAnsi="Times New Roman"/>
                <w:sz w:val="24"/>
                <w:szCs w:val="24"/>
              </w:rPr>
            </w:pPr>
          </w:p>
          <w:p w14:paraId="3EE382D3" w14:textId="77777777" w:rsidR="000A5D9E" w:rsidRPr="00F95AC5" w:rsidRDefault="000A5D9E" w:rsidP="007513A8">
            <w:pPr>
              <w:spacing w:after="0" w:line="240" w:lineRule="auto"/>
              <w:jc w:val="both"/>
              <w:rPr>
                <w:rFonts w:ascii="Times New Roman" w:hAnsi="Times New Roman"/>
                <w:sz w:val="24"/>
                <w:szCs w:val="24"/>
              </w:rPr>
            </w:pPr>
          </w:p>
          <w:p w14:paraId="3EE382D4" w14:textId="77777777" w:rsidR="000A5D9E" w:rsidRPr="00F95AC5" w:rsidRDefault="000A5D9E" w:rsidP="007513A8">
            <w:pPr>
              <w:spacing w:after="0" w:line="240" w:lineRule="auto"/>
              <w:jc w:val="both"/>
              <w:rPr>
                <w:rFonts w:ascii="Times New Roman" w:hAnsi="Times New Roman"/>
                <w:sz w:val="24"/>
                <w:szCs w:val="24"/>
              </w:rPr>
            </w:pPr>
          </w:p>
          <w:p w14:paraId="3EE382D5" w14:textId="77777777" w:rsidR="000A5D9E" w:rsidRPr="00F95AC5" w:rsidRDefault="000A5D9E" w:rsidP="007513A8">
            <w:pPr>
              <w:spacing w:after="0" w:line="240" w:lineRule="auto"/>
              <w:jc w:val="both"/>
              <w:rPr>
                <w:rFonts w:ascii="Times New Roman" w:hAnsi="Times New Roman"/>
                <w:sz w:val="24"/>
                <w:szCs w:val="24"/>
              </w:rPr>
            </w:pPr>
          </w:p>
          <w:p w14:paraId="3EE382D6" w14:textId="77777777" w:rsidR="000A5D9E" w:rsidRPr="00F95AC5" w:rsidRDefault="000A5D9E" w:rsidP="007513A8">
            <w:pPr>
              <w:spacing w:after="0" w:line="240" w:lineRule="auto"/>
              <w:jc w:val="both"/>
              <w:rPr>
                <w:rFonts w:ascii="Times New Roman" w:hAnsi="Times New Roman"/>
                <w:sz w:val="24"/>
                <w:szCs w:val="24"/>
              </w:rPr>
            </w:pPr>
          </w:p>
          <w:p w14:paraId="3EE382D7" w14:textId="77777777" w:rsidR="000A5D9E" w:rsidRPr="00F95AC5" w:rsidRDefault="000A5D9E" w:rsidP="007513A8">
            <w:pPr>
              <w:spacing w:after="0" w:line="240" w:lineRule="auto"/>
              <w:jc w:val="both"/>
              <w:rPr>
                <w:rFonts w:ascii="Times New Roman" w:hAnsi="Times New Roman"/>
                <w:sz w:val="24"/>
                <w:szCs w:val="24"/>
              </w:rPr>
            </w:pPr>
          </w:p>
          <w:p w14:paraId="3EE382D8" w14:textId="77777777" w:rsidR="000A5D9E" w:rsidRPr="00F95AC5" w:rsidRDefault="000A5D9E" w:rsidP="007513A8">
            <w:pPr>
              <w:spacing w:after="0" w:line="240" w:lineRule="auto"/>
              <w:jc w:val="both"/>
              <w:rPr>
                <w:rFonts w:ascii="Times New Roman" w:hAnsi="Times New Roman"/>
                <w:sz w:val="24"/>
                <w:szCs w:val="24"/>
              </w:rPr>
            </w:pPr>
          </w:p>
          <w:p w14:paraId="3EE382D9" w14:textId="77777777" w:rsidR="000A5D9E" w:rsidRPr="00F95AC5" w:rsidRDefault="000A5D9E" w:rsidP="007513A8">
            <w:pPr>
              <w:spacing w:after="0" w:line="240" w:lineRule="auto"/>
              <w:jc w:val="both"/>
              <w:rPr>
                <w:rFonts w:ascii="Times New Roman" w:hAnsi="Times New Roman"/>
                <w:sz w:val="24"/>
                <w:szCs w:val="24"/>
              </w:rPr>
            </w:pPr>
          </w:p>
        </w:tc>
        <w:tc>
          <w:tcPr>
            <w:tcW w:w="1242" w:type="dxa"/>
          </w:tcPr>
          <w:p w14:paraId="3EE382DA"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52 000</w:t>
            </w:r>
          </w:p>
          <w:p w14:paraId="3EE382DB" w14:textId="77777777" w:rsidR="000A5D9E" w:rsidRPr="00F95AC5" w:rsidRDefault="000A5D9E" w:rsidP="007513A8">
            <w:pPr>
              <w:spacing w:after="0" w:line="240" w:lineRule="auto"/>
              <w:jc w:val="both"/>
              <w:rPr>
                <w:rFonts w:ascii="Times New Roman" w:hAnsi="Times New Roman"/>
                <w:sz w:val="24"/>
                <w:szCs w:val="24"/>
              </w:rPr>
            </w:pPr>
          </w:p>
          <w:p w14:paraId="3EE382DC" w14:textId="77777777" w:rsidR="000A5D9E" w:rsidRPr="00F95AC5" w:rsidRDefault="000A5D9E" w:rsidP="007513A8">
            <w:pPr>
              <w:spacing w:after="0" w:line="240" w:lineRule="auto"/>
              <w:jc w:val="both"/>
              <w:rPr>
                <w:rFonts w:ascii="Times New Roman" w:hAnsi="Times New Roman"/>
                <w:sz w:val="24"/>
                <w:szCs w:val="24"/>
              </w:rPr>
            </w:pPr>
          </w:p>
          <w:p w14:paraId="3EE382DD" w14:textId="77777777" w:rsidR="000A5D9E" w:rsidRPr="00F95AC5" w:rsidRDefault="000A5D9E" w:rsidP="007513A8">
            <w:pPr>
              <w:spacing w:after="0" w:line="240" w:lineRule="auto"/>
              <w:jc w:val="both"/>
              <w:rPr>
                <w:rFonts w:ascii="Times New Roman" w:hAnsi="Times New Roman"/>
                <w:sz w:val="24"/>
                <w:szCs w:val="24"/>
              </w:rPr>
            </w:pPr>
          </w:p>
          <w:p w14:paraId="3EE382DE" w14:textId="77777777" w:rsidR="000A5D9E" w:rsidRPr="00F95AC5" w:rsidRDefault="000A5D9E" w:rsidP="007513A8">
            <w:pPr>
              <w:spacing w:after="0" w:line="240" w:lineRule="auto"/>
              <w:jc w:val="both"/>
              <w:rPr>
                <w:rFonts w:ascii="Times New Roman" w:hAnsi="Times New Roman"/>
                <w:sz w:val="24"/>
                <w:szCs w:val="24"/>
              </w:rPr>
            </w:pPr>
          </w:p>
          <w:p w14:paraId="3EE382DF" w14:textId="77777777" w:rsidR="000A5D9E" w:rsidRPr="00F95AC5" w:rsidRDefault="000A5D9E" w:rsidP="007513A8">
            <w:pPr>
              <w:spacing w:after="0" w:line="240" w:lineRule="auto"/>
              <w:jc w:val="both"/>
              <w:rPr>
                <w:rFonts w:ascii="Times New Roman" w:hAnsi="Times New Roman"/>
                <w:sz w:val="24"/>
                <w:szCs w:val="24"/>
              </w:rPr>
            </w:pPr>
          </w:p>
          <w:p w14:paraId="3EE382E0" w14:textId="77777777" w:rsidR="000A5D9E" w:rsidRPr="00F95AC5" w:rsidRDefault="000A5D9E" w:rsidP="007513A8">
            <w:pPr>
              <w:spacing w:after="0" w:line="240" w:lineRule="auto"/>
              <w:jc w:val="both"/>
              <w:rPr>
                <w:rFonts w:ascii="Times New Roman" w:hAnsi="Times New Roman"/>
                <w:sz w:val="24"/>
                <w:szCs w:val="24"/>
              </w:rPr>
            </w:pPr>
          </w:p>
          <w:p w14:paraId="3EE382E1" w14:textId="77777777" w:rsidR="000A5D9E" w:rsidRPr="00F95AC5" w:rsidRDefault="000A5D9E" w:rsidP="007513A8">
            <w:pPr>
              <w:spacing w:after="0" w:line="240" w:lineRule="auto"/>
              <w:jc w:val="both"/>
              <w:rPr>
                <w:rFonts w:ascii="Times New Roman" w:hAnsi="Times New Roman"/>
                <w:sz w:val="24"/>
                <w:szCs w:val="24"/>
              </w:rPr>
            </w:pPr>
          </w:p>
          <w:p w14:paraId="3EE382E2" w14:textId="77777777" w:rsidR="000A5D9E" w:rsidRPr="00F95AC5" w:rsidRDefault="000A5D9E" w:rsidP="007513A8">
            <w:pPr>
              <w:spacing w:after="0" w:line="240" w:lineRule="auto"/>
              <w:jc w:val="both"/>
              <w:rPr>
                <w:rFonts w:ascii="Times New Roman" w:hAnsi="Times New Roman"/>
                <w:sz w:val="24"/>
                <w:szCs w:val="24"/>
              </w:rPr>
            </w:pPr>
          </w:p>
          <w:p w14:paraId="3EE382E3" w14:textId="77777777" w:rsidR="000A5D9E" w:rsidRPr="00F95AC5" w:rsidRDefault="000A5D9E" w:rsidP="007513A8">
            <w:pPr>
              <w:spacing w:after="0" w:line="240" w:lineRule="auto"/>
              <w:jc w:val="both"/>
              <w:rPr>
                <w:rFonts w:ascii="Times New Roman" w:hAnsi="Times New Roman"/>
                <w:sz w:val="24"/>
                <w:szCs w:val="24"/>
              </w:rPr>
            </w:pPr>
          </w:p>
          <w:p w14:paraId="3EE382E4" w14:textId="77777777" w:rsidR="000A5D9E" w:rsidRPr="00F95AC5" w:rsidRDefault="000A5D9E" w:rsidP="007513A8">
            <w:pPr>
              <w:spacing w:after="0" w:line="240" w:lineRule="auto"/>
              <w:jc w:val="both"/>
              <w:rPr>
                <w:rFonts w:ascii="Times New Roman" w:hAnsi="Times New Roman"/>
                <w:sz w:val="24"/>
                <w:szCs w:val="24"/>
              </w:rPr>
            </w:pPr>
          </w:p>
          <w:p w14:paraId="3EE382E5" w14:textId="77777777" w:rsidR="000A5D9E" w:rsidRPr="00F95AC5" w:rsidRDefault="000A5D9E" w:rsidP="007513A8">
            <w:pPr>
              <w:spacing w:after="0" w:line="240" w:lineRule="auto"/>
              <w:jc w:val="both"/>
              <w:rPr>
                <w:rFonts w:ascii="Times New Roman" w:hAnsi="Times New Roman"/>
                <w:sz w:val="24"/>
                <w:szCs w:val="24"/>
              </w:rPr>
            </w:pPr>
          </w:p>
          <w:p w14:paraId="3EE382E6" w14:textId="77777777" w:rsidR="000A5D9E" w:rsidRPr="00F95AC5" w:rsidRDefault="000A5D9E" w:rsidP="007513A8">
            <w:pPr>
              <w:spacing w:after="0" w:line="240" w:lineRule="auto"/>
              <w:jc w:val="both"/>
              <w:rPr>
                <w:rFonts w:ascii="Times New Roman" w:hAnsi="Times New Roman"/>
                <w:sz w:val="24"/>
                <w:szCs w:val="24"/>
              </w:rPr>
            </w:pPr>
          </w:p>
          <w:p w14:paraId="3EE382E7" w14:textId="77777777" w:rsidR="000A5D9E" w:rsidRPr="00F95AC5" w:rsidRDefault="000A5D9E" w:rsidP="007513A8">
            <w:pPr>
              <w:spacing w:after="0" w:line="240" w:lineRule="auto"/>
              <w:jc w:val="both"/>
              <w:rPr>
                <w:rFonts w:ascii="Times New Roman" w:hAnsi="Times New Roman"/>
                <w:sz w:val="24"/>
                <w:szCs w:val="24"/>
              </w:rPr>
            </w:pPr>
          </w:p>
          <w:p w14:paraId="3EE382E8" w14:textId="77777777" w:rsidR="000A5D9E" w:rsidRPr="00F95AC5" w:rsidRDefault="000A5D9E" w:rsidP="007513A8">
            <w:pPr>
              <w:spacing w:after="0" w:line="240" w:lineRule="auto"/>
              <w:jc w:val="both"/>
              <w:rPr>
                <w:rFonts w:ascii="Times New Roman" w:hAnsi="Times New Roman"/>
                <w:sz w:val="24"/>
                <w:szCs w:val="24"/>
              </w:rPr>
            </w:pPr>
          </w:p>
          <w:p w14:paraId="3EE382E9" w14:textId="77777777" w:rsidR="000A5D9E" w:rsidRPr="00F95AC5" w:rsidRDefault="000A5D9E" w:rsidP="007513A8">
            <w:pPr>
              <w:spacing w:after="0" w:line="240" w:lineRule="auto"/>
              <w:jc w:val="both"/>
              <w:rPr>
                <w:rFonts w:ascii="Times New Roman" w:hAnsi="Times New Roman"/>
                <w:sz w:val="24"/>
                <w:szCs w:val="24"/>
              </w:rPr>
            </w:pPr>
          </w:p>
          <w:p w14:paraId="3EE382EA" w14:textId="77777777" w:rsidR="000A5D9E" w:rsidRPr="00F95AC5" w:rsidRDefault="000A5D9E" w:rsidP="007513A8">
            <w:pPr>
              <w:spacing w:after="0" w:line="240" w:lineRule="auto"/>
              <w:jc w:val="both"/>
              <w:rPr>
                <w:rFonts w:ascii="Times New Roman" w:hAnsi="Times New Roman"/>
                <w:sz w:val="24"/>
                <w:szCs w:val="24"/>
              </w:rPr>
            </w:pPr>
          </w:p>
          <w:p w14:paraId="3EE382EB" w14:textId="77777777" w:rsidR="000A5D9E" w:rsidRPr="00F95AC5" w:rsidRDefault="000A5D9E" w:rsidP="007513A8">
            <w:pPr>
              <w:spacing w:after="0" w:line="240" w:lineRule="auto"/>
              <w:jc w:val="both"/>
              <w:rPr>
                <w:rFonts w:ascii="Times New Roman" w:hAnsi="Times New Roman"/>
                <w:sz w:val="24"/>
                <w:szCs w:val="24"/>
              </w:rPr>
            </w:pPr>
          </w:p>
          <w:p w14:paraId="3EE382EC" w14:textId="77777777" w:rsidR="000A5D9E" w:rsidRPr="00F95AC5" w:rsidRDefault="000A5D9E" w:rsidP="007513A8">
            <w:pPr>
              <w:spacing w:after="0" w:line="240" w:lineRule="auto"/>
              <w:jc w:val="both"/>
              <w:rPr>
                <w:rFonts w:ascii="Times New Roman" w:hAnsi="Times New Roman"/>
                <w:sz w:val="24"/>
                <w:szCs w:val="24"/>
              </w:rPr>
            </w:pPr>
          </w:p>
          <w:p w14:paraId="3EE382ED" w14:textId="77777777" w:rsidR="000A5D9E" w:rsidRPr="00F95AC5" w:rsidRDefault="000A5D9E" w:rsidP="007513A8">
            <w:pPr>
              <w:spacing w:after="0" w:line="240" w:lineRule="auto"/>
              <w:jc w:val="both"/>
              <w:rPr>
                <w:rFonts w:ascii="Times New Roman" w:hAnsi="Times New Roman"/>
                <w:sz w:val="24"/>
                <w:szCs w:val="24"/>
              </w:rPr>
            </w:pPr>
          </w:p>
          <w:p w14:paraId="3EE382EE" w14:textId="77777777" w:rsidR="000A5D9E" w:rsidRPr="00F95AC5" w:rsidRDefault="000A5D9E" w:rsidP="007513A8">
            <w:pPr>
              <w:spacing w:after="0" w:line="240" w:lineRule="auto"/>
              <w:jc w:val="both"/>
              <w:rPr>
                <w:rFonts w:ascii="Times New Roman" w:hAnsi="Times New Roman"/>
                <w:sz w:val="24"/>
                <w:szCs w:val="24"/>
              </w:rPr>
            </w:pPr>
          </w:p>
          <w:p w14:paraId="3EE382EF" w14:textId="77777777" w:rsidR="000A5D9E" w:rsidRPr="00F95AC5" w:rsidRDefault="000A5D9E" w:rsidP="007513A8">
            <w:pPr>
              <w:spacing w:after="0" w:line="240" w:lineRule="auto"/>
              <w:jc w:val="both"/>
              <w:rPr>
                <w:rFonts w:ascii="Times New Roman" w:hAnsi="Times New Roman"/>
                <w:sz w:val="24"/>
                <w:szCs w:val="24"/>
              </w:rPr>
            </w:pPr>
          </w:p>
          <w:p w14:paraId="3EE382F0" w14:textId="77777777" w:rsidR="000A5D9E" w:rsidRPr="00F95AC5" w:rsidRDefault="000A5D9E" w:rsidP="007513A8">
            <w:pPr>
              <w:spacing w:after="0" w:line="240" w:lineRule="auto"/>
              <w:jc w:val="both"/>
              <w:rPr>
                <w:rFonts w:ascii="Times New Roman" w:hAnsi="Times New Roman"/>
                <w:sz w:val="24"/>
                <w:szCs w:val="24"/>
              </w:rPr>
            </w:pPr>
          </w:p>
          <w:p w14:paraId="3EE382F1" w14:textId="77777777" w:rsidR="000A5D9E" w:rsidRPr="00F95AC5" w:rsidRDefault="000A5D9E" w:rsidP="007513A8">
            <w:pPr>
              <w:spacing w:after="0" w:line="240" w:lineRule="auto"/>
              <w:jc w:val="both"/>
              <w:rPr>
                <w:rFonts w:ascii="Times New Roman" w:hAnsi="Times New Roman"/>
                <w:sz w:val="24"/>
                <w:szCs w:val="24"/>
              </w:rPr>
            </w:pPr>
          </w:p>
          <w:p w14:paraId="3EE382F2" w14:textId="77777777" w:rsidR="000A5D9E" w:rsidRPr="00F95AC5" w:rsidRDefault="000A5D9E" w:rsidP="007513A8">
            <w:pPr>
              <w:spacing w:after="0" w:line="240" w:lineRule="auto"/>
              <w:jc w:val="both"/>
              <w:rPr>
                <w:rFonts w:ascii="Times New Roman" w:hAnsi="Times New Roman"/>
                <w:sz w:val="24"/>
                <w:szCs w:val="24"/>
              </w:rPr>
            </w:pPr>
          </w:p>
          <w:p w14:paraId="3EE382F3" w14:textId="77777777" w:rsidR="000A5D9E" w:rsidRPr="00F95AC5" w:rsidRDefault="000A5D9E" w:rsidP="007513A8">
            <w:pPr>
              <w:spacing w:after="0" w:line="240" w:lineRule="auto"/>
              <w:jc w:val="both"/>
              <w:rPr>
                <w:rFonts w:ascii="Times New Roman" w:hAnsi="Times New Roman"/>
                <w:sz w:val="24"/>
                <w:szCs w:val="24"/>
              </w:rPr>
            </w:pPr>
          </w:p>
          <w:p w14:paraId="3EE382F4" w14:textId="77777777" w:rsidR="000A5D9E" w:rsidRPr="00F95AC5" w:rsidRDefault="000A5D9E" w:rsidP="007513A8">
            <w:pPr>
              <w:spacing w:after="0" w:line="240" w:lineRule="auto"/>
              <w:jc w:val="both"/>
              <w:rPr>
                <w:rFonts w:ascii="Times New Roman" w:hAnsi="Times New Roman"/>
                <w:sz w:val="24"/>
                <w:szCs w:val="24"/>
              </w:rPr>
            </w:pPr>
          </w:p>
          <w:p w14:paraId="3EE382F5" w14:textId="77777777" w:rsidR="000A5D9E" w:rsidRPr="00F95AC5" w:rsidRDefault="000A5D9E" w:rsidP="007513A8">
            <w:pPr>
              <w:spacing w:after="0" w:line="240" w:lineRule="auto"/>
              <w:jc w:val="both"/>
              <w:rPr>
                <w:rFonts w:ascii="Times New Roman" w:hAnsi="Times New Roman"/>
                <w:sz w:val="24"/>
                <w:szCs w:val="24"/>
              </w:rPr>
            </w:pPr>
          </w:p>
          <w:p w14:paraId="3EE382F6" w14:textId="77777777" w:rsidR="000A5D9E" w:rsidRPr="00F95AC5" w:rsidRDefault="000A5D9E" w:rsidP="007513A8">
            <w:pPr>
              <w:spacing w:after="0" w:line="240" w:lineRule="auto"/>
              <w:jc w:val="both"/>
              <w:rPr>
                <w:rFonts w:ascii="Times New Roman" w:hAnsi="Times New Roman"/>
                <w:sz w:val="24"/>
                <w:szCs w:val="24"/>
              </w:rPr>
            </w:pPr>
          </w:p>
          <w:p w14:paraId="3EE382F7" w14:textId="77777777" w:rsidR="000A5D9E" w:rsidRPr="00F95AC5" w:rsidRDefault="000A5D9E" w:rsidP="007513A8">
            <w:pPr>
              <w:spacing w:after="0" w:line="240" w:lineRule="auto"/>
              <w:jc w:val="both"/>
              <w:rPr>
                <w:rFonts w:ascii="Times New Roman" w:hAnsi="Times New Roman"/>
                <w:sz w:val="24"/>
                <w:szCs w:val="24"/>
              </w:rPr>
            </w:pPr>
          </w:p>
          <w:p w14:paraId="3EE382F8" w14:textId="77777777" w:rsidR="000A5D9E" w:rsidRPr="00F95AC5" w:rsidRDefault="000A5D9E" w:rsidP="007513A8">
            <w:pPr>
              <w:spacing w:after="0" w:line="240" w:lineRule="auto"/>
              <w:jc w:val="both"/>
              <w:rPr>
                <w:rFonts w:ascii="Times New Roman" w:hAnsi="Times New Roman"/>
                <w:sz w:val="24"/>
                <w:szCs w:val="24"/>
              </w:rPr>
            </w:pPr>
          </w:p>
          <w:p w14:paraId="3EE382F9" w14:textId="77777777" w:rsidR="000A5D9E" w:rsidRPr="00F95AC5" w:rsidRDefault="000A5D9E" w:rsidP="007513A8">
            <w:pPr>
              <w:spacing w:after="0" w:line="240" w:lineRule="auto"/>
              <w:jc w:val="both"/>
              <w:rPr>
                <w:rFonts w:ascii="Times New Roman" w:hAnsi="Times New Roman"/>
                <w:sz w:val="24"/>
                <w:szCs w:val="24"/>
              </w:rPr>
            </w:pPr>
          </w:p>
          <w:p w14:paraId="3EE382FA" w14:textId="77777777" w:rsidR="000A5D9E" w:rsidRPr="00F95AC5" w:rsidRDefault="000A5D9E" w:rsidP="007513A8">
            <w:pPr>
              <w:spacing w:after="0" w:line="240" w:lineRule="auto"/>
              <w:jc w:val="both"/>
              <w:rPr>
                <w:rFonts w:ascii="Times New Roman" w:hAnsi="Times New Roman"/>
                <w:sz w:val="24"/>
                <w:szCs w:val="24"/>
              </w:rPr>
            </w:pPr>
          </w:p>
          <w:p w14:paraId="3EE382FB" w14:textId="77777777" w:rsidR="000A5D9E" w:rsidRPr="00F95AC5" w:rsidRDefault="000A5D9E" w:rsidP="007513A8">
            <w:pPr>
              <w:spacing w:after="0" w:line="240" w:lineRule="auto"/>
              <w:jc w:val="both"/>
              <w:rPr>
                <w:rFonts w:ascii="Times New Roman" w:hAnsi="Times New Roman"/>
                <w:sz w:val="24"/>
                <w:szCs w:val="24"/>
              </w:rPr>
            </w:pPr>
          </w:p>
          <w:p w14:paraId="3EE382FC" w14:textId="77777777" w:rsidR="000A5D9E" w:rsidRPr="00F95AC5" w:rsidRDefault="000A5D9E" w:rsidP="007513A8">
            <w:pPr>
              <w:spacing w:after="0" w:line="240" w:lineRule="auto"/>
              <w:jc w:val="both"/>
              <w:rPr>
                <w:rFonts w:ascii="Times New Roman" w:hAnsi="Times New Roman"/>
                <w:sz w:val="24"/>
                <w:szCs w:val="24"/>
              </w:rPr>
            </w:pPr>
          </w:p>
          <w:p w14:paraId="3EE382FD" w14:textId="77777777" w:rsidR="000A5D9E" w:rsidRPr="00F95AC5" w:rsidRDefault="000A5D9E" w:rsidP="007513A8">
            <w:pPr>
              <w:spacing w:after="0" w:line="240" w:lineRule="auto"/>
              <w:jc w:val="both"/>
              <w:rPr>
                <w:rFonts w:ascii="Times New Roman" w:hAnsi="Times New Roman"/>
                <w:sz w:val="24"/>
                <w:szCs w:val="24"/>
              </w:rPr>
            </w:pPr>
          </w:p>
          <w:p w14:paraId="3EE382FE" w14:textId="77777777" w:rsidR="000A5D9E" w:rsidRPr="00F95AC5" w:rsidRDefault="000A5D9E" w:rsidP="007513A8">
            <w:pPr>
              <w:spacing w:after="0" w:line="240" w:lineRule="auto"/>
              <w:jc w:val="both"/>
              <w:rPr>
                <w:rFonts w:ascii="Times New Roman" w:hAnsi="Times New Roman"/>
                <w:sz w:val="24"/>
                <w:szCs w:val="24"/>
              </w:rPr>
            </w:pPr>
          </w:p>
          <w:p w14:paraId="3EE382FF" w14:textId="77777777" w:rsidR="000A5D9E" w:rsidRPr="00F95AC5" w:rsidRDefault="000A5D9E" w:rsidP="007513A8">
            <w:pPr>
              <w:spacing w:after="0" w:line="240" w:lineRule="auto"/>
              <w:jc w:val="both"/>
              <w:rPr>
                <w:rFonts w:ascii="Times New Roman" w:hAnsi="Times New Roman"/>
                <w:sz w:val="24"/>
                <w:szCs w:val="24"/>
              </w:rPr>
            </w:pPr>
          </w:p>
          <w:p w14:paraId="3EE38300" w14:textId="77777777" w:rsidR="000A5D9E" w:rsidRPr="00F95AC5" w:rsidRDefault="000A5D9E" w:rsidP="007513A8">
            <w:pPr>
              <w:spacing w:after="0" w:line="240" w:lineRule="auto"/>
              <w:jc w:val="both"/>
              <w:rPr>
                <w:rFonts w:ascii="Times New Roman" w:hAnsi="Times New Roman"/>
                <w:sz w:val="24"/>
                <w:szCs w:val="24"/>
              </w:rPr>
            </w:pPr>
          </w:p>
          <w:p w14:paraId="3EE38301" w14:textId="77777777" w:rsidR="000A5D9E" w:rsidRPr="00F95AC5" w:rsidRDefault="000A5D9E" w:rsidP="007513A8">
            <w:pPr>
              <w:spacing w:after="0" w:line="240" w:lineRule="auto"/>
              <w:jc w:val="both"/>
              <w:rPr>
                <w:rFonts w:ascii="Times New Roman" w:hAnsi="Times New Roman"/>
                <w:sz w:val="24"/>
                <w:szCs w:val="24"/>
              </w:rPr>
            </w:pPr>
          </w:p>
          <w:p w14:paraId="3EE38302" w14:textId="77777777" w:rsidR="000A5D9E" w:rsidRPr="00F95AC5" w:rsidRDefault="000A5D9E" w:rsidP="007513A8">
            <w:pPr>
              <w:spacing w:after="0" w:line="240" w:lineRule="auto"/>
              <w:jc w:val="both"/>
              <w:rPr>
                <w:rFonts w:ascii="Times New Roman" w:hAnsi="Times New Roman"/>
                <w:sz w:val="24"/>
                <w:szCs w:val="24"/>
              </w:rPr>
            </w:pPr>
          </w:p>
          <w:p w14:paraId="3EE38303" w14:textId="77777777" w:rsidR="000A5D9E" w:rsidRPr="00F95AC5" w:rsidRDefault="000A5D9E" w:rsidP="007513A8">
            <w:pPr>
              <w:spacing w:after="0" w:line="240" w:lineRule="auto"/>
              <w:jc w:val="both"/>
              <w:rPr>
                <w:rFonts w:ascii="Times New Roman" w:hAnsi="Times New Roman"/>
                <w:sz w:val="24"/>
                <w:szCs w:val="24"/>
              </w:rPr>
            </w:pPr>
          </w:p>
          <w:p w14:paraId="3EE38304" w14:textId="77777777" w:rsidR="000A5D9E" w:rsidRPr="00F95AC5" w:rsidRDefault="000A5D9E" w:rsidP="007513A8">
            <w:pPr>
              <w:spacing w:after="0" w:line="240" w:lineRule="auto"/>
              <w:jc w:val="both"/>
              <w:rPr>
                <w:rFonts w:ascii="Times New Roman" w:hAnsi="Times New Roman"/>
                <w:sz w:val="24"/>
                <w:szCs w:val="24"/>
              </w:rPr>
            </w:pPr>
          </w:p>
          <w:p w14:paraId="3EE38305" w14:textId="77777777" w:rsidR="000A5D9E" w:rsidRPr="00F95AC5" w:rsidRDefault="000A5D9E" w:rsidP="007513A8">
            <w:pPr>
              <w:spacing w:after="0" w:line="240" w:lineRule="auto"/>
              <w:jc w:val="both"/>
              <w:rPr>
                <w:rFonts w:ascii="Times New Roman" w:hAnsi="Times New Roman"/>
                <w:sz w:val="24"/>
                <w:szCs w:val="24"/>
              </w:rPr>
            </w:pPr>
          </w:p>
          <w:p w14:paraId="3EE38306" w14:textId="77777777" w:rsidR="000A5D9E" w:rsidRPr="00F95AC5" w:rsidRDefault="000A5D9E" w:rsidP="007513A8">
            <w:pPr>
              <w:spacing w:after="0" w:line="240" w:lineRule="auto"/>
              <w:jc w:val="both"/>
              <w:rPr>
                <w:rFonts w:ascii="Times New Roman" w:hAnsi="Times New Roman"/>
                <w:sz w:val="24"/>
                <w:szCs w:val="24"/>
              </w:rPr>
            </w:pPr>
          </w:p>
          <w:p w14:paraId="3EE38307" w14:textId="77777777" w:rsidR="000A5D9E" w:rsidRPr="00F95AC5" w:rsidRDefault="000A5D9E" w:rsidP="007513A8">
            <w:pPr>
              <w:spacing w:after="0" w:line="240" w:lineRule="auto"/>
              <w:jc w:val="both"/>
              <w:rPr>
                <w:rFonts w:ascii="Times New Roman" w:hAnsi="Times New Roman"/>
                <w:sz w:val="24"/>
                <w:szCs w:val="24"/>
              </w:rPr>
            </w:pPr>
          </w:p>
          <w:p w14:paraId="3EE38308" w14:textId="77777777" w:rsidR="000A5D9E" w:rsidRPr="00F95AC5" w:rsidRDefault="000A5D9E" w:rsidP="007513A8">
            <w:pPr>
              <w:spacing w:after="0" w:line="240" w:lineRule="auto"/>
              <w:jc w:val="both"/>
              <w:rPr>
                <w:rFonts w:ascii="Times New Roman" w:hAnsi="Times New Roman"/>
                <w:sz w:val="24"/>
                <w:szCs w:val="24"/>
              </w:rPr>
            </w:pPr>
          </w:p>
          <w:p w14:paraId="3EE38309" w14:textId="77777777" w:rsidR="000A5D9E" w:rsidRPr="00F95AC5" w:rsidRDefault="000A5D9E" w:rsidP="007513A8">
            <w:pPr>
              <w:spacing w:after="0" w:line="240" w:lineRule="auto"/>
              <w:jc w:val="both"/>
              <w:rPr>
                <w:rFonts w:ascii="Times New Roman" w:hAnsi="Times New Roman"/>
                <w:sz w:val="24"/>
                <w:szCs w:val="24"/>
              </w:rPr>
            </w:pPr>
          </w:p>
          <w:p w14:paraId="3EE3830A" w14:textId="77777777" w:rsidR="000A5D9E" w:rsidRPr="00F95AC5" w:rsidRDefault="000A5D9E" w:rsidP="007513A8">
            <w:pPr>
              <w:spacing w:after="0" w:line="240" w:lineRule="auto"/>
              <w:jc w:val="both"/>
              <w:rPr>
                <w:rFonts w:ascii="Times New Roman" w:hAnsi="Times New Roman"/>
                <w:sz w:val="24"/>
                <w:szCs w:val="24"/>
              </w:rPr>
            </w:pPr>
          </w:p>
          <w:p w14:paraId="3EE3830B" w14:textId="77777777" w:rsidR="000A5D9E" w:rsidRPr="00F95AC5" w:rsidRDefault="000A5D9E" w:rsidP="007513A8">
            <w:pPr>
              <w:spacing w:after="0" w:line="240" w:lineRule="auto"/>
              <w:jc w:val="both"/>
              <w:rPr>
                <w:rFonts w:ascii="Times New Roman" w:hAnsi="Times New Roman"/>
                <w:sz w:val="24"/>
                <w:szCs w:val="24"/>
              </w:rPr>
            </w:pPr>
          </w:p>
          <w:p w14:paraId="3EE3830C" w14:textId="77777777" w:rsidR="000A5D9E" w:rsidRPr="00F95AC5" w:rsidRDefault="000A5D9E" w:rsidP="007513A8">
            <w:pPr>
              <w:spacing w:after="0" w:line="240" w:lineRule="auto"/>
              <w:jc w:val="both"/>
              <w:rPr>
                <w:rFonts w:ascii="Times New Roman" w:hAnsi="Times New Roman"/>
                <w:sz w:val="24"/>
                <w:szCs w:val="24"/>
              </w:rPr>
            </w:pPr>
          </w:p>
          <w:p w14:paraId="3EE3830D" w14:textId="77777777" w:rsidR="000A5D9E" w:rsidRPr="00F95AC5" w:rsidRDefault="000A5D9E" w:rsidP="007513A8">
            <w:pPr>
              <w:spacing w:after="0" w:line="240" w:lineRule="auto"/>
              <w:jc w:val="both"/>
              <w:rPr>
                <w:rFonts w:ascii="Times New Roman" w:hAnsi="Times New Roman"/>
                <w:sz w:val="24"/>
                <w:szCs w:val="24"/>
              </w:rPr>
            </w:pPr>
          </w:p>
          <w:p w14:paraId="3EE3830E" w14:textId="77777777" w:rsidR="000A5D9E" w:rsidRPr="00F95AC5" w:rsidRDefault="000A5D9E" w:rsidP="007513A8">
            <w:pPr>
              <w:spacing w:after="0" w:line="240" w:lineRule="auto"/>
              <w:jc w:val="both"/>
              <w:rPr>
                <w:rFonts w:ascii="Times New Roman" w:hAnsi="Times New Roman"/>
                <w:sz w:val="24"/>
                <w:szCs w:val="24"/>
              </w:rPr>
            </w:pPr>
          </w:p>
          <w:p w14:paraId="3EE3830F" w14:textId="77777777" w:rsidR="000A5D9E" w:rsidRPr="00F95AC5" w:rsidRDefault="000A5D9E" w:rsidP="007513A8">
            <w:pPr>
              <w:spacing w:after="0" w:line="240" w:lineRule="auto"/>
              <w:jc w:val="both"/>
              <w:rPr>
                <w:rFonts w:ascii="Times New Roman" w:hAnsi="Times New Roman"/>
                <w:sz w:val="24"/>
                <w:szCs w:val="24"/>
              </w:rPr>
            </w:pPr>
          </w:p>
          <w:p w14:paraId="3EE38310" w14:textId="77777777" w:rsidR="000A5D9E" w:rsidRPr="00F95AC5" w:rsidRDefault="000A5D9E" w:rsidP="007513A8">
            <w:pPr>
              <w:spacing w:after="0" w:line="240" w:lineRule="auto"/>
              <w:jc w:val="both"/>
              <w:rPr>
                <w:rFonts w:ascii="Times New Roman" w:hAnsi="Times New Roman"/>
                <w:sz w:val="24"/>
                <w:szCs w:val="24"/>
              </w:rPr>
            </w:pPr>
          </w:p>
          <w:p w14:paraId="3EE38311" w14:textId="77777777" w:rsidR="000A5D9E" w:rsidRPr="00F95AC5" w:rsidRDefault="000A5D9E" w:rsidP="007513A8">
            <w:pPr>
              <w:spacing w:after="0" w:line="240" w:lineRule="auto"/>
              <w:jc w:val="both"/>
              <w:rPr>
                <w:rFonts w:ascii="Times New Roman" w:hAnsi="Times New Roman"/>
                <w:sz w:val="24"/>
                <w:szCs w:val="24"/>
              </w:rPr>
            </w:pPr>
          </w:p>
          <w:p w14:paraId="3EE38312" w14:textId="77777777" w:rsidR="000A5D9E" w:rsidRPr="00F95AC5" w:rsidRDefault="000A5D9E" w:rsidP="007513A8">
            <w:pPr>
              <w:spacing w:after="0" w:line="240" w:lineRule="auto"/>
              <w:jc w:val="both"/>
              <w:rPr>
                <w:rFonts w:ascii="Times New Roman" w:hAnsi="Times New Roman"/>
                <w:sz w:val="24"/>
                <w:szCs w:val="24"/>
              </w:rPr>
            </w:pPr>
          </w:p>
          <w:p w14:paraId="3EE38313" w14:textId="77777777" w:rsidR="000A5D9E" w:rsidRPr="00F95AC5" w:rsidRDefault="000A5D9E" w:rsidP="007513A8">
            <w:pPr>
              <w:spacing w:after="0" w:line="240" w:lineRule="auto"/>
              <w:jc w:val="both"/>
              <w:rPr>
                <w:rFonts w:ascii="Times New Roman" w:hAnsi="Times New Roman"/>
                <w:sz w:val="24"/>
                <w:szCs w:val="24"/>
              </w:rPr>
            </w:pPr>
          </w:p>
          <w:p w14:paraId="3EE38314" w14:textId="77777777" w:rsidR="000A5D9E" w:rsidRPr="00F95AC5" w:rsidRDefault="000A5D9E" w:rsidP="007513A8">
            <w:pPr>
              <w:spacing w:after="0" w:line="240" w:lineRule="auto"/>
              <w:jc w:val="both"/>
              <w:rPr>
                <w:rFonts w:ascii="Times New Roman" w:hAnsi="Times New Roman"/>
                <w:sz w:val="24"/>
                <w:szCs w:val="24"/>
              </w:rPr>
            </w:pPr>
          </w:p>
          <w:p w14:paraId="3EE38315" w14:textId="77777777" w:rsidR="000A5D9E" w:rsidRPr="00F95AC5" w:rsidRDefault="000A5D9E" w:rsidP="007513A8">
            <w:pPr>
              <w:spacing w:after="0" w:line="240" w:lineRule="auto"/>
              <w:jc w:val="both"/>
              <w:rPr>
                <w:rFonts w:ascii="Times New Roman" w:hAnsi="Times New Roman"/>
                <w:sz w:val="24"/>
                <w:szCs w:val="24"/>
              </w:rPr>
            </w:pPr>
          </w:p>
          <w:p w14:paraId="3EE38316" w14:textId="77777777" w:rsidR="000A5D9E" w:rsidRPr="00F95AC5" w:rsidRDefault="000A5D9E" w:rsidP="007513A8">
            <w:pPr>
              <w:spacing w:after="0" w:line="240" w:lineRule="auto"/>
              <w:jc w:val="both"/>
              <w:rPr>
                <w:rFonts w:ascii="Times New Roman" w:hAnsi="Times New Roman"/>
                <w:sz w:val="24"/>
                <w:szCs w:val="24"/>
              </w:rPr>
            </w:pPr>
          </w:p>
          <w:p w14:paraId="3EE38317" w14:textId="77777777" w:rsidR="000A5D9E" w:rsidRPr="00F95AC5" w:rsidRDefault="000A5D9E" w:rsidP="007513A8">
            <w:pPr>
              <w:spacing w:after="0" w:line="240" w:lineRule="auto"/>
              <w:jc w:val="both"/>
              <w:rPr>
                <w:rFonts w:ascii="Times New Roman" w:hAnsi="Times New Roman"/>
                <w:sz w:val="24"/>
                <w:szCs w:val="24"/>
              </w:rPr>
            </w:pPr>
          </w:p>
          <w:p w14:paraId="3EE38318" w14:textId="77777777" w:rsidR="000A5D9E" w:rsidRPr="00F95AC5" w:rsidRDefault="000A5D9E" w:rsidP="007513A8">
            <w:pPr>
              <w:spacing w:after="0" w:line="240" w:lineRule="auto"/>
              <w:jc w:val="both"/>
              <w:rPr>
                <w:rFonts w:ascii="Times New Roman" w:hAnsi="Times New Roman"/>
                <w:sz w:val="24"/>
                <w:szCs w:val="24"/>
              </w:rPr>
            </w:pPr>
          </w:p>
          <w:p w14:paraId="3EE38319" w14:textId="77777777" w:rsidR="000A5D9E" w:rsidRPr="00F95AC5" w:rsidRDefault="000A5D9E" w:rsidP="007513A8">
            <w:pPr>
              <w:spacing w:after="0" w:line="240" w:lineRule="auto"/>
              <w:jc w:val="both"/>
              <w:rPr>
                <w:rFonts w:ascii="Times New Roman" w:hAnsi="Times New Roman"/>
                <w:sz w:val="24"/>
                <w:szCs w:val="24"/>
              </w:rPr>
            </w:pPr>
          </w:p>
          <w:p w14:paraId="3EE3831A" w14:textId="77777777" w:rsidR="000A5D9E" w:rsidRPr="00F95AC5" w:rsidRDefault="000A5D9E" w:rsidP="007513A8">
            <w:pPr>
              <w:spacing w:after="0" w:line="240" w:lineRule="auto"/>
              <w:jc w:val="both"/>
              <w:rPr>
                <w:rFonts w:ascii="Times New Roman" w:hAnsi="Times New Roman"/>
                <w:sz w:val="24"/>
                <w:szCs w:val="24"/>
              </w:rPr>
            </w:pPr>
          </w:p>
          <w:p w14:paraId="3EE3831B" w14:textId="77777777" w:rsidR="000A5D9E" w:rsidRPr="00F95AC5" w:rsidRDefault="000A5D9E" w:rsidP="007513A8">
            <w:pPr>
              <w:spacing w:after="0" w:line="240" w:lineRule="auto"/>
              <w:jc w:val="both"/>
              <w:rPr>
                <w:rFonts w:ascii="Times New Roman" w:hAnsi="Times New Roman"/>
                <w:sz w:val="24"/>
                <w:szCs w:val="24"/>
              </w:rPr>
            </w:pPr>
          </w:p>
          <w:p w14:paraId="3EE3831C" w14:textId="77777777" w:rsidR="000A5D9E" w:rsidRPr="00F95AC5" w:rsidRDefault="000A5D9E" w:rsidP="007513A8">
            <w:pPr>
              <w:spacing w:after="0" w:line="240" w:lineRule="auto"/>
              <w:jc w:val="both"/>
              <w:rPr>
                <w:rFonts w:ascii="Times New Roman" w:hAnsi="Times New Roman"/>
                <w:sz w:val="24"/>
                <w:szCs w:val="24"/>
              </w:rPr>
            </w:pPr>
          </w:p>
          <w:p w14:paraId="3EE3831D" w14:textId="77777777" w:rsidR="000A5D9E" w:rsidRPr="00F95AC5" w:rsidRDefault="000A5D9E" w:rsidP="007513A8">
            <w:pPr>
              <w:spacing w:after="0" w:line="240" w:lineRule="auto"/>
              <w:jc w:val="both"/>
              <w:rPr>
                <w:rFonts w:ascii="Times New Roman" w:hAnsi="Times New Roman"/>
                <w:sz w:val="24"/>
                <w:szCs w:val="24"/>
              </w:rPr>
            </w:pPr>
          </w:p>
          <w:p w14:paraId="3EE3831E" w14:textId="77777777" w:rsidR="000A5D9E" w:rsidRPr="00F95AC5" w:rsidRDefault="000A5D9E" w:rsidP="007513A8">
            <w:pPr>
              <w:spacing w:after="0" w:line="240" w:lineRule="auto"/>
              <w:jc w:val="both"/>
              <w:rPr>
                <w:rFonts w:ascii="Times New Roman" w:hAnsi="Times New Roman"/>
                <w:sz w:val="24"/>
                <w:szCs w:val="24"/>
              </w:rPr>
            </w:pPr>
          </w:p>
          <w:p w14:paraId="3EE3831F" w14:textId="77777777" w:rsidR="000A5D9E" w:rsidRPr="00F95AC5" w:rsidRDefault="000A5D9E" w:rsidP="007513A8">
            <w:pPr>
              <w:spacing w:after="0" w:line="240" w:lineRule="auto"/>
              <w:jc w:val="both"/>
              <w:rPr>
                <w:rFonts w:ascii="Times New Roman" w:hAnsi="Times New Roman"/>
                <w:sz w:val="24"/>
                <w:szCs w:val="24"/>
              </w:rPr>
            </w:pPr>
          </w:p>
          <w:p w14:paraId="3EE38320" w14:textId="77777777" w:rsidR="000A5D9E" w:rsidRPr="00F95AC5" w:rsidRDefault="000A5D9E" w:rsidP="007513A8">
            <w:pPr>
              <w:spacing w:after="0" w:line="240" w:lineRule="auto"/>
              <w:jc w:val="both"/>
              <w:rPr>
                <w:rFonts w:ascii="Times New Roman" w:hAnsi="Times New Roman"/>
                <w:sz w:val="24"/>
                <w:szCs w:val="24"/>
              </w:rPr>
            </w:pPr>
          </w:p>
          <w:p w14:paraId="3EE38321" w14:textId="77777777" w:rsidR="000A5D9E" w:rsidRPr="00F95AC5" w:rsidRDefault="000A5D9E" w:rsidP="007513A8">
            <w:pPr>
              <w:spacing w:after="0" w:line="240" w:lineRule="auto"/>
              <w:jc w:val="both"/>
              <w:rPr>
                <w:rFonts w:ascii="Times New Roman" w:hAnsi="Times New Roman"/>
                <w:sz w:val="24"/>
                <w:szCs w:val="24"/>
              </w:rPr>
            </w:pPr>
          </w:p>
          <w:p w14:paraId="3EE38322" w14:textId="77777777" w:rsidR="000A5D9E" w:rsidRPr="00F95AC5" w:rsidRDefault="000A5D9E" w:rsidP="007513A8">
            <w:pPr>
              <w:spacing w:after="0" w:line="240" w:lineRule="auto"/>
              <w:jc w:val="both"/>
              <w:rPr>
                <w:rFonts w:ascii="Times New Roman" w:hAnsi="Times New Roman"/>
                <w:sz w:val="24"/>
                <w:szCs w:val="24"/>
              </w:rPr>
            </w:pPr>
          </w:p>
          <w:p w14:paraId="3EE38323" w14:textId="77777777" w:rsidR="000A5D9E" w:rsidRPr="00F95AC5" w:rsidRDefault="000A5D9E" w:rsidP="007513A8">
            <w:pPr>
              <w:spacing w:after="0" w:line="240" w:lineRule="auto"/>
              <w:jc w:val="both"/>
              <w:rPr>
                <w:rFonts w:ascii="Times New Roman" w:hAnsi="Times New Roman"/>
                <w:sz w:val="24"/>
                <w:szCs w:val="24"/>
              </w:rPr>
            </w:pPr>
          </w:p>
          <w:p w14:paraId="3EE38324" w14:textId="77777777" w:rsidR="000A5D9E" w:rsidRPr="00F95AC5" w:rsidRDefault="000A5D9E" w:rsidP="007513A8">
            <w:pPr>
              <w:spacing w:after="0" w:line="240" w:lineRule="auto"/>
              <w:jc w:val="both"/>
              <w:rPr>
                <w:rFonts w:ascii="Times New Roman" w:hAnsi="Times New Roman"/>
                <w:sz w:val="24"/>
                <w:szCs w:val="24"/>
              </w:rPr>
            </w:pPr>
          </w:p>
          <w:p w14:paraId="3EE38325" w14:textId="77777777" w:rsidR="000A5D9E" w:rsidRPr="00F95AC5" w:rsidRDefault="000A5D9E" w:rsidP="007513A8">
            <w:pPr>
              <w:spacing w:after="0" w:line="240" w:lineRule="auto"/>
              <w:jc w:val="both"/>
              <w:rPr>
                <w:rFonts w:ascii="Times New Roman" w:hAnsi="Times New Roman"/>
                <w:sz w:val="24"/>
                <w:szCs w:val="24"/>
              </w:rPr>
            </w:pPr>
          </w:p>
          <w:p w14:paraId="3EE38326"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519</w:t>
            </w:r>
          </w:p>
          <w:p w14:paraId="3EE38327" w14:textId="77777777" w:rsidR="000A5D9E" w:rsidRPr="00F95AC5" w:rsidRDefault="000A5D9E" w:rsidP="007513A8">
            <w:pPr>
              <w:spacing w:after="0" w:line="240" w:lineRule="auto"/>
              <w:jc w:val="both"/>
              <w:rPr>
                <w:rFonts w:ascii="Times New Roman" w:hAnsi="Times New Roman"/>
                <w:sz w:val="24"/>
                <w:szCs w:val="24"/>
              </w:rPr>
            </w:pPr>
          </w:p>
          <w:p w14:paraId="3EE38328" w14:textId="77777777" w:rsidR="000A5D9E" w:rsidRPr="00F95AC5" w:rsidRDefault="000A5D9E" w:rsidP="007513A8">
            <w:pPr>
              <w:spacing w:after="0" w:line="240" w:lineRule="auto"/>
              <w:jc w:val="both"/>
              <w:rPr>
                <w:rFonts w:ascii="Times New Roman" w:hAnsi="Times New Roman"/>
                <w:sz w:val="24"/>
                <w:szCs w:val="24"/>
              </w:rPr>
            </w:pPr>
          </w:p>
          <w:p w14:paraId="3EE38329" w14:textId="77777777" w:rsidR="000A5D9E" w:rsidRPr="00F95AC5" w:rsidRDefault="000A5D9E" w:rsidP="007513A8">
            <w:pPr>
              <w:spacing w:after="0" w:line="240" w:lineRule="auto"/>
              <w:jc w:val="both"/>
              <w:rPr>
                <w:rFonts w:ascii="Times New Roman" w:hAnsi="Times New Roman"/>
                <w:sz w:val="24"/>
                <w:szCs w:val="24"/>
              </w:rPr>
            </w:pPr>
          </w:p>
          <w:p w14:paraId="3EE3832A" w14:textId="77777777" w:rsidR="000A5D9E" w:rsidRPr="00F95AC5" w:rsidRDefault="000A5D9E" w:rsidP="007513A8">
            <w:pPr>
              <w:spacing w:after="0" w:line="240" w:lineRule="auto"/>
              <w:jc w:val="both"/>
              <w:rPr>
                <w:rFonts w:ascii="Times New Roman" w:hAnsi="Times New Roman"/>
                <w:sz w:val="24"/>
                <w:szCs w:val="24"/>
              </w:rPr>
            </w:pPr>
          </w:p>
          <w:p w14:paraId="3EE3832B" w14:textId="77777777" w:rsidR="000A5D9E" w:rsidRPr="00F95AC5" w:rsidRDefault="000A5D9E" w:rsidP="007513A8">
            <w:pPr>
              <w:spacing w:after="0" w:line="240" w:lineRule="auto"/>
              <w:jc w:val="both"/>
              <w:rPr>
                <w:rFonts w:ascii="Times New Roman" w:hAnsi="Times New Roman"/>
                <w:sz w:val="24"/>
                <w:szCs w:val="24"/>
              </w:rPr>
            </w:pPr>
          </w:p>
          <w:p w14:paraId="3EE3832C" w14:textId="77777777" w:rsidR="000A5D9E" w:rsidRPr="00F95AC5" w:rsidRDefault="000A5D9E" w:rsidP="007513A8">
            <w:pPr>
              <w:spacing w:after="0" w:line="240" w:lineRule="auto"/>
              <w:jc w:val="both"/>
              <w:rPr>
                <w:rFonts w:ascii="Times New Roman" w:hAnsi="Times New Roman"/>
                <w:sz w:val="24"/>
                <w:szCs w:val="24"/>
              </w:rPr>
            </w:pPr>
          </w:p>
          <w:p w14:paraId="3EE3832D" w14:textId="77777777" w:rsidR="000A5D9E" w:rsidRPr="00F95AC5" w:rsidRDefault="000A5D9E" w:rsidP="007513A8">
            <w:pPr>
              <w:spacing w:after="0" w:line="240" w:lineRule="auto"/>
              <w:jc w:val="both"/>
              <w:rPr>
                <w:rFonts w:ascii="Times New Roman" w:hAnsi="Times New Roman"/>
                <w:sz w:val="24"/>
                <w:szCs w:val="24"/>
              </w:rPr>
            </w:pPr>
          </w:p>
          <w:p w14:paraId="3EE3832E" w14:textId="77777777" w:rsidR="000A5D9E" w:rsidRPr="00F95AC5" w:rsidRDefault="000A5D9E" w:rsidP="007513A8">
            <w:pPr>
              <w:spacing w:after="0" w:line="240" w:lineRule="auto"/>
              <w:jc w:val="both"/>
              <w:rPr>
                <w:rFonts w:ascii="Times New Roman" w:hAnsi="Times New Roman"/>
                <w:sz w:val="24"/>
                <w:szCs w:val="24"/>
              </w:rPr>
            </w:pPr>
          </w:p>
          <w:p w14:paraId="3EE3832F" w14:textId="77777777" w:rsidR="000A5D9E" w:rsidRPr="00F95AC5" w:rsidRDefault="000A5D9E" w:rsidP="007513A8">
            <w:pPr>
              <w:spacing w:after="0" w:line="240" w:lineRule="auto"/>
              <w:jc w:val="both"/>
              <w:rPr>
                <w:rFonts w:ascii="Times New Roman" w:hAnsi="Times New Roman"/>
                <w:sz w:val="24"/>
                <w:szCs w:val="24"/>
              </w:rPr>
            </w:pPr>
          </w:p>
          <w:p w14:paraId="3EE38330" w14:textId="77777777" w:rsidR="000A5D9E" w:rsidRPr="00F95AC5" w:rsidRDefault="000A5D9E" w:rsidP="007513A8">
            <w:pPr>
              <w:spacing w:after="0" w:line="240" w:lineRule="auto"/>
              <w:jc w:val="both"/>
              <w:rPr>
                <w:rFonts w:ascii="Times New Roman" w:hAnsi="Times New Roman"/>
                <w:sz w:val="24"/>
                <w:szCs w:val="24"/>
              </w:rPr>
            </w:pPr>
          </w:p>
          <w:p w14:paraId="3EE38331" w14:textId="77777777" w:rsidR="000A5D9E" w:rsidRPr="00F95AC5" w:rsidRDefault="000A5D9E" w:rsidP="007513A8">
            <w:pPr>
              <w:spacing w:after="0" w:line="240" w:lineRule="auto"/>
              <w:jc w:val="both"/>
              <w:rPr>
                <w:rFonts w:ascii="Times New Roman" w:hAnsi="Times New Roman"/>
                <w:sz w:val="24"/>
                <w:szCs w:val="24"/>
              </w:rPr>
            </w:pPr>
          </w:p>
          <w:p w14:paraId="3EE38332" w14:textId="77777777" w:rsidR="000A5D9E" w:rsidRPr="00F95AC5" w:rsidRDefault="000A5D9E" w:rsidP="007513A8">
            <w:pPr>
              <w:spacing w:after="0" w:line="240" w:lineRule="auto"/>
              <w:jc w:val="both"/>
              <w:rPr>
                <w:rFonts w:ascii="Times New Roman" w:hAnsi="Times New Roman"/>
                <w:sz w:val="24"/>
                <w:szCs w:val="24"/>
              </w:rPr>
            </w:pPr>
          </w:p>
          <w:p w14:paraId="3EE38333" w14:textId="77777777" w:rsidR="000A5D9E" w:rsidRPr="00F95AC5" w:rsidRDefault="000A5D9E" w:rsidP="007513A8">
            <w:pPr>
              <w:spacing w:after="0" w:line="240" w:lineRule="auto"/>
              <w:jc w:val="both"/>
              <w:rPr>
                <w:rFonts w:ascii="Times New Roman" w:hAnsi="Times New Roman"/>
                <w:sz w:val="24"/>
                <w:szCs w:val="24"/>
              </w:rPr>
            </w:pPr>
            <w:r w:rsidRPr="00F95AC5">
              <w:rPr>
                <w:rFonts w:ascii="Times New Roman" w:hAnsi="Times New Roman"/>
                <w:sz w:val="24"/>
                <w:szCs w:val="24"/>
              </w:rPr>
              <w:t>16 000</w:t>
            </w:r>
          </w:p>
        </w:tc>
      </w:tr>
    </w:tbl>
    <w:p w14:paraId="3EE38335" w14:textId="77777777" w:rsidR="000A5D9E" w:rsidRPr="00F95AC5" w:rsidRDefault="000A5D9E" w:rsidP="008B63C5">
      <w:pPr>
        <w:tabs>
          <w:tab w:val="left" w:pos="993"/>
        </w:tabs>
        <w:spacing w:after="0" w:line="360" w:lineRule="auto"/>
        <w:jc w:val="both"/>
        <w:rPr>
          <w:rFonts w:ascii="Times New Roman" w:hAnsi="Times New Roman"/>
          <w:b/>
          <w:sz w:val="24"/>
          <w:szCs w:val="24"/>
        </w:rPr>
        <w:sectPr w:rsidR="000A5D9E" w:rsidRPr="00F95AC5" w:rsidSect="00423E44">
          <w:pgSz w:w="16838" w:h="11906" w:orient="landscape" w:code="9"/>
          <w:pgMar w:top="567" w:right="1134" w:bottom="1701" w:left="1134" w:header="567" w:footer="567" w:gutter="0"/>
          <w:cols w:space="1296"/>
          <w:docGrid w:linePitch="360"/>
        </w:sectPr>
      </w:pPr>
    </w:p>
    <w:p w14:paraId="3EE38336" w14:textId="77777777" w:rsidR="000A5D9E" w:rsidRPr="00F95AC5" w:rsidRDefault="000A5D9E" w:rsidP="008B63C5">
      <w:pPr>
        <w:tabs>
          <w:tab w:val="left" w:pos="993"/>
        </w:tabs>
        <w:spacing w:after="0" w:line="360" w:lineRule="auto"/>
        <w:jc w:val="both"/>
        <w:rPr>
          <w:rFonts w:ascii="Times New Roman" w:hAnsi="Times New Roman"/>
          <w:b/>
          <w:bCs/>
          <w:sz w:val="24"/>
          <w:szCs w:val="24"/>
        </w:rPr>
      </w:pPr>
      <w:r w:rsidRPr="00F95AC5">
        <w:rPr>
          <w:rFonts w:ascii="Times New Roman" w:hAnsi="Times New Roman"/>
          <w:sz w:val="24"/>
          <w:szCs w:val="24"/>
        </w:rPr>
        <w:t>15 lentelė.</w:t>
      </w:r>
      <w:r w:rsidRPr="00F95AC5">
        <w:rPr>
          <w:rFonts w:ascii="Times New Roman" w:hAnsi="Times New Roman"/>
          <w:b/>
          <w:sz w:val="24"/>
          <w:szCs w:val="24"/>
        </w:rPr>
        <w:t xml:space="preserve"> Transporto infrastruktūros projektai, susiję su triukšmo mažinimu, numatyti įgyvendinti 2014–2016 metų laikotarpiu</w:t>
      </w:r>
    </w:p>
    <w:tbl>
      <w:tblPr>
        <w:tblW w:w="14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3716"/>
        <w:gridCol w:w="1314"/>
        <w:gridCol w:w="1116"/>
        <w:gridCol w:w="1074"/>
        <w:gridCol w:w="1016"/>
        <w:gridCol w:w="1246"/>
        <w:gridCol w:w="1896"/>
        <w:gridCol w:w="1110"/>
        <w:gridCol w:w="1329"/>
      </w:tblGrid>
      <w:tr w:rsidR="000A5D9E" w:rsidRPr="00F95AC5" w14:paraId="3EE3833E" w14:textId="77777777" w:rsidTr="00554CA2">
        <w:tc>
          <w:tcPr>
            <w:tcW w:w="540" w:type="dxa"/>
            <w:vMerge w:val="restart"/>
            <w:vAlign w:val="center"/>
          </w:tcPr>
          <w:p w14:paraId="3EE38337"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Eil. Nr.</w:t>
            </w:r>
          </w:p>
        </w:tc>
        <w:tc>
          <w:tcPr>
            <w:tcW w:w="4187" w:type="dxa"/>
            <w:vMerge w:val="restart"/>
            <w:vAlign w:val="center"/>
          </w:tcPr>
          <w:p w14:paraId="3EE38338"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Projektas, priemonė</w:t>
            </w:r>
          </w:p>
        </w:tc>
        <w:tc>
          <w:tcPr>
            <w:tcW w:w="1329" w:type="dxa"/>
            <w:vMerge w:val="restart"/>
            <w:vAlign w:val="center"/>
          </w:tcPr>
          <w:p w14:paraId="3EE38339"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Įvykdymo laikas, metai</w:t>
            </w:r>
          </w:p>
        </w:tc>
        <w:tc>
          <w:tcPr>
            <w:tcW w:w="3154" w:type="dxa"/>
            <w:gridSpan w:val="3"/>
            <w:vAlign w:val="center"/>
          </w:tcPr>
          <w:p w14:paraId="3EE3833A"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Planuojamos lėšos, tūkst. litų</w:t>
            </w:r>
          </w:p>
        </w:tc>
        <w:tc>
          <w:tcPr>
            <w:tcW w:w="1301" w:type="dxa"/>
            <w:vMerge w:val="restart"/>
            <w:vAlign w:val="center"/>
          </w:tcPr>
          <w:p w14:paraId="3EE3833B"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Lėšų šaltiniai</w:t>
            </w:r>
          </w:p>
        </w:tc>
        <w:tc>
          <w:tcPr>
            <w:tcW w:w="1630" w:type="dxa"/>
            <w:vMerge w:val="restart"/>
            <w:vAlign w:val="center"/>
          </w:tcPr>
          <w:p w14:paraId="3EE3833C"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Įgyvendinimo vertinimo kriterijus</w:t>
            </w:r>
          </w:p>
        </w:tc>
        <w:tc>
          <w:tcPr>
            <w:tcW w:w="2247" w:type="dxa"/>
            <w:gridSpan w:val="2"/>
          </w:tcPr>
          <w:p w14:paraId="3EE3833D"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Triukšmo sumažėjimo efektas</w:t>
            </w:r>
          </w:p>
        </w:tc>
      </w:tr>
      <w:tr w:rsidR="000A5D9E" w:rsidRPr="00F95AC5" w14:paraId="3EE38349" w14:textId="77777777" w:rsidTr="00554CA2">
        <w:tc>
          <w:tcPr>
            <w:tcW w:w="540" w:type="dxa"/>
            <w:vMerge/>
          </w:tcPr>
          <w:p w14:paraId="3EE3833F" w14:textId="77777777" w:rsidR="000A5D9E" w:rsidRPr="00F95AC5" w:rsidRDefault="000A5D9E" w:rsidP="008B63C5">
            <w:pPr>
              <w:spacing w:after="0" w:line="240" w:lineRule="auto"/>
              <w:jc w:val="both"/>
              <w:rPr>
                <w:rFonts w:ascii="Times New Roman" w:hAnsi="Times New Roman"/>
                <w:b/>
                <w:sz w:val="24"/>
                <w:szCs w:val="24"/>
              </w:rPr>
            </w:pPr>
          </w:p>
        </w:tc>
        <w:tc>
          <w:tcPr>
            <w:tcW w:w="4187" w:type="dxa"/>
            <w:vMerge/>
          </w:tcPr>
          <w:p w14:paraId="3EE38340" w14:textId="77777777" w:rsidR="000A5D9E" w:rsidRPr="00F95AC5" w:rsidRDefault="000A5D9E" w:rsidP="008B63C5">
            <w:pPr>
              <w:spacing w:after="0" w:line="240" w:lineRule="auto"/>
              <w:jc w:val="both"/>
              <w:rPr>
                <w:rFonts w:ascii="Times New Roman" w:hAnsi="Times New Roman"/>
                <w:sz w:val="24"/>
                <w:szCs w:val="24"/>
              </w:rPr>
            </w:pPr>
          </w:p>
        </w:tc>
        <w:tc>
          <w:tcPr>
            <w:tcW w:w="1329" w:type="dxa"/>
            <w:vMerge/>
          </w:tcPr>
          <w:p w14:paraId="3EE38341" w14:textId="77777777" w:rsidR="000A5D9E" w:rsidRPr="00F95AC5" w:rsidRDefault="000A5D9E" w:rsidP="008B63C5">
            <w:pPr>
              <w:spacing w:after="0" w:line="240" w:lineRule="auto"/>
              <w:jc w:val="both"/>
              <w:rPr>
                <w:rFonts w:ascii="Times New Roman" w:hAnsi="Times New Roman"/>
                <w:sz w:val="24"/>
                <w:szCs w:val="24"/>
              </w:rPr>
            </w:pPr>
          </w:p>
        </w:tc>
        <w:tc>
          <w:tcPr>
            <w:tcW w:w="1041" w:type="dxa"/>
            <w:vAlign w:val="center"/>
          </w:tcPr>
          <w:p w14:paraId="3EE38342"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1125" w:type="dxa"/>
            <w:vAlign w:val="center"/>
          </w:tcPr>
          <w:p w14:paraId="3EE38343"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2015 m.</w:t>
            </w:r>
          </w:p>
        </w:tc>
        <w:tc>
          <w:tcPr>
            <w:tcW w:w="988" w:type="dxa"/>
            <w:vAlign w:val="center"/>
          </w:tcPr>
          <w:p w14:paraId="3EE38344" w14:textId="77777777" w:rsidR="000A5D9E" w:rsidRPr="00F95AC5" w:rsidRDefault="000A5D9E" w:rsidP="008B63C5">
            <w:pPr>
              <w:spacing w:after="0" w:line="240" w:lineRule="auto"/>
              <w:jc w:val="both"/>
              <w:rPr>
                <w:rFonts w:ascii="Times New Roman" w:hAnsi="Times New Roman"/>
                <w:b/>
                <w:sz w:val="24"/>
                <w:szCs w:val="24"/>
              </w:rPr>
            </w:pPr>
            <w:r>
              <w:rPr>
                <w:rFonts w:ascii="Times New Roman" w:hAnsi="Times New Roman"/>
                <w:b/>
                <w:sz w:val="24"/>
                <w:szCs w:val="24"/>
              </w:rPr>
              <w:t>2016 </w:t>
            </w:r>
            <w:r w:rsidRPr="00F95AC5">
              <w:rPr>
                <w:rFonts w:ascii="Times New Roman" w:hAnsi="Times New Roman"/>
                <w:b/>
                <w:sz w:val="24"/>
                <w:szCs w:val="24"/>
              </w:rPr>
              <w:t>m.</w:t>
            </w:r>
          </w:p>
        </w:tc>
        <w:tc>
          <w:tcPr>
            <w:tcW w:w="1301" w:type="dxa"/>
            <w:vMerge/>
          </w:tcPr>
          <w:p w14:paraId="3EE38345" w14:textId="77777777" w:rsidR="000A5D9E" w:rsidRPr="00F95AC5" w:rsidRDefault="000A5D9E" w:rsidP="008B63C5">
            <w:pPr>
              <w:spacing w:after="0" w:line="240" w:lineRule="auto"/>
              <w:jc w:val="both"/>
              <w:rPr>
                <w:rFonts w:ascii="Times New Roman" w:hAnsi="Times New Roman"/>
                <w:sz w:val="24"/>
                <w:szCs w:val="24"/>
              </w:rPr>
            </w:pPr>
          </w:p>
        </w:tc>
        <w:tc>
          <w:tcPr>
            <w:tcW w:w="1630" w:type="dxa"/>
            <w:vMerge/>
          </w:tcPr>
          <w:p w14:paraId="3EE38346" w14:textId="77777777" w:rsidR="000A5D9E" w:rsidRPr="00F95AC5" w:rsidRDefault="000A5D9E" w:rsidP="008B63C5">
            <w:pPr>
              <w:spacing w:after="0" w:line="240" w:lineRule="auto"/>
              <w:jc w:val="both"/>
              <w:rPr>
                <w:rFonts w:ascii="Times New Roman" w:hAnsi="Times New Roman"/>
                <w:sz w:val="24"/>
                <w:szCs w:val="24"/>
              </w:rPr>
            </w:pPr>
          </w:p>
        </w:tc>
        <w:tc>
          <w:tcPr>
            <w:tcW w:w="1010" w:type="dxa"/>
          </w:tcPr>
          <w:p w14:paraId="3EE3834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Esamas, L</w:t>
            </w:r>
            <w:r w:rsidRPr="00F95AC5">
              <w:rPr>
                <w:rFonts w:ascii="Times New Roman" w:hAnsi="Times New Roman"/>
                <w:sz w:val="24"/>
                <w:szCs w:val="24"/>
                <w:vertAlign w:val="subscript"/>
              </w:rPr>
              <w:t xml:space="preserve">nakties, </w:t>
            </w:r>
            <w:r w:rsidRPr="00AD6501">
              <w:rPr>
                <w:rFonts w:ascii="Times New Roman" w:hAnsi="Times New Roman"/>
                <w:sz w:val="24"/>
                <w:szCs w:val="24"/>
              </w:rPr>
              <w:t>dBA</w:t>
            </w:r>
          </w:p>
        </w:tc>
        <w:tc>
          <w:tcPr>
            <w:tcW w:w="1237" w:type="dxa"/>
          </w:tcPr>
          <w:p w14:paraId="3EE3834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Laukiamas, L</w:t>
            </w:r>
            <w:r w:rsidRPr="00F95AC5">
              <w:rPr>
                <w:rFonts w:ascii="Times New Roman" w:hAnsi="Times New Roman"/>
                <w:sz w:val="24"/>
                <w:szCs w:val="24"/>
                <w:vertAlign w:val="subscript"/>
              </w:rPr>
              <w:t xml:space="preserve">nakties, </w:t>
            </w:r>
            <w:r w:rsidRPr="00AD6501">
              <w:rPr>
                <w:rFonts w:ascii="Times New Roman" w:hAnsi="Times New Roman"/>
                <w:sz w:val="24"/>
                <w:szCs w:val="24"/>
              </w:rPr>
              <w:t>dBA</w:t>
            </w:r>
            <w:r w:rsidRPr="00F95AC5">
              <w:rPr>
                <w:rFonts w:ascii="Times New Roman" w:hAnsi="Times New Roman"/>
                <w:sz w:val="24"/>
                <w:szCs w:val="24"/>
              </w:rPr>
              <w:t xml:space="preserve"> </w:t>
            </w:r>
          </w:p>
        </w:tc>
      </w:tr>
      <w:tr w:rsidR="000A5D9E" w:rsidRPr="00F95AC5" w14:paraId="3EE3834B" w14:textId="77777777" w:rsidTr="00554CA2">
        <w:tc>
          <w:tcPr>
            <w:tcW w:w="14388" w:type="dxa"/>
            <w:gridSpan w:val="10"/>
          </w:tcPr>
          <w:p w14:paraId="3EE3834A" w14:textId="77777777" w:rsidR="000A5D9E" w:rsidRPr="00F95AC5" w:rsidRDefault="000A5D9E"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Centrinės miesto dalies gatvių tinklo modernizavimas</w:t>
            </w:r>
          </w:p>
        </w:tc>
      </w:tr>
      <w:tr w:rsidR="000A5D9E" w:rsidRPr="00F95AC5" w14:paraId="3EE38358" w14:textId="77777777" w:rsidTr="00446853">
        <w:tc>
          <w:tcPr>
            <w:tcW w:w="540" w:type="dxa"/>
            <w:vAlign w:val="center"/>
          </w:tcPr>
          <w:p w14:paraId="3EE3834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187" w:type="dxa"/>
          </w:tcPr>
          <w:p w14:paraId="3EE3834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Joniškės gatvės rekonstrukcija (I ir II etapai)</w:t>
            </w:r>
          </w:p>
        </w:tc>
        <w:tc>
          <w:tcPr>
            <w:tcW w:w="1329" w:type="dxa"/>
            <w:vAlign w:val="center"/>
          </w:tcPr>
          <w:p w14:paraId="3EE3834E"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41" w:type="dxa"/>
            <w:vAlign w:val="center"/>
          </w:tcPr>
          <w:p w14:paraId="3EE3834F"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550,6</w:t>
            </w:r>
          </w:p>
        </w:tc>
        <w:tc>
          <w:tcPr>
            <w:tcW w:w="1125" w:type="dxa"/>
            <w:vAlign w:val="center"/>
          </w:tcPr>
          <w:p w14:paraId="3EE3835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988" w:type="dxa"/>
            <w:vAlign w:val="center"/>
          </w:tcPr>
          <w:p w14:paraId="3EE3835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3EE3835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(P), SB, ES, LRVB</w:t>
            </w:r>
          </w:p>
        </w:tc>
        <w:tc>
          <w:tcPr>
            <w:tcW w:w="1630" w:type="dxa"/>
          </w:tcPr>
          <w:p w14:paraId="3EE3835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Rekonstruotas gatvės ilgis, km – 1,12;</w:t>
            </w:r>
          </w:p>
          <w:p w14:paraId="3EE3835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užbaigtumas, proc. – 100;</w:t>
            </w:r>
          </w:p>
          <w:p w14:paraId="3EE38355"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 xml:space="preserve">parengtas techninis </w:t>
            </w:r>
            <w:r w:rsidRPr="00F95AC5">
              <w:rPr>
                <w:rFonts w:ascii="Times New Roman" w:hAnsi="Times New Roman"/>
                <w:sz w:val="24"/>
                <w:szCs w:val="24"/>
              </w:rPr>
              <w:t>projektas, sk. 1</w:t>
            </w:r>
          </w:p>
        </w:tc>
        <w:tc>
          <w:tcPr>
            <w:tcW w:w="1010" w:type="dxa"/>
            <w:vAlign w:val="center"/>
          </w:tcPr>
          <w:p w14:paraId="3EE3835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c>
          <w:tcPr>
            <w:tcW w:w="1237" w:type="dxa"/>
            <w:vAlign w:val="center"/>
          </w:tcPr>
          <w:p w14:paraId="3EE3835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0A5D9E" w:rsidRPr="00F95AC5" w14:paraId="3EE38365" w14:textId="77777777" w:rsidTr="00446853">
        <w:trPr>
          <w:trHeight w:val="670"/>
        </w:trPr>
        <w:tc>
          <w:tcPr>
            <w:tcW w:w="540" w:type="dxa"/>
            <w:vAlign w:val="center"/>
          </w:tcPr>
          <w:p w14:paraId="3EE3835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187" w:type="dxa"/>
          </w:tcPr>
          <w:p w14:paraId="3EE3835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Daržų gatvės nuo Aukštosios iki Tiltų gatvės rekonstrukcija</w:t>
            </w:r>
          </w:p>
        </w:tc>
        <w:tc>
          <w:tcPr>
            <w:tcW w:w="1329" w:type="dxa"/>
            <w:vAlign w:val="center"/>
          </w:tcPr>
          <w:p w14:paraId="3EE3835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3EE3835C"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1056,7</w:t>
            </w:r>
          </w:p>
        </w:tc>
        <w:tc>
          <w:tcPr>
            <w:tcW w:w="1125" w:type="dxa"/>
            <w:vAlign w:val="center"/>
          </w:tcPr>
          <w:p w14:paraId="3EE3835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3EE3835E"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3EE3835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(P), SB, KPP, Kt</w:t>
            </w:r>
          </w:p>
        </w:tc>
        <w:tc>
          <w:tcPr>
            <w:tcW w:w="1630" w:type="dxa"/>
          </w:tcPr>
          <w:p w14:paraId="3EE3836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Rekonstruotas gatvės ilgis, m </w:t>
            </w:r>
            <w:r>
              <w:rPr>
                <w:rFonts w:ascii="Times New Roman" w:hAnsi="Times New Roman"/>
                <w:sz w:val="24"/>
                <w:szCs w:val="24"/>
              </w:rPr>
              <w:t>–</w:t>
            </w:r>
            <w:r w:rsidRPr="00F95AC5">
              <w:rPr>
                <w:rFonts w:ascii="Times New Roman" w:hAnsi="Times New Roman"/>
                <w:sz w:val="24"/>
                <w:szCs w:val="24"/>
              </w:rPr>
              <w:t xml:space="preserve"> 189;</w:t>
            </w:r>
          </w:p>
          <w:p w14:paraId="3EE3836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100</w:t>
            </w:r>
          </w:p>
          <w:p w14:paraId="3EE38362" w14:textId="77777777" w:rsidR="000A5D9E" w:rsidRPr="00F95AC5" w:rsidRDefault="000A5D9E" w:rsidP="008B63C5">
            <w:pPr>
              <w:spacing w:after="0" w:line="240" w:lineRule="auto"/>
              <w:jc w:val="both"/>
              <w:rPr>
                <w:rFonts w:ascii="Times New Roman" w:hAnsi="Times New Roman"/>
                <w:sz w:val="24"/>
                <w:szCs w:val="24"/>
              </w:rPr>
            </w:pPr>
          </w:p>
        </w:tc>
        <w:tc>
          <w:tcPr>
            <w:tcW w:w="1010" w:type="dxa"/>
            <w:vAlign w:val="center"/>
          </w:tcPr>
          <w:p w14:paraId="3EE3836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c>
          <w:tcPr>
            <w:tcW w:w="1237" w:type="dxa"/>
            <w:vAlign w:val="center"/>
          </w:tcPr>
          <w:p w14:paraId="3EE38364"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0A5D9E" w:rsidRPr="00F95AC5" w14:paraId="3EE38372" w14:textId="77777777" w:rsidTr="00446853">
        <w:tc>
          <w:tcPr>
            <w:tcW w:w="540" w:type="dxa"/>
            <w:vAlign w:val="center"/>
          </w:tcPr>
          <w:p w14:paraId="3EE3836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187" w:type="dxa"/>
          </w:tcPr>
          <w:p w14:paraId="3EE3836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J.</w:t>
            </w:r>
            <w:r>
              <w:rPr>
                <w:rFonts w:ascii="Times New Roman" w:hAnsi="Times New Roman"/>
                <w:sz w:val="24"/>
                <w:szCs w:val="24"/>
              </w:rPr>
              <w:t xml:space="preserve"> </w:t>
            </w:r>
            <w:r w:rsidRPr="00F95AC5">
              <w:rPr>
                <w:rFonts w:ascii="Times New Roman" w:hAnsi="Times New Roman"/>
                <w:sz w:val="24"/>
                <w:szCs w:val="24"/>
              </w:rPr>
              <w:t>Janonio g. dangų ir šaligatvių restauravimas</w:t>
            </w:r>
          </w:p>
        </w:tc>
        <w:tc>
          <w:tcPr>
            <w:tcW w:w="1329" w:type="dxa"/>
            <w:vAlign w:val="center"/>
          </w:tcPr>
          <w:p w14:paraId="3EE3836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3EE3836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387,4</w:t>
            </w:r>
          </w:p>
        </w:tc>
        <w:tc>
          <w:tcPr>
            <w:tcW w:w="1125" w:type="dxa"/>
            <w:vAlign w:val="center"/>
          </w:tcPr>
          <w:p w14:paraId="3EE3836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3EE3836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3EE3836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(P), SB, ES, LRVB</w:t>
            </w:r>
          </w:p>
        </w:tc>
        <w:tc>
          <w:tcPr>
            <w:tcW w:w="1630" w:type="dxa"/>
          </w:tcPr>
          <w:p w14:paraId="3EE3836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Rekonstruotas gatvės ilgis, km – 0,43;</w:t>
            </w:r>
          </w:p>
          <w:p w14:paraId="3EE3836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100</w:t>
            </w:r>
          </w:p>
          <w:p w14:paraId="3EE3836F" w14:textId="77777777" w:rsidR="000A5D9E" w:rsidRPr="00F95AC5" w:rsidRDefault="000A5D9E" w:rsidP="008B63C5">
            <w:pPr>
              <w:spacing w:after="0" w:line="240" w:lineRule="auto"/>
              <w:jc w:val="both"/>
              <w:rPr>
                <w:rFonts w:ascii="Times New Roman" w:hAnsi="Times New Roman"/>
                <w:sz w:val="24"/>
                <w:szCs w:val="24"/>
              </w:rPr>
            </w:pPr>
          </w:p>
        </w:tc>
        <w:tc>
          <w:tcPr>
            <w:tcW w:w="1010" w:type="dxa"/>
            <w:vAlign w:val="center"/>
          </w:tcPr>
          <w:p w14:paraId="3EE3837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c>
          <w:tcPr>
            <w:tcW w:w="1237" w:type="dxa"/>
            <w:vAlign w:val="center"/>
          </w:tcPr>
          <w:p w14:paraId="3EE3837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0A5D9E" w:rsidRPr="00F95AC5" w14:paraId="3EE3837D" w14:textId="77777777" w:rsidTr="00446853">
        <w:tc>
          <w:tcPr>
            <w:tcW w:w="540" w:type="dxa"/>
            <w:vAlign w:val="center"/>
          </w:tcPr>
          <w:p w14:paraId="3EE3837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187" w:type="dxa"/>
          </w:tcPr>
          <w:p w14:paraId="3EE3837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Sankr</w:t>
            </w:r>
            <w:r>
              <w:rPr>
                <w:rFonts w:ascii="Times New Roman" w:hAnsi="Times New Roman"/>
                <w:sz w:val="24"/>
                <w:szCs w:val="24"/>
              </w:rPr>
              <w:t>yžos iš Butkų Juzės gatvės į S. </w:t>
            </w:r>
            <w:r w:rsidRPr="00F95AC5">
              <w:rPr>
                <w:rFonts w:ascii="Times New Roman" w:hAnsi="Times New Roman"/>
                <w:sz w:val="24"/>
                <w:szCs w:val="24"/>
              </w:rPr>
              <w:t>Daukanto gatvę kapitalinis remontas</w:t>
            </w:r>
          </w:p>
        </w:tc>
        <w:tc>
          <w:tcPr>
            <w:tcW w:w="1329" w:type="dxa"/>
            <w:vAlign w:val="center"/>
          </w:tcPr>
          <w:p w14:paraId="3EE3837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3EE3837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127,5</w:t>
            </w:r>
          </w:p>
        </w:tc>
        <w:tc>
          <w:tcPr>
            <w:tcW w:w="1125" w:type="dxa"/>
            <w:vAlign w:val="center"/>
          </w:tcPr>
          <w:p w14:paraId="3EE3837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3EE3837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3EE3837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 Kt</w:t>
            </w:r>
          </w:p>
        </w:tc>
        <w:tc>
          <w:tcPr>
            <w:tcW w:w="1630" w:type="dxa"/>
          </w:tcPr>
          <w:p w14:paraId="3EE3837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Suremontuota sankryža, vnt. </w:t>
            </w:r>
            <w:r>
              <w:rPr>
                <w:rFonts w:ascii="Times New Roman" w:hAnsi="Times New Roman"/>
                <w:sz w:val="24"/>
                <w:szCs w:val="24"/>
              </w:rPr>
              <w:t>–</w:t>
            </w:r>
            <w:r w:rsidRPr="00F95AC5">
              <w:rPr>
                <w:rFonts w:ascii="Times New Roman" w:hAnsi="Times New Roman"/>
                <w:sz w:val="24"/>
                <w:szCs w:val="24"/>
              </w:rPr>
              <w:t xml:space="preserve"> 1</w:t>
            </w:r>
          </w:p>
        </w:tc>
        <w:tc>
          <w:tcPr>
            <w:tcW w:w="1010" w:type="dxa"/>
            <w:vAlign w:val="center"/>
          </w:tcPr>
          <w:p w14:paraId="3EE3837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c>
          <w:tcPr>
            <w:tcW w:w="1237" w:type="dxa"/>
            <w:vAlign w:val="center"/>
          </w:tcPr>
          <w:p w14:paraId="3EE3837C"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44</w:t>
            </w:r>
          </w:p>
        </w:tc>
      </w:tr>
      <w:tr w:rsidR="000A5D9E" w:rsidRPr="00F95AC5" w14:paraId="3EE38382" w14:textId="77777777" w:rsidTr="00554CA2">
        <w:tc>
          <w:tcPr>
            <w:tcW w:w="12141" w:type="dxa"/>
            <w:gridSpan w:val="8"/>
            <w:vAlign w:val="center"/>
          </w:tcPr>
          <w:p w14:paraId="3EE3837E" w14:textId="77777777" w:rsidR="000A5D9E" w:rsidRPr="00F95AC5" w:rsidRDefault="000A5D9E" w:rsidP="008B63C5">
            <w:pPr>
              <w:spacing w:after="0" w:line="240" w:lineRule="auto"/>
              <w:jc w:val="both"/>
              <w:rPr>
                <w:rFonts w:ascii="Times New Roman" w:hAnsi="Times New Roman"/>
                <w:b/>
                <w:i/>
                <w:sz w:val="24"/>
                <w:szCs w:val="24"/>
              </w:rPr>
            </w:pPr>
          </w:p>
          <w:p w14:paraId="3EE3837F" w14:textId="77777777" w:rsidR="000A5D9E" w:rsidRPr="00F95AC5" w:rsidRDefault="000A5D9E"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Šiaurinės miesto dalies gatvių tinklo modernizavimas</w:t>
            </w:r>
          </w:p>
        </w:tc>
        <w:tc>
          <w:tcPr>
            <w:tcW w:w="1010" w:type="dxa"/>
            <w:vAlign w:val="center"/>
          </w:tcPr>
          <w:p w14:paraId="3EE38380" w14:textId="77777777" w:rsidR="000A5D9E" w:rsidRPr="00F95AC5" w:rsidRDefault="000A5D9E" w:rsidP="008B63C5">
            <w:pPr>
              <w:spacing w:after="0" w:line="240" w:lineRule="auto"/>
              <w:jc w:val="both"/>
              <w:rPr>
                <w:rFonts w:ascii="Times New Roman" w:hAnsi="Times New Roman"/>
                <w:b/>
                <w:i/>
                <w:sz w:val="24"/>
                <w:szCs w:val="24"/>
              </w:rPr>
            </w:pPr>
          </w:p>
        </w:tc>
        <w:tc>
          <w:tcPr>
            <w:tcW w:w="1237" w:type="dxa"/>
            <w:vAlign w:val="center"/>
          </w:tcPr>
          <w:p w14:paraId="3EE38381" w14:textId="77777777" w:rsidR="000A5D9E" w:rsidRPr="00F95AC5" w:rsidRDefault="000A5D9E" w:rsidP="008B63C5">
            <w:pPr>
              <w:spacing w:after="0" w:line="240" w:lineRule="auto"/>
              <w:jc w:val="both"/>
              <w:rPr>
                <w:rFonts w:ascii="Times New Roman" w:hAnsi="Times New Roman"/>
                <w:b/>
                <w:i/>
                <w:sz w:val="24"/>
                <w:szCs w:val="24"/>
              </w:rPr>
            </w:pPr>
          </w:p>
        </w:tc>
      </w:tr>
      <w:tr w:rsidR="000A5D9E" w:rsidRPr="00F95AC5" w14:paraId="3EE38393" w14:textId="77777777" w:rsidTr="00446853">
        <w:tc>
          <w:tcPr>
            <w:tcW w:w="540" w:type="dxa"/>
            <w:vAlign w:val="center"/>
          </w:tcPr>
          <w:p w14:paraId="3EE3838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187" w:type="dxa"/>
          </w:tcPr>
          <w:p w14:paraId="3EE3838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Pajūrio g. rekonstravimas</w:t>
            </w:r>
          </w:p>
        </w:tc>
        <w:tc>
          <w:tcPr>
            <w:tcW w:w="1329" w:type="dxa"/>
            <w:vAlign w:val="center"/>
          </w:tcPr>
          <w:p w14:paraId="3EE3838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2014–2015</w:t>
            </w:r>
          </w:p>
        </w:tc>
        <w:tc>
          <w:tcPr>
            <w:tcW w:w="1041" w:type="dxa"/>
            <w:vAlign w:val="center"/>
          </w:tcPr>
          <w:p w14:paraId="3EE3838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247,0</w:t>
            </w:r>
          </w:p>
        </w:tc>
        <w:tc>
          <w:tcPr>
            <w:tcW w:w="1125" w:type="dxa"/>
            <w:vAlign w:val="center"/>
          </w:tcPr>
          <w:p w14:paraId="3EE3838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4042,0</w:t>
            </w:r>
          </w:p>
        </w:tc>
        <w:tc>
          <w:tcPr>
            <w:tcW w:w="988" w:type="dxa"/>
            <w:vAlign w:val="center"/>
          </w:tcPr>
          <w:p w14:paraId="3EE3838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3EE3838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(P), KPP</w:t>
            </w:r>
          </w:p>
        </w:tc>
        <w:tc>
          <w:tcPr>
            <w:tcW w:w="1630" w:type="dxa"/>
          </w:tcPr>
          <w:p w14:paraId="3EE3838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priešprojektiniai pasiūlymai,</w:t>
            </w:r>
          </w:p>
          <w:p w14:paraId="3EE3838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vnt. </w:t>
            </w:r>
            <w:r>
              <w:rPr>
                <w:rFonts w:ascii="Times New Roman" w:hAnsi="Times New Roman"/>
                <w:sz w:val="24"/>
                <w:szCs w:val="24"/>
              </w:rPr>
              <w:t>–</w:t>
            </w:r>
            <w:r w:rsidRPr="00F95AC5">
              <w:rPr>
                <w:rFonts w:ascii="Times New Roman" w:hAnsi="Times New Roman"/>
                <w:sz w:val="24"/>
                <w:szCs w:val="24"/>
              </w:rPr>
              <w:t xml:space="preserve"> 1;</w:t>
            </w:r>
          </w:p>
          <w:p w14:paraId="3EE3838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 </w:t>
            </w:r>
          </w:p>
          <w:p w14:paraId="3EE3838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vnt. </w:t>
            </w:r>
            <w:r>
              <w:rPr>
                <w:rFonts w:ascii="Times New Roman" w:hAnsi="Times New Roman"/>
                <w:sz w:val="24"/>
                <w:szCs w:val="24"/>
              </w:rPr>
              <w:t>–</w:t>
            </w:r>
            <w:r w:rsidRPr="00F95AC5">
              <w:rPr>
                <w:rFonts w:ascii="Times New Roman" w:hAnsi="Times New Roman"/>
                <w:sz w:val="24"/>
                <w:szCs w:val="24"/>
              </w:rPr>
              <w:t xml:space="preserve"> 1;</w:t>
            </w:r>
          </w:p>
          <w:p w14:paraId="3EE3838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rekonstruotas gatvės ilgis, m – 4600;</w:t>
            </w:r>
          </w:p>
          <w:p w14:paraId="3EE3838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užbaigtumas, proc. – 100</w:t>
            </w:r>
          </w:p>
          <w:p w14:paraId="3EE38390" w14:textId="77777777" w:rsidR="000A5D9E" w:rsidRPr="00F95AC5" w:rsidRDefault="000A5D9E" w:rsidP="008B63C5">
            <w:pPr>
              <w:spacing w:after="0" w:line="240" w:lineRule="auto"/>
              <w:jc w:val="both"/>
              <w:rPr>
                <w:rFonts w:ascii="Times New Roman" w:hAnsi="Times New Roman"/>
                <w:sz w:val="24"/>
                <w:szCs w:val="24"/>
              </w:rPr>
            </w:pPr>
          </w:p>
        </w:tc>
        <w:tc>
          <w:tcPr>
            <w:tcW w:w="1010" w:type="dxa"/>
            <w:vAlign w:val="center"/>
          </w:tcPr>
          <w:p w14:paraId="3EE3839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35</w:t>
            </w:r>
          </w:p>
        </w:tc>
        <w:tc>
          <w:tcPr>
            <w:tcW w:w="1237" w:type="dxa"/>
            <w:vAlign w:val="center"/>
          </w:tcPr>
          <w:p w14:paraId="3EE38392"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&lt;35</w:t>
            </w:r>
          </w:p>
        </w:tc>
      </w:tr>
      <w:tr w:rsidR="000A5D9E" w:rsidRPr="00F95AC5" w14:paraId="3EE383A2" w14:textId="77777777" w:rsidTr="00446853">
        <w:tc>
          <w:tcPr>
            <w:tcW w:w="540" w:type="dxa"/>
            <w:vAlign w:val="center"/>
          </w:tcPr>
          <w:p w14:paraId="3EE3839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187" w:type="dxa"/>
          </w:tcPr>
          <w:p w14:paraId="3EE3839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Rokiškio g. ruožo nuo Pakruojo iki Utenos g. rekonstravimas</w:t>
            </w:r>
          </w:p>
        </w:tc>
        <w:tc>
          <w:tcPr>
            <w:tcW w:w="1329" w:type="dxa"/>
            <w:vAlign w:val="center"/>
          </w:tcPr>
          <w:p w14:paraId="3EE3839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41" w:type="dxa"/>
            <w:vAlign w:val="center"/>
          </w:tcPr>
          <w:p w14:paraId="3EE3839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270,0</w:t>
            </w:r>
          </w:p>
        </w:tc>
        <w:tc>
          <w:tcPr>
            <w:tcW w:w="1125" w:type="dxa"/>
            <w:vAlign w:val="center"/>
          </w:tcPr>
          <w:p w14:paraId="3EE3839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830,0</w:t>
            </w:r>
          </w:p>
        </w:tc>
        <w:tc>
          <w:tcPr>
            <w:tcW w:w="988" w:type="dxa"/>
            <w:vAlign w:val="center"/>
          </w:tcPr>
          <w:p w14:paraId="3EE3839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2492,6</w:t>
            </w:r>
          </w:p>
        </w:tc>
        <w:tc>
          <w:tcPr>
            <w:tcW w:w="1301" w:type="dxa"/>
            <w:vAlign w:val="center"/>
          </w:tcPr>
          <w:p w14:paraId="3EE3839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 PF, SB</w:t>
            </w:r>
          </w:p>
        </w:tc>
        <w:tc>
          <w:tcPr>
            <w:tcW w:w="1630" w:type="dxa"/>
          </w:tcPr>
          <w:p w14:paraId="3EE3839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Atlikta gatvės rekonstrukcija (I etapas), m </w:t>
            </w:r>
            <w:r>
              <w:rPr>
                <w:rFonts w:ascii="Times New Roman" w:hAnsi="Times New Roman"/>
                <w:sz w:val="24"/>
                <w:szCs w:val="24"/>
              </w:rPr>
              <w:t>–</w:t>
            </w:r>
            <w:r w:rsidRPr="00F95AC5">
              <w:rPr>
                <w:rFonts w:ascii="Times New Roman" w:hAnsi="Times New Roman"/>
                <w:sz w:val="24"/>
                <w:szCs w:val="24"/>
              </w:rPr>
              <w:t xml:space="preserve"> 280;</w:t>
            </w:r>
          </w:p>
          <w:p w14:paraId="3EE3839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100;</w:t>
            </w:r>
          </w:p>
          <w:p w14:paraId="3EE3839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atlikta gatvės rekonstrukcija (II etapas), m – 366;</w:t>
            </w:r>
          </w:p>
          <w:p w14:paraId="3EE3839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užbaigtumas, proc. – 100</w:t>
            </w:r>
          </w:p>
          <w:p w14:paraId="3EE3839F" w14:textId="77777777" w:rsidR="000A5D9E" w:rsidRPr="00F95AC5" w:rsidRDefault="000A5D9E" w:rsidP="008B63C5">
            <w:pPr>
              <w:spacing w:after="0" w:line="240" w:lineRule="auto"/>
              <w:jc w:val="both"/>
              <w:rPr>
                <w:rFonts w:ascii="Times New Roman" w:hAnsi="Times New Roman"/>
                <w:sz w:val="24"/>
                <w:szCs w:val="24"/>
              </w:rPr>
            </w:pPr>
          </w:p>
        </w:tc>
        <w:tc>
          <w:tcPr>
            <w:tcW w:w="1010" w:type="dxa"/>
            <w:vAlign w:val="center"/>
          </w:tcPr>
          <w:p w14:paraId="3EE383A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c>
          <w:tcPr>
            <w:tcW w:w="1237" w:type="dxa"/>
            <w:vAlign w:val="center"/>
          </w:tcPr>
          <w:p w14:paraId="3EE383A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0A5D9E" w:rsidRPr="00F95AC5" w14:paraId="3EE383AE" w14:textId="77777777" w:rsidTr="00446853">
        <w:tc>
          <w:tcPr>
            <w:tcW w:w="540" w:type="dxa"/>
            <w:vAlign w:val="center"/>
          </w:tcPr>
          <w:p w14:paraId="3EE383A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187" w:type="dxa"/>
          </w:tcPr>
          <w:p w14:paraId="3EE383A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Labrenciškės g. rekonstravimas</w:t>
            </w:r>
          </w:p>
        </w:tc>
        <w:tc>
          <w:tcPr>
            <w:tcW w:w="1329" w:type="dxa"/>
            <w:vAlign w:val="center"/>
          </w:tcPr>
          <w:p w14:paraId="3EE383A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41" w:type="dxa"/>
            <w:vAlign w:val="center"/>
          </w:tcPr>
          <w:p w14:paraId="3EE383A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125" w:type="dxa"/>
            <w:vAlign w:val="center"/>
          </w:tcPr>
          <w:p w14:paraId="3EE383A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988" w:type="dxa"/>
            <w:vAlign w:val="center"/>
          </w:tcPr>
          <w:p w14:paraId="3EE383A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2500,0</w:t>
            </w:r>
          </w:p>
        </w:tc>
        <w:tc>
          <w:tcPr>
            <w:tcW w:w="1301" w:type="dxa"/>
            <w:vAlign w:val="center"/>
          </w:tcPr>
          <w:p w14:paraId="3EE383A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1630" w:type="dxa"/>
          </w:tcPr>
          <w:p w14:paraId="3EE383A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Atliktas techninio projekto pakeitimas, vnt. </w:t>
            </w:r>
            <w:r>
              <w:rPr>
                <w:rFonts w:ascii="Times New Roman" w:hAnsi="Times New Roman"/>
                <w:sz w:val="24"/>
                <w:szCs w:val="24"/>
              </w:rPr>
              <w:t>–</w:t>
            </w:r>
            <w:r w:rsidRPr="00F95AC5">
              <w:rPr>
                <w:rFonts w:ascii="Times New Roman" w:hAnsi="Times New Roman"/>
                <w:sz w:val="24"/>
                <w:szCs w:val="24"/>
              </w:rPr>
              <w:t xml:space="preserve"> 1;</w:t>
            </w:r>
          </w:p>
          <w:p w14:paraId="3EE383A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50</w:t>
            </w:r>
          </w:p>
        </w:tc>
        <w:tc>
          <w:tcPr>
            <w:tcW w:w="1010" w:type="dxa"/>
            <w:vAlign w:val="center"/>
          </w:tcPr>
          <w:p w14:paraId="3EE383AC"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Nėra duomenų</w:t>
            </w:r>
          </w:p>
        </w:tc>
        <w:tc>
          <w:tcPr>
            <w:tcW w:w="1237" w:type="dxa"/>
            <w:vAlign w:val="center"/>
          </w:tcPr>
          <w:p w14:paraId="3EE383AD" w14:textId="77777777" w:rsidR="000A5D9E" w:rsidRPr="00F95AC5" w:rsidRDefault="000A5D9E" w:rsidP="00446853">
            <w:pPr>
              <w:spacing w:after="0" w:line="240" w:lineRule="auto"/>
              <w:jc w:val="center"/>
              <w:rPr>
                <w:rFonts w:ascii="Times New Roman" w:hAnsi="Times New Roman"/>
                <w:sz w:val="24"/>
                <w:szCs w:val="24"/>
              </w:rPr>
            </w:pPr>
          </w:p>
        </w:tc>
      </w:tr>
      <w:tr w:rsidR="000A5D9E" w:rsidRPr="00F95AC5" w14:paraId="3EE383BB" w14:textId="77777777" w:rsidTr="00446853">
        <w:tc>
          <w:tcPr>
            <w:tcW w:w="540" w:type="dxa"/>
            <w:vAlign w:val="center"/>
          </w:tcPr>
          <w:p w14:paraId="3EE383A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187" w:type="dxa"/>
          </w:tcPr>
          <w:p w14:paraId="3EE383B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Švyturio gatvės rekonstravimo projekto parengimas ir įgyvendinimas (I etapas – nuo Nau</w:t>
            </w:r>
            <w:r>
              <w:rPr>
                <w:rFonts w:ascii="Times New Roman" w:hAnsi="Times New Roman"/>
                <w:sz w:val="24"/>
                <w:szCs w:val="24"/>
              </w:rPr>
              <w:t>josios Uosto g. iki Malūnininkų </w:t>
            </w:r>
            <w:r w:rsidRPr="00F95AC5">
              <w:rPr>
                <w:rFonts w:ascii="Times New Roman" w:hAnsi="Times New Roman"/>
                <w:sz w:val="24"/>
                <w:szCs w:val="24"/>
              </w:rPr>
              <w:t>g.)</w:t>
            </w:r>
          </w:p>
        </w:tc>
        <w:tc>
          <w:tcPr>
            <w:tcW w:w="1329" w:type="dxa"/>
            <w:vAlign w:val="center"/>
          </w:tcPr>
          <w:p w14:paraId="3EE383B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2015–2016</w:t>
            </w:r>
          </w:p>
        </w:tc>
        <w:tc>
          <w:tcPr>
            <w:tcW w:w="1041" w:type="dxa"/>
            <w:vAlign w:val="center"/>
          </w:tcPr>
          <w:p w14:paraId="3EE383B2"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125" w:type="dxa"/>
            <w:vAlign w:val="center"/>
          </w:tcPr>
          <w:p w14:paraId="3EE383B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1000,0</w:t>
            </w:r>
          </w:p>
        </w:tc>
        <w:tc>
          <w:tcPr>
            <w:tcW w:w="988" w:type="dxa"/>
            <w:vAlign w:val="center"/>
          </w:tcPr>
          <w:p w14:paraId="3EE383B4"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1000,0</w:t>
            </w:r>
          </w:p>
        </w:tc>
        <w:tc>
          <w:tcPr>
            <w:tcW w:w="1301" w:type="dxa"/>
            <w:vAlign w:val="center"/>
          </w:tcPr>
          <w:p w14:paraId="3EE383B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KVJUD</w:t>
            </w:r>
          </w:p>
        </w:tc>
        <w:tc>
          <w:tcPr>
            <w:tcW w:w="1630" w:type="dxa"/>
          </w:tcPr>
          <w:p w14:paraId="3EE383B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 vnt. </w:t>
            </w:r>
            <w:r>
              <w:rPr>
                <w:rFonts w:ascii="Times New Roman" w:hAnsi="Times New Roman"/>
                <w:sz w:val="24"/>
                <w:szCs w:val="24"/>
              </w:rPr>
              <w:t>–</w:t>
            </w:r>
            <w:r w:rsidRPr="00F95AC5">
              <w:rPr>
                <w:rFonts w:ascii="Times New Roman" w:hAnsi="Times New Roman"/>
                <w:sz w:val="24"/>
                <w:szCs w:val="24"/>
              </w:rPr>
              <w:t xml:space="preserve"> 1;</w:t>
            </w:r>
          </w:p>
          <w:p w14:paraId="3EE383B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tiesiamos gatvės ilgis, m </w:t>
            </w:r>
            <w:r>
              <w:rPr>
                <w:rFonts w:ascii="Times New Roman" w:hAnsi="Times New Roman"/>
                <w:sz w:val="24"/>
                <w:szCs w:val="24"/>
              </w:rPr>
              <w:t>–</w:t>
            </w:r>
            <w:r w:rsidRPr="00F95AC5">
              <w:rPr>
                <w:rFonts w:ascii="Times New Roman" w:hAnsi="Times New Roman"/>
                <w:sz w:val="24"/>
                <w:szCs w:val="24"/>
              </w:rPr>
              <w:t xml:space="preserve"> 500; </w:t>
            </w:r>
          </w:p>
          <w:p w14:paraId="3EE383B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43</w:t>
            </w:r>
          </w:p>
        </w:tc>
        <w:tc>
          <w:tcPr>
            <w:tcW w:w="1010" w:type="dxa"/>
            <w:vAlign w:val="center"/>
          </w:tcPr>
          <w:p w14:paraId="3EE383B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69</w:t>
            </w:r>
          </w:p>
        </w:tc>
        <w:tc>
          <w:tcPr>
            <w:tcW w:w="1237" w:type="dxa"/>
            <w:vAlign w:val="center"/>
          </w:tcPr>
          <w:p w14:paraId="3EE383B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55</w:t>
            </w:r>
          </w:p>
        </w:tc>
      </w:tr>
      <w:tr w:rsidR="000A5D9E" w:rsidRPr="00F95AC5" w14:paraId="3EE383BE" w14:textId="77777777" w:rsidTr="00554CA2">
        <w:tc>
          <w:tcPr>
            <w:tcW w:w="12141" w:type="dxa"/>
            <w:gridSpan w:val="8"/>
            <w:vAlign w:val="center"/>
          </w:tcPr>
          <w:p w14:paraId="3EE383BC" w14:textId="77777777" w:rsidR="000A5D9E" w:rsidRPr="00F95AC5" w:rsidRDefault="000A5D9E"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Šiaurės ir Pietų transporto koridorių gatvių tinklo modernizavimas</w:t>
            </w:r>
          </w:p>
        </w:tc>
        <w:tc>
          <w:tcPr>
            <w:tcW w:w="2247" w:type="dxa"/>
            <w:gridSpan w:val="2"/>
            <w:vAlign w:val="center"/>
          </w:tcPr>
          <w:p w14:paraId="3EE383BD" w14:textId="77777777" w:rsidR="000A5D9E" w:rsidRPr="00F95AC5" w:rsidRDefault="000A5D9E" w:rsidP="008B63C5">
            <w:pPr>
              <w:spacing w:after="0" w:line="240" w:lineRule="auto"/>
              <w:jc w:val="both"/>
              <w:rPr>
                <w:rFonts w:ascii="Times New Roman" w:hAnsi="Times New Roman"/>
                <w:b/>
                <w:i/>
                <w:sz w:val="24"/>
                <w:szCs w:val="24"/>
              </w:rPr>
            </w:pPr>
          </w:p>
        </w:tc>
      </w:tr>
      <w:tr w:rsidR="000A5D9E" w:rsidRPr="00F95AC5" w14:paraId="3EE383CA" w14:textId="77777777" w:rsidTr="00446853">
        <w:tc>
          <w:tcPr>
            <w:tcW w:w="540" w:type="dxa"/>
            <w:vAlign w:val="center"/>
          </w:tcPr>
          <w:p w14:paraId="3EE383B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187" w:type="dxa"/>
          </w:tcPr>
          <w:p w14:paraId="3EE383C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Smeltės kvartalo gatvių kapitalinis remontas</w:t>
            </w:r>
          </w:p>
        </w:tc>
        <w:tc>
          <w:tcPr>
            <w:tcW w:w="1329" w:type="dxa"/>
            <w:vAlign w:val="center"/>
          </w:tcPr>
          <w:p w14:paraId="3EE383C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2014–2015</w:t>
            </w:r>
          </w:p>
        </w:tc>
        <w:tc>
          <w:tcPr>
            <w:tcW w:w="1041" w:type="dxa"/>
            <w:vAlign w:val="center"/>
          </w:tcPr>
          <w:p w14:paraId="3EE383C2"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525,0</w:t>
            </w:r>
          </w:p>
        </w:tc>
        <w:tc>
          <w:tcPr>
            <w:tcW w:w="1125" w:type="dxa"/>
            <w:vAlign w:val="center"/>
          </w:tcPr>
          <w:p w14:paraId="3EE383C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620,7</w:t>
            </w:r>
          </w:p>
        </w:tc>
        <w:tc>
          <w:tcPr>
            <w:tcW w:w="988" w:type="dxa"/>
            <w:vAlign w:val="center"/>
          </w:tcPr>
          <w:p w14:paraId="3EE383C4"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vAlign w:val="center"/>
          </w:tcPr>
          <w:p w14:paraId="3EE383C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1630" w:type="dxa"/>
          </w:tcPr>
          <w:p w14:paraId="3EE383C6"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Rekonstruota</w:t>
            </w:r>
            <w:r w:rsidRPr="00F95AC5">
              <w:rPr>
                <w:rFonts w:ascii="Times New Roman" w:hAnsi="Times New Roman"/>
                <w:sz w:val="24"/>
                <w:szCs w:val="24"/>
              </w:rPr>
              <w:t xml:space="preserve"> kvartalo gatvė, m – 2023,8;</w:t>
            </w:r>
          </w:p>
          <w:p w14:paraId="3EE383C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100</w:t>
            </w:r>
          </w:p>
        </w:tc>
        <w:tc>
          <w:tcPr>
            <w:tcW w:w="1010" w:type="dxa"/>
            <w:vAlign w:val="center"/>
          </w:tcPr>
          <w:p w14:paraId="3EE383C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54</w:t>
            </w:r>
          </w:p>
        </w:tc>
        <w:tc>
          <w:tcPr>
            <w:tcW w:w="1237" w:type="dxa"/>
            <w:vAlign w:val="center"/>
          </w:tcPr>
          <w:p w14:paraId="3EE383C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r>
      <w:tr w:rsidR="000A5D9E" w:rsidRPr="00F95AC5" w14:paraId="3EE383D7" w14:textId="77777777" w:rsidTr="00446853">
        <w:tc>
          <w:tcPr>
            <w:tcW w:w="540" w:type="dxa"/>
            <w:vAlign w:val="center"/>
          </w:tcPr>
          <w:p w14:paraId="3EE383C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187" w:type="dxa"/>
          </w:tcPr>
          <w:p w14:paraId="3EE383C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Tilžės g. nuo Šilutės pl. rekonstravimas, pertvarkant geležinkelio pervažą bei žiedinę Mokyklos g. ir Šilutės pl. sankryžą</w:t>
            </w:r>
          </w:p>
        </w:tc>
        <w:tc>
          <w:tcPr>
            <w:tcW w:w="1329" w:type="dxa"/>
            <w:vAlign w:val="center"/>
          </w:tcPr>
          <w:p w14:paraId="3EE383C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41" w:type="dxa"/>
            <w:vAlign w:val="center"/>
          </w:tcPr>
          <w:p w14:paraId="3EE383CE"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100,0</w:t>
            </w:r>
          </w:p>
        </w:tc>
        <w:tc>
          <w:tcPr>
            <w:tcW w:w="1125" w:type="dxa"/>
            <w:vAlign w:val="center"/>
          </w:tcPr>
          <w:p w14:paraId="3EE383CF"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261,0</w:t>
            </w:r>
          </w:p>
        </w:tc>
        <w:tc>
          <w:tcPr>
            <w:tcW w:w="988" w:type="dxa"/>
            <w:vAlign w:val="center"/>
          </w:tcPr>
          <w:p w14:paraId="3EE383D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4163,0</w:t>
            </w:r>
          </w:p>
        </w:tc>
        <w:tc>
          <w:tcPr>
            <w:tcW w:w="1301" w:type="dxa"/>
            <w:vAlign w:val="center"/>
          </w:tcPr>
          <w:p w14:paraId="3EE383D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 ES</w:t>
            </w:r>
          </w:p>
        </w:tc>
        <w:tc>
          <w:tcPr>
            <w:tcW w:w="1630" w:type="dxa"/>
          </w:tcPr>
          <w:p w14:paraId="3EE383D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 techninių projektų, vnt. </w:t>
            </w:r>
            <w:r>
              <w:rPr>
                <w:rFonts w:ascii="Times New Roman" w:hAnsi="Times New Roman"/>
                <w:sz w:val="24"/>
                <w:szCs w:val="24"/>
              </w:rPr>
              <w:t>–</w:t>
            </w:r>
            <w:r w:rsidRPr="00F95AC5">
              <w:rPr>
                <w:rFonts w:ascii="Times New Roman" w:hAnsi="Times New Roman"/>
                <w:sz w:val="24"/>
                <w:szCs w:val="24"/>
              </w:rPr>
              <w:t xml:space="preserve"> 1;</w:t>
            </w:r>
          </w:p>
          <w:p w14:paraId="3EE383D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atlikti gatvės ir žiedinės sankryžos rekonstravimo darbai, m </w:t>
            </w:r>
            <w:r>
              <w:rPr>
                <w:rFonts w:ascii="Times New Roman" w:hAnsi="Times New Roman"/>
                <w:sz w:val="24"/>
                <w:szCs w:val="24"/>
              </w:rPr>
              <w:t>–</w:t>
            </w:r>
            <w:r w:rsidRPr="00F95AC5">
              <w:rPr>
                <w:rFonts w:ascii="Times New Roman" w:hAnsi="Times New Roman"/>
                <w:sz w:val="24"/>
                <w:szCs w:val="24"/>
              </w:rPr>
              <w:t xml:space="preserve"> 600; </w:t>
            </w:r>
          </w:p>
          <w:p w14:paraId="3EE383D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40</w:t>
            </w:r>
          </w:p>
        </w:tc>
        <w:tc>
          <w:tcPr>
            <w:tcW w:w="1010" w:type="dxa"/>
            <w:vAlign w:val="center"/>
          </w:tcPr>
          <w:p w14:paraId="3EE383D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45</w:t>
            </w:r>
          </w:p>
        </w:tc>
        <w:tc>
          <w:tcPr>
            <w:tcW w:w="1237" w:type="dxa"/>
            <w:vAlign w:val="center"/>
          </w:tcPr>
          <w:p w14:paraId="3EE383D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40</w:t>
            </w:r>
          </w:p>
        </w:tc>
      </w:tr>
      <w:tr w:rsidR="000A5D9E" w:rsidRPr="00F95AC5" w14:paraId="3EE383E3" w14:textId="77777777" w:rsidTr="00446853">
        <w:tc>
          <w:tcPr>
            <w:tcW w:w="540" w:type="dxa"/>
            <w:vAlign w:val="center"/>
          </w:tcPr>
          <w:p w14:paraId="3EE383D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187" w:type="dxa"/>
          </w:tcPr>
          <w:p w14:paraId="3EE383D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Taikos pr. II juostos tiesimas nuo Smiltelės g. iki Jūrininkų pr.</w:t>
            </w:r>
          </w:p>
        </w:tc>
        <w:tc>
          <w:tcPr>
            <w:tcW w:w="1329" w:type="dxa"/>
            <w:vAlign w:val="center"/>
          </w:tcPr>
          <w:p w14:paraId="3EE383D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2015–2016</w:t>
            </w:r>
          </w:p>
        </w:tc>
        <w:tc>
          <w:tcPr>
            <w:tcW w:w="1041" w:type="dxa"/>
            <w:vAlign w:val="center"/>
          </w:tcPr>
          <w:p w14:paraId="3EE383D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125" w:type="dxa"/>
            <w:vAlign w:val="center"/>
          </w:tcPr>
          <w:p w14:paraId="3EE383DC"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6000,0</w:t>
            </w:r>
          </w:p>
        </w:tc>
        <w:tc>
          <w:tcPr>
            <w:tcW w:w="988" w:type="dxa"/>
            <w:vAlign w:val="center"/>
          </w:tcPr>
          <w:p w14:paraId="3EE383D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6737,1</w:t>
            </w:r>
          </w:p>
        </w:tc>
        <w:tc>
          <w:tcPr>
            <w:tcW w:w="1301" w:type="dxa"/>
            <w:vAlign w:val="center"/>
          </w:tcPr>
          <w:p w14:paraId="3EE383D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Kt</w:t>
            </w:r>
          </w:p>
        </w:tc>
        <w:tc>
          <w:tcPr>
            <w:tcW w:w="1630" w:type="dxa"/>
          </w:tcPr>
          <w:p w14:paraId="3EE383D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Tiesiamos gatvės ilgis, m – 1610; </w:t>
            </w:r>
          </w:p>
          <w:p w14:paraId="3EE383E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100</w:t>
            </w:r>
          </w:p>
        </w:tc>
        <w:tc>
          <w:tcPr>
            <w:tcW w:w="1010" w:type="dxa"/>
            <w:vAlign w:val="center"/>
          </w:tcPr>
          <w:p w14:paraId="3EE383E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c>
          <w:tcPr>
            <w:tcW w:w="1237" w:type="dxa"/>
            <w:vAlign w:val="center"/>
          </w:tcPr>
          <w:p w14:paraId="3EE383E2"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45</w:t>
            </w:r>
          </w:p>
        </w:tc>
      </w:tr>
      <w:tr w:rsidR="000A5D9E" w:rsidRPr="00F95AC5" w14:paraId="3EE383EF" w14:textId="77777777" w:rsidTr="00446853">
        <w:tc>
          <w:tcPr>
            <w:tcW w:w="540" w:type="dxa"/>
            <w:vAlign w:val="center"/>
          </w:tcPr>
          <w:p w14:paraId="3EE383E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187" w:type="dxa"/>
          </w:tcPr>
          <w:p w14:paraId="3EE383E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Minijos g. ruožo nuo Baltijos pr. iki Jūrininkų pr. rekonstrukcija</w:t>
            </w:r>
          </w:p>
        </w:tc>
        <w:tc>
          <w:tcPr>
            <w:tcW w:w="1329" w:type="dxa"/>
            <w:vAlign w:val="center"/>
          </w:tcPr>
          <w:p w14:paraId="3EE383E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41" w:type="dxa"/>
            <w:vAlign w:val="center"/>
          </w:tcPr>
          <w:p w14:paraId="3EE383E7"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665,0</w:t>
            </w:r>
          </w:p>
        </w:tc>
        <w:tc>
          <w:tcPr>
            <w:tcW w:w="1125" w:type="dxa"/>
            <w:vAlign w:val="center"/>
          </w:tcPr>
          <w:p w14:paraId="3EE383E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88" w:type="dxa"/>
            <w:vAlign w:val="center"/>
          </w:tcPr>
          <w:p w14:paraId="3EE383E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301" w:type="dxa"/>
          </w:tcPr>
          <w:p w14:paraId="3EE383EA" w14:textId="77777777" w:rsidR="000A5D9E" w:rsidRPr="00F95AC5" w:rsidRDefault="000A5D9E" w:rsidP="008B63C5">
            <w:pPr>
              <w:spacing w:after="0" w:line="240" w:lineRule="auto"/>
              <w:jc w:val="both"/>
              <w:rPr>
                <w:rFonts w:ascii="Times New Roman" w:hAnsi="Times New Roman"/>
                <w:sz w:val="24"/>
                <w:szCs w:val="24"/>
              </w:rPr>
            </w:pPr>
          </w:p>
        </w:tc>
        <w:tc>
          <w:tcPr>
            <w:tcW w:w="1630" w:type="dxa"/>
          </w:tcPr>
          <w:p w14:paraId="3EE383EB"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 xml:space="preserve">Rekonstruojamos </w:t>
            </w:r>
            <w:r w:rsidRPr="00F95AC5">
              <w:rPr>
                <w:rFonts w:ascii="Times New Roman" w:hAnsi="Times New Roman"/>
                <w:color w:val="000000"/>
                <w:sz w:val="24"/>
                <w:szCs w:val="24"/>
              </w:rPr>
              <w:t xml:space="preserve">gatvės ilgis </w:t>
            </w:r>
            <w:r w:rsidRPr="00F95AC5">
              <w:rPr>
                <w:rFonts w:ascii="Times New Roman" w:hAnsi="Times New Roman"/>
                <w:b/>
                <w:color w:val="000000"/>
                <w:sz w:val="24"/>
                <w:szCs w:val="24"/>
              </w:rPr>
              <w:t xml:space="preserve">– </w:t>
            </w:r>
            <w:r w:rsidRPr="00F95AC5">
              <w:rPr>
                <w:rFonts w:ascii="Times New Roman" w:hAnsi="Times New Roman"/>
                <w:color w:val="000000"/>
                <w:sz w:val="24"/>
                <w:szCs w:val="24"/>
              </w:rPr>
              <w:t xml:space="preserve">3400 m; </w:t>
            </w:r>
          </w:p>
          <w:p w14:paraId="3EE383EC" w14:textId="77777777" w:rsidR="000A5D9E" w:rsidRPr="00F95AC5" w:rsidRDefault="000A5D9E" w:rsidP="002D0251">
            <w:pPr>
              <w:spacing w:after="0" w:line="240" w:lineRule="auto"/>
              <w:jc w:val="both"/>
              <w:rPr>
                <w:rFonts w:ascii="Times New Roman" w:hAnsi="Times New Roman"/>
                <w:sz w:val="24"/>
                <w:szCs w:val="24"/>
              </w:rPr>
            </w:pPr>
            <w:r>
              <w:rPr>
                <w:rFonts w:ascii="Times New Roman" w:hAnsi="Times New Roman"/>
                <w:color w:val="000000"/>
                <w:sz w:val="24"/>
                <w:szCs w:val="24"/>
              </w:rPr>
              <w:t xml:space="preserve">užbaigtumas </w:t>
            </w:r>
            <w:r w:rsidRPr="00F95AC5">
              <w:rPr>
                <w:rFonts w:ascii="Times New Roman" w:hAnsi="Times New Roman"/>
                <w:color w:val="000000"/>
                <w:sz w:val="24"/>
                <w:szCs w:val="24"/>
              </w:rPr>
              <w:t>proc.</w:t>
            </w:r>
            <w:r>
              <w:rPr>
                <w:rFonts w:ascii="Times New Roman" w:hAnsi="Times New Roman"/>
                <w:color w:val="000000"/>
                <w:sz w:val="24"/>
                <w:szCs w:val="24"/>
              </w:rPr>
              <w:t xml:space="preserve"> – </w:t>
            </w:r>
            <w:r w:rsidRPr="00F95AC5">
              <w:rPr>
                <w:rFonts w:ascii="Times New Roman" w:hAnsi="Times New Roman"/>
                <w:color w:val="000000"/>
                <w:sz w:val="24"/>
                <w:szCs w:val="24"/>
              </w:rPr>
              <w:t>100</w:t>
            </w:r>
          </w:p>
        </w:tc>
        <w:tc>
          <w:tcPr>
            <w:tcW w:w="1010" w:type="dxa"/>
            <w:vAlign w:val="center"/>
          </w:tcPr>
          <w:p w14:paraId="3EE383E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54</w:t>
            </w:r>
          </w:p>
        </w:tc>
        <w:tc>
          <w:tcPr>
            <w:tcW w:w="1237" w:type="dxa"/>
            <w:vAlign w:val="center"/>
          </w:tcPr>
          <w:p w14:paraId="3EE383EE" w14:textId="77777777" w:rsidR="000A5D9E" w:rsidRPr="00F95AC5" w:rsidRDefault="000A5D9E" w:rsidP="00446853">
            <w:pPr>
              <w:spacing w:after="0" w:line="240" w:lineRule="auto"/>
              <w:jc w:val="center"/>
              <w:rPr>
                <w:rFonts w:ascii="Times New Roman" w:hAnsi="Times New Roman"/>
                <w:sz w:val="24"/>
                <w:szCs w:val="24"/>
                <w:vertAlign w:val="subscript"/>
              </w:rPr>
            </w:pPr>
            <w:r w:rsidRPr="00F95AC5">
              <w:rPr>
                <w:rFonts w:ascii="Times New Roman" w:hAnsi="Times New Roman"/>
                <w:sz w:val="24"/>
                <w:szCs w:val="24"/>
              </w:rPr>
              <w:t>49</w:t>
            </w:r>
          </w:p>
        </w:tc>
      </w:tr>
      <w:tr w:rsidR="000A5D9E" w:rsidRPr="00F95AC5" w14:paraId="3EE383F2" w14:textId="77777777" w:rsidTr="00554CA2">
        <w:tc>
          <w:tcPr>
            <w:tcW w:w="12141" w:type="dxa"/>
            <w:gridSpan w:val="8"/>
          </w:tcPr>
          <w:p w14:paraId="3EE383F0" w14:textId="77777777" w:rsidR="000A5D9E" w:rsidRPr="00F95AC5" w:rsidRDefault="000A5D9E"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Pajūrio rekreacinių teritorijų gatvių tinklo modernizavimas</w:t>
            </w:r>
          </w:p>
        </w:tc>
        <w:tc>
          <w:tcPr>
            <w:tcW w:w="2247" w:type="dxa"/>
            <w:gridSpan w:val="2"/>
            <w:vAlign w:val="center"/>
          </w:tcPr>
          <w:p w14:paraId="3EE383F1" w14:textId="77777777" w:rsidR="000A5D9E" w:rsidRPr="00F95AC5" w:rsidRDefault="000A5D9E" w:rsidP="008B63C5">
            <w:pPr>
              <w:spacing w:after="0" w:line="240" w:lineRule="auto"/>
              <w:jc w:val="both"/>
              <w:rPr>
                <w:rFonts w:ascii="Times New Roman" w:hAnsi="Times New Roman"/>
                <w:b/>
                <w:i/>
                <w:sz w:val="24"/>
                <w:szCs w:val="24"/>
              </w:rPr>
            </w:pPr>
          </w:p>
        </w:tc>
      </w:tr>
      <w:tr w:rsidR="000A5D9E" w:rsidRPr="00F95AC5" w14:paraId="3EE383FF" w14:textId="77777777" w:rsidTr="00446853">
        <w:tc>
          <w:tcPr>
            <w:tcW w:w="540" w:type="dxa"/>
            <w:vAlign w:val="center"/>
          </w:tcPr>
          <w:p w14:paraId="3EE383F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w:t>
            </w:r>
          </w:p>
        </w:tc>
        <w:tc>
          <w:tcPr>
            <w:tcW w:w="4187" w:type="dxa"/>
          </w:tcPr>
          <w:p w14:paraId="3EE383F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Pamario gatvės rekonstravimas</w:t>
            </w:r>
          </w:p>
        </w:tc>
        <w:tc>
          <w:tcPr>
            <w:tcW w:w="1329" w:type="dxa"/>
            <w:vAlign w:val="center"/>
          </w:tcPr>
          <w:p w14:paraId="3EE383F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41" w:type="dxa"/>
            <w:vAlign w:val="center"/>
          </w:tcPr>
          <w:p w14:paraId="3EE383F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1125" w:type="dxa"/>
            <w:vAlign w:val="center"/>
          </w:tcPr>
          <w:p w14:paraId="3EE383F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536,0</w:t>
            </w:r>
          </w:p>
        </w:tc>
        <w:tc>
          <w:tcPr>
            <w:tcW w:w="988" w:type="dxa"/>
            <w:vAlign w:val="center"/>
          </w:tcPr>
          <w:p w14:paraId="3EE383F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5500,0</w:t>
            </w:r>
          </w:p>
        </w:tc>
        <w:tc>
          <w:tcPr>
            <w:tcW w:w="1301" w:type="dxa"/>
            <w:vAlign w:val="center"/>
          </w:tcPr>
          <w:p w14:paraId="3EE383F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KPP</w:t>
            </w:r>
          </w:p>
        </w:tc>
        <w:tc>
          <w:tcPr>
            <w:tcW w:w="1630" w:type="dxa"/>
          </w:tcPr>
          <w:p w14:paraId="3EE383F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 vnt. </w:t>
            </w:r>
            <w:r>
              <w:rPr>
                <w:rFonts w:ascii="Times New Roman" w:hAnsi="Times New Roman"/>
                <w:sz w:val="24"/>
                <w:szCs w:val="24"/>
              </w:rPr>
              <w:t>–</w:t>
            </w:r>
            <w:r w:rsidRPr="00F95AC5">
              <w:rPr>
                <w:rFonts w:ascii="Times New Roman" w:hAnsi="Times New Roman"/>
                <w:sz w:val="24"/>
                <w:szCs w:val="24"/>
              </w:rPr>
              <w:t xml:space="preserve"> 1;</w:t>
            </w:r>
          </w:p>
          <w:p w14:paraId="3EE383F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tiesiamos 2 eismo juostų gatvės </w:t>
            </w:r>
            <w:r w:rsidRPr="00F95AC5">
              <w:rPr>
                <w:rFonts w:ascii="Times New Roman" w:hAnsi="Times New Roman"/>
                <w:color w:val="000000"/>
                <w:sz w:val="24"/>
                <w:szCs w:val="24"/>
              </w:rPr>
              <w:t>ilgis – 4600 m</w:t>
            </w:r>
            <w:r w:rsidRPr="00F95AC5">
              <w:rPr>
                <w:rFonts w:ascii="Times New Roman" w:hAnsi="Times New Roman"/>
                <w:sz w:val="24"/>
                <w:szCs w:val="24"/>
              </w:rPr>
              <w:t>;</w:t>
            </w:r>
          </w:p>
          <w:p w14:paraId="3EE383F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30</w:t>
            </w:r>
          </w:p>
        </w:tc>
        <w:tc>
          <w:tcPr>
            <w:tcW w:w="1010" w:type="dxa"/>
            <w:vAlign w:val="center"/>
          </w:tcPr>
          <w:p w14:paraId="3EE383F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39</w:t>
            </w:r>
          </w:p>
        </w:tc>
        <w:tc>
          <w:tcPr>
            <w:tcW w:w="1237" w:type="dxa"/>
            <w:vAlign w:val="center"/>
          </w:tcPr>
          <w:p w14:paraId="3EE383FE"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35</w:t>
            </w:r>
          </w:p>
        </w:tc>
      </w:tr>
      <w:tr w:rsidR="000A5D9E" w:rsidRPr="00F95AC5" w14:paraId="3EE3840C" w14:textId="77777777" w:rsidTr="00446853">
        <w:tc>
          <w:tcPr>
            <w:tcW w:w="540" w:type="dxa"/>
            <w:vAlign w:val="center"/>
          </w:tcPr>
          <w:p w14:paraId="3EE3840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w:t>
            </w:r>
          </w:p>
        </w:tc>
        <w:tc>
          <w:tcPr>
            <w:tcW w:w="4187" w:type="dxa"/>
          </w:tcPr>
          <w:p w14:paraId="3EE3840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Ke</w:t>
            </w:r>
            <w:r>
              <w:rPr>
                <w:rFonts w:ascii="Times New Roman" w:hAnsi="Times New Roman"/>
                <w:sz w:val="24"/>
                <w:szCs w:val="24"/>
              </w:rPr>
              <w:t>lio nuo Medelyno g. iki Pamario </w:t>
            </w:r>
            <w:r w:rsidRPr="00F95AC5">
              <w:rPr>
                <w:rFonts w:ascii="Times New Roman" w:hAnsi="Times New Roman"/>
                <w:sz w:val="24"/>
                <w:szCs w:val="24"/>
              </w:rPr>
              <w:t>g. techninio projekto parengimas ir tiesimas</w:t>
            </w:r>
          </w:p>
        </w:tc>
        <w:tc>
          <w:tcPr>
            <w:tcW w:w="1329" w:type="dxa"/>
            <w:vAlign w:val="center"/>
          </w:tcPr>
          <w:p w14:paraId="3EE38402"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41" w:type="dxa"/>
            <w:vAlign w:val="center"/>
          </w:tcPr>
          <w:p w14:paraId="3EE3840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30,0</w:t>
            </w:r>
          </w:p>
        </w:tc>
        <w:tc>
          <w:tcPr>
            <w:tcW w:w="1125" w:type="dxa"/>
            <w:vAlign w:val="center"/>
          </w:tcPr>
          <w:p w14:paraId="3EE38404"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300,0</w:t>
            </w:r>
          </w:p>
        </w:tc>
        <w:tc>
          <w:tcPr>
            <w:tcW w:w="988" w:type="dxa"/>
            <w:vAlign w:val="center"/>
          </w:tcPr>
          <w:p w14:paraId="3EE3840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156,0</w:t>
            </w:r>
          </w:p>
        </w:tc>
        <w:tc>
          <w:tcPr>
            <w:tcW w:w="1301" w:type="dxa"/>
            <w:vAlign w:val="center"/>
          </w:tcPr>
          <w:p w14:paraId="3EE3840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1630" w:type="dxa"/>
          </w:tcPr>
          <w:p w14:paraId="3EE3840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techninis projektas,vnt. </w:t>
            </w:r>
            <w:r>
              <w:rPr>
                <w:rFonts w:ascii="Times New Roman" w:hAnsi="Times New Roman"/>
                <w:sz w:val="24"/>
                <w:szCs w:val="24"/>
              </w:rPr>
              <w:t>–</w:t>
            </w:r>
            <w:r w:rsidRPr="00F95AC5">
              <w:rPr>
                <w:rFonts w:ascii="Times New Roman" w:hAnsi="Times New Roman"/>
                <w:sz w:val="24"/>
                <w:szCs w:val="24"/>
              </w:rPr>
              <w:t xml:space="preserve"> 1;</w:t>
            </w:r>
          </w:p>
          <w:p w14:paraId="3EE38408"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sz w:val="24"/>
                <w:szCs w:val="24"/>
              </w:rPr>
              <w:t xml:space="preserve">tiesiamos 2 eismo juostų gatvės </w:t>
            </w:r>
            <w:r w:rsidRPr="00F95AC5">
              <w:rPr>
                <w:rFonts w:ascii="Times New Roman" w:hAnsi="Times New Roman"/>
                <w:color w:val="000000"/>
                <w:sz w:val="24"/>
                <w:szCs w:val="24"/>
              </w:rPr>
              <w:t>ilgis – 2050 m.;</w:t>
            </w:r>
          </w:p>
          <w:p w14:paraId="3EE3840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30</w:t>
            </w:r>
          </w:p>
        </w:tc>
        <w:tc>
          <w:tcPr>
            <w:tcW w:w="1010" w:type="dxa"/>
            <w:vAlign w:val="center"/>
          </w:tcPr>
          <w:p w14:paraId="3EE3840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&lt;35</w:t>
            </w:r>
          </w:p>
        </w:tc>
        <w:tc>
          <w:tcPr>
            <w:tcW w:w="1237" w:type="dxa"/>
            <w:vAlign w:val="center"/>
          </w:tcPr>
          <w:p w14:paraId="3EE3840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35</w:t>
            </w:r>
          </w:p>
        </w:tc>
      </w:tr>
      <w:tr w:rsidR="000A5D9E" w:rsidRPr="00F95AC5" w14:paraId="3EE3840E" w14:textId="77777777" w:rsidTr="00554CA2">
        <w:tc>
          <w:tcPr>
            <w:tcW w:w="14388" w:type="dxa"/>
            <w:gridSpan w:val="10"/>
          </w:tcPr>
          <w:p w14:paraId="3EE3840D" w14:textId="77777777" w:rsidR="000A5D9E" w:rsidRPr="00F95AC5" w:rsidRDefault="000A5D9E"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Bendri KVJUD ir miesto projektai</w:t>
            </w:r>
          </w:p>
        </w:tc>
      </w:tr>
      <w:tr w:rsidR="000A5D9E" w:rsidRPr="00F95AC5" w14:paraId="3EE3841A" w14:textId="77777777" w:rsidTr="00446853">
        <w:tc>
          <w:tcPr>
            <w:tcW w:w="540" w:type="dxa"/>
            <w:vAlign w:val="center"/>
          </w:tcPr>
          <w:p w14:paraId="3EE3840F"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w:t>
            </w:r>
          </w:p>
        </w:tc>
        <w:tc>
          <w:tcPr>
            <w:tcW w:w="4187" w:type="dxa"/>
          </w:tcPr>
          <w:p w14:paraId="3EE3841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Centrinio Klaipėdos valstybinio jūrų uosto įvado jungties modernizavimas: Baltijos prospekto ir Minijos gatvės sankryžos rekonstrukcija. I etapas </w:t>
            </w:r>
          </w:p>
        </w:tc>
        <w:tc>
          <w:tcPr>
            <w:tcW w:w="1329" w:type="dxa"/>
            <w:vAlign w:val="center"/>
          </w:tcPr>
          <w:p w14:paraId="3EE38411" w14:textId="77777777" w:rsidR="000A5D9E" w:rsidRPr="00F95AC5" w:rsidRDefault="000A5D9E" w:rsidP="000079CC">
            <w:pPr>
              <w:spacing w:after="0" w:line="240" w:lineRule="auto"/>
              <w:jc w:val="both"/>
              <w:rPr>
                <w:rFonts w:ascii="Times New Roman" w:hAnsi="Times New Roman"/>
                <w:sz w:val="24"/>
                <w:szCs w:val="24"/>
              </w:rPr>
            </w:pPr>
            <w:r w:rsidRPr="00F95AC5">
              <w:rPr>
                <w:rFonts w:ascii="Times New Roman" w:hAnsi="Times New Roman"/>
                <w:sz w:val="24"/>
                <w:szCs w:val="24"/>
              </w:rPr>
              <w:t>2014–2015</w:t>
            </w:r>
          </w:p>
        </w:tc>
        <w:tc>
          <w:tcPr>
            <w:tcW w:w="1041" w:type="dxa"/>
            <w:vAlign w:val="center"/>
          </w:tcPr>
          <w:p w14:paraId="3EE3841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10475,20</w:t>
            </w:r>
          </w:p>
        </w:tc>
        <w:tc>
          <w:tcPr>
            <w:tcW w:w="1125" w:type="dxa"/>
            <w:vAlign w:val="center"/>
          </w:tcPr>
          <w:p w14:paraId="3EE3841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9369,4</w:t>
            </w:r>
          </w:p>
        </w:tc>
        <w:tc>
          <w:tcPr>
            <w:tcW w:w="988" w:type="dxa"/>
            <w:vAlign w:val="center"/>
          </w:tcPr>
          <w:p w14:paraId="3EE38414" w14:textId="77777777" w:rsidR="000A5D9E" w:rsidRPr="00F95AC5" w:rsidRDefault="000A5D9E" w:rsidP="008B63C5">
            <w:pPr>
              <w:spacing w:after="0" w:line="240" w:lineRule="auto"/>
              <w:jc w:val="both"/>
              <w:rPr>
                <w:rFonts w:ascii="Times New Roman" w:hAnsi="Times New Roman"/>
                <w:sz w:val="24"/>
                <w:szCs w:val="24"/>
              </w:rPr>
            </w:pPr>
          </w:p>
        </w:tc>
        <w:tc>
          <w:tcPr>
            <w:tcW w:w="1301" w:type="dxa"/>
            <w:vAlign w:val="center"/>
          </w:tcPr>
          <w:p w14:paraId="3EE3841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ES, KVJUD</w:t>
            </w:r>
          </w:p>
        </w:tc>
        <w:tc>
          <w:tcPr>
            <w:tcW w:w="1630" w:type="dxa"/>
          </w:tcPr>
          <w:p w14:paraId="3EE3841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Rekonstruota sankryža, vnt. – 1;</w:t>
            </w:r>
          </w:p>
          <w:p w14:paraId="3EE3841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užbaigtumas, proc. </w:t>
            </w:r>
            <w:r>
              <w:rPr>
                <w:rFonts w:ascii="Times New Roman" w:hAnsi="Times New Roman"/>
                <w:sz w:val="24"/>
                <w:szCs w:val="24"/>
              </w:rPr>
              <w:t>–</w:t>
            </w:r>
            <w:r w:rsidRPr="00F95AC5">
              <w:rPr>
                <w:rFonts w:ascii="Times New Roman" w:hAnsi="Times New Roman"/>
                <w:sz w:val="24"/>
                <w:szCs w:val="24"/>
              </w:rPr>
              <w:t xml:space="preserve"> 100</w:t>
            </w:r>
          </w:p>
        </w:tc>
        <w:tc>
          <w:tcPr>
            <w:tcW w:w="1010" w:type="dxa"/>
            <w:vAlign w:val="center"/>
          </w:tcPr>
          <w:p w14:paraId="3EE3841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54</w:t>
            </w:r>
          </w:p>
        </w:tc>
        <w:tc>
          <w:tcPr>
            <w:tcW w:w="1237" w:type="dxa"/>
            <w:vAlign w:val="center"/>
          </w:tcPr>
          <w:p w14:paraId="3EE3841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49</w:t>
            </w:r>
          </w:p>
        </w:tc>
      </w:tr>
    </w:tbl>
    <w:p w14:paraId="3EE3841B" w14:textId="77777777" w:rsidR="000A5D9E" w:rsidRDefault="000A5D9E" w:rsidP="008B63C5">
      <w:pPr>
        <w:tabs>
          <w:tab w:val="left" w:pos="993"/>
        </w:tabs>
        <w:spacing w:after="0" w:line="360" w:lineRule="auto"/>
        <w:jc w:val="both"/>
        <w:rPr>
          <w:rFonts w:ascii="Times New Roman" w:hAnsi="Times New Roman"/>
          <w:bCs/>
          <w:sz w:val="24"/>
          <w:szCs w:val="24"/>
        </w:rPr>
      </w:pPr>
    </w:p>
    <w:p w14:paraId="3EE3841C" w14:textId="77777777" w:rsidR="000A5D9E" w:rsidRPr="00F95AC5" w:rsidRDefault="000A5D9E" w:rsidP="008B63C5">
      <w:pPr>
        <w:tabs>
          <w:tab w:val="left" w:pos="993"/>
        </w:tabs>
        <w:spacing w:after="0" w:line="360" w:lineRule="auto"/>
        <w:jc w:val="both"/>
        <w:rPr>
          <w:rFonts w:ascii="Times New Roman" w:hAnsi="Times New Roman"/>
          <w:bCs/>
          <w:sz w:val="24"/>
          <w:szCs w:val="24"/>
        </w:rPr>
      </w:pPr>
    </w:p>
    <w:p w14:paraId="3EE3841D" w14:textId="77777777" w:rsidR="000A5D9E" w:rsidRPr="00F95AC5" w:rsidRDefault="000A5D9E" w:rsidP="00446853">
      <w:pPr>
        <w:spacing w:after="0" w:line="240" w:lineRule="auto"/>
        <w:jc w:val="both"/>
        <w:outlineLvl w:val="0"/>
        <w:rPr>
          <w:rFonts w:ascii="Times New Roman" w:hAnsi="Times New Roman"/>
          <w:b/>
          <w:bCs/>
          <w:sz w:val="24"/>
          <w:szCs w:val="24"/>
        </w:rPr>
      </w:pPr>
      <w:r w:rsidRPr="00F95AC5">
        <w:rPr>
          <w:rFonts w:ascii="Times New Roman" w:hAnsi="Times New Roman"/>
          <w:sz w:val="24"/>
          <w:szCs w:val="24"/>
        </w:rPr>
        <w:t xml:space="preserve">16 lentelė. </w:t>
      </w:r>
      <w:r w:rsidRPr="00F95AC5">
        <w:rPr>
          <w:rFonts w:ascii="Times New Roman" w:hAnsi="Times New Roman"/>
          <w:b/>
          <w:sz w:val="24"/>
          <w:szCs w:val="24"/>
        </w:rPr>
        <w:t>Kiti planuojami</w:t>
      </w:r>
      <w:r w:rsidRPr="00F95AC5">
        <w:rPr>
          <w:rFonts w:ascii="Times New Roman" w:hAnsi="Times New Roman"/>
          <w:sz w:val="24"/>
          <w:szCs w:val="24"/>
        </w:rPr>
        <w:t xml:space="preserve"> </w:t>
      </w:r>
      <w:r w:rsidRPr="00F95AC5">
        <w:rPr>
          <w:rFonts w:ascii="Times New Roman" w:hAnsi="Times New Roman"/>
          <w:b/>
          <w:bCs/>
          <w:sz w:val="24"/>
          <w:szCs w:val="24"/>
        </w:rPr>
        <w:t>projektai ar priemonės, galintys turėti poveikį triukšmo mažinimui</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4221"/>
        <w:gridCol w:w="1331"/>
        <w:gridCol w:w="1020"/>
        <w:gridCol w:w="1130"/>
        <w:gridCol w:w="1016"/>
        <w:gridCol w:w="1538"/>
        <w:gridCol w:w="2890"/>
      </w:tblGrid>
      <w:tr w:rsidR="000A5D9E" w:rsidRPr="00F95AC5" w14:paraId="3EE38424" w14:textId="77777777" w:rsidTr="00554CA2">
        <w:tc>
          <w:tcPr>
            <w:tcW w:w="540" w:type="dxa"/>
            <w:vMerge w:val="restart"/>
            <w:vAlign w:val="center"/>
          </w:tcPr>
          <w:p w14:paraId="3EE3841E"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Eil. Nr.</w:t>
            </w:r>
          </w:p>
        </w:tc>
        <w:tc>
          <w:tcPr>
            <w:tcW w:w="4251" w:type="dxa"/>
            <w:vMerge w:val="restart"/>
            <w:vAlign w:val="center"/>
          </w:tcPr>
          <w:p w14:paraId="3EE3841F"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Projektas, priemonė</w:t>
            </w:r>
          </w:p>
        </w:tc>
        <w:tc>
          <w:tcPr>
            <w:tcW w:w="1332" w:type="dxa"/>
            <w:vMerge w:val="restart"/>
            <w:vAlign w:val="center"/>
          </w:tcPr>
          <w:p w14:paraId="3EE38420"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Įvykdymo laikas, metai</w:t>
            </w:r>
          </w:p>
        </w:tc>
        <w:tc>
          <w:tcPr>
            <w:tcW w:w="3147" w:type="dxa"/>
            <w:gridSpan w:val="3"/>
            <w:vAlign w:val="center"/>
          </w:tcPr>
          <w:p w14:paraId="3EE38421"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Planuojamos lėšos, tūkst. litų</w:t>
            </w:r>
          </w:p>
        </w:tc>
        <w:tc>
          <w:tcPr>
            <w:tcW w:w="1542" w:type="dxa"/>
            <w:vMerge w:val="restart"/>
            <w:vAlign w:val="center"/>
          </w:tcPr>
          <w:p w14:paraId="3EE38422"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Lėšų šaltiniai</w:t>
            </w:r>
          </w:p>
        </w:tc>
        <w:tc>
          <w:tcPr>
            <w:tcW w:w="2904" w:type="dxa"/>
            <w:vMerge w:val="restart"/>
            <w:vAlign w:val="center"/>
          </w:tcPr>
          <w:p w14:paraId="3EE38423"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Įgyvendinimo vertinimo kriterijus</w:t>
            </w:r>
          </w:p>
        </w:tc>
      </w:tr>
      <w:tr w:rsidR="000A5D9E" w:rsidRPr="00F95AC5" w14:paraId="3EE3842D" w14:textId="77777777" w:rsidTr="00554CA2">
        <w:tc>
          <w:tcPr>
            <w:tcW w:w="540" w:type="dxa"/>
            <w:vMerge/>
          </w:tcPr>
          <w:p w14:paraId="3EE38425" w14:textId="77777777" w:rsidR="000A5D9E" w:rsidRPr="00F95AC5" w:rsidRDefault="000A5D9E" w:rsidP="008B63C5">
            <w:pPr>
              <w:spacing w:after="0" w:line="240" w:lineRule="auto"/>
              <w:jc w:val="both"/>
              <w:rPr>
                <w:rFonts w:ascii="Times New Roman" w:hAnsi="Times New Roman"/>
                <w:b/>
                <w:sz w:val="24"/>
                <w:szCs w:val="24"/>
              </w:rPr>
            </w:pPr>
          </w:p>
        </w:tc>
        <w:tc>
          <w:tcPr>
            <w:tcW w:w="4251" w:type="dxa"/>
            <w:vMerge/>
          </w:tcPr>
          <w:p w14:paraId="3EE38426" w14:textId="77777777" w:rsidR="000A5D9E" w:rsidRPr="00F95AC5" w:rsidRDefault="000A5D9E" w:rsidP="008B63C5">
            <w:pPr>
              <w:spacing w:after="0" w:line="240" w:lineRule="auto"/>
              <w:jc w:val="both"/>
              <w:rPr>
                <w:rFonts w:ascii="Times New Roman" w:hAnsi="Times New Roman"/>
                <w:sz w:val="24"/>
                <w:szCs w:val="24"/>
              </w:rPr>
            </w:pPr>
          </w:p>
        </w:tc>
        <w:tc>
          <w:tcPr>
            <w:tcW w:w="1332" w:type="dxa"/>
            <w:vMerge/>
          </w:tcPr>
          <w:p w14:paraId="3EE38427" w14:textId="77777777" w:rsidR="000A5D9E" w:rsidRPr="00F95AC5" w:rsidRDefault="000A5D9E" w:rsidP="008B63C5">
            <w:pPr>
              <w:spacing w:after="0" w:line="240" w:lineRule="auto"/>
              <w:jc w:val="both"/>
              <w:rPr>
                <w:rFonts w:ascii="Times New Roman" w:hAnsi="Times New Roman"/>
                <w:sz w:val="24"/>
                <w:szCs w:val="24"/>
              </w:rPr>
            </w:pPr>
          </w:p>
        </w:tc>
        <w:tc>
          <w:tcPr>
            <w:tcW w:w="1022" w:type="dxa"/>
            <w:vAlign w:val="center"/>
          </w:tcPr>
          <w:p w14:paraId="3EE38428"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1133" w:type="dxa"/>
            <w:vAlign w:val="center"/>
          </w:tcPr>
          <w:p w14:paraId="3EE38429"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2015 m.</w:t>
            </w:r>
          </w:p>
        </w:tc>
        <w:tc>
          <w:tcPr>
            <w:tcW w:w="992" w:type="dxa"/>
            <w:vAlign w:val="center"/>
          </w:tcPr>
          <w:p w14:paraId="3EE3842A" w14:textId="77777777" w:rsidR="000A5D9E" w:rsidRPr="00F95AC5" w:rsidRDefault="000A5D9E" w:rsidP="008B63C5">
            <w:pPr>
              <w:spacing w:after="0" w:line="240" w:lineRule="auto"/>
              <w:jc w:val="both"/>
              <w:rPr>
                <w:rFonts w:ascii="Times New Roman" w:hAnsi="Times New Roman"/>
                <w:b/>
                <w:sz w:val="24"/>
                <w:szCs w:val="24"/>
              </w:rPr>
            </w:pPr>
            <w:r>
              <w:rPr>
                <w:rFonts w:ascii="Times New Roman" w:hAnsi="Times New Roman"/>
                <w:b/>
                <w:sz w:val="24"/>
                <w:szCs w:val="24"/>
              </w:rPr>
              <w:t>2016 </w:t>
            </w:r>
            <w:r w:rsidRPr="00F95AC5">
              <w:rPr>
                <w:rFonts w:ascii="Times New Roman" w:hAnsi="Times New Roman"/>
                <w:b/>
                <w:sz w:val="24"/>
                <w:szCs w:val="24"/>
              </w:rPr>
              <w:t>m.</w:t>
            </w:r>
          </w:p>
        </w:tc>
        <w:tc>
          <w:tcPr>
            <w:tcW w:w="1542" w:type="dxa"/>
            <w:vMerge/>
          </w:tcPr>
          <w:p w14:paraId="3EE3842B" w14:textId="77777777" w:rsidR="000A5D9E" w:rsidRPr="00F95AC5" w:rsidRDefault="000A5D9E" w:rsidP="008B63C5">
            <w:pPr>
              <w:spacing w:after="0" w:line="240" w:lineRule="auto"/>
              <w:jc w:val="both"/>
              <w:rPr>
                <w:rFonts w:ascii="Times New Roman" w:hAnsi="Times New Roman"/>
                <w:sz w:val="24"/>
                <w:szCs w:val="24"/>
              </w:rPr>
            </w:pPr>
          </w:p>
        </w:tc>
        <w:tc>
          <w:tcPr>
            <w:tcW w:w="2904" w:type="dxa"/>
            <w:vMerge/>
          </w:tcPr>
          <w:p w14:paraId="3EE3842C" w14:textId="77777777" w:rsidR="000A5D9E" w:rsidRPr="00F95AC5" w:rsidRDefault="000A5D9E" w:rsidP="008B63C5">
            <w:pPr>
              <w:spacing w:after="0" w:line="240" w:lineRule="auto"/>
              <w:jc w:val="both"/>
              <w:rPr>
                <w:rFonts w:ascii="Times New Roman" w:hAnsi="Times New Roman"/>
                <w:sz w:val="24"/>
                <w:szCs w:val="24"/>
              </w:rPr>
            </w:pPr>
          </w:p>
        </w:tc>
      </w:tr>
      <w:tr w:rsidR="000A5D9E" w:rsidRPr="00F95AC5" w14:paraId="3EE3842F" w14:textId="77777777" w:rsidTr="00554CA2">
        <w:tc>
          <w:tcPr>
            <w:tcW w:w="13716" w:type="dxa"/>
            <w:gridSpan w:val="8"/>
            <w:vAlign w:val="center"/>
          </w:tcPr>
          <w:p w14:paraId="3EE3842E"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Susisiekimo sistemos priežiūra</w:t>
            </w:r>
          </w:p>
        </w:tc>
      </w:tr>
      <w:tr w:rsidR="000A5D9E" w:rsidRPr="00F95AC5" w14:paraId="3EE3843A" w14:textId="77777777" w:rsidTr="00554CA2">
        <w:tc>
          <w:tcPr>
            <w:tcW w:w="540" w:type="dxa"/>
            <w:vAlign w:val="center"/>
          </w:tcPr>
          <w:p w14:paraId="3EE3843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251" w:type="dxa"/>
          </w:tcPr>
          <w:p w14:paraId="3EE3843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Viešojo transporto priežiūros ir paslaugų kokybės kontroliavimas</w:t>
            </w:r>
          </w:p>
          <w:p w14:paraId="3EE3843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Viešojo transporto (autobusų ir maršrutinių taksi) integravimas</w:t>
            </w:r>
          </w:p>
        </w:tc>
        <w:tc>
          <w:tcPr>
            <w:tcW w:w="1332" w:type="dxa"/>
            <w:vAlign w:val="center"/>
          </w:tcPr>
          <w:p w14:paraId="3EE3843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34" w14:textId="77777777" w:rsidR="000A5D9E" w:rsidRPr="00F95AC5" w:rsidRDefault="000A5D9E" w:rsidP="00446853">
            <w:pPr>
              <w:spacing w:after="0" w:line="240" w:lineRule="auto"/>
              <w:jc w:val="center"/>
              <w:rPr>
                <w:rFonts w:ascii="Times New Roman" w:hAnsi="Times New Roman"/>
                <w:sz w:val="24"/>
                <w:szCs w:val="24"/>
              </w:rPr>
            </w:pPr>
          </w:p>
        </w:tc>
        <w:tc>
          <w:tcPr>
            <w:tcW w:w="1133" w:type="dxa"/>
            <w:vAlign w:val="center"/>
          </w:tcPr>
          <w:p w14:paraId="3EE38435" w14:textId="77777777" w:rsidR="000A5D9E" w:rsidRPr="00F95AC5" w:rsidRDefault="000A5D9E" w:rsidP="00446853">
            <w:pPr>
              <w:spacing w:after="0" w:line="240" w:lineRule="auto"/>
              <w:jc w:val="center"/>
              <w:rPr>
                <w:rFonts w:ascii="Times New Roman" w:hAnsi="Times New Roman"/>
                <w:sz w:val="24"/>
                <w:szCs w:val="24"/>
              </w:rPr>
            </w:pPr>
          </w:p>
        </w:tc>
        <w:tc>
          <w:tcPr>
            <w:tcW w:w="992" w:type="dxa"/>
            <w:vAlign w:val="center"/>
          </w:tcPr>
          <w:p w14:paraId="3EE38436" w14:textId="77777777" w:rsidR="000A5D9E" w:rsidRPr="00F95AC5" w:rsidRDefault="000A5D9E" w:rsidP="00446853">
            <w:pPr>
              <w:spacing w:after="0" w:line="240" w:lineRule="auto"/>
              <w:jc w:val="center"/>
              <w:rPr>
                <w:rFonts w:ascii="Times New Roman" w:hAnsi="Times New Roman"/>
                <w:sz w:val="24"/>
                <w:szCs w:val="24"/>
              </w:rPr>
            </w:pPr>
          </w:p>
        </w:tc>
        <w:tc>
          <w:tcPr>
            <w:tcW w:w="1542" w:type="dxa"/>
            <w:vAlign w:val="center"/>
          </w:tcPr>
          <w:p w14:paraId="3EE38437" w14:textId="77777777" w:rsidR="000A5D9E" w:rsidRPr="00F95AC5" w:rsidRDefault="000A5D9E" w:rsidP="008B63C5">
            <w:pPr>
              <w:spacing w:after="0" w:line="240" w:lineRule="auto"/>
              <w:jc w:val="both"/>
              <w:rPr>
                <w:rFonts w:ascii="Times New Roman" w:hAnsi="Times New Roman"/>
                <w:sz w:val="24"/>
                <w:szCs w:val="24"/>
              </w:rPr>
            </w:pPr>
          </w:p>
        </w:tc>
        <w:tc>
          <w:tcPr>
            <w:tcW w:w="2904" w:type="dxa"/>
          </w:tcPr>
          <w:p w14:paraId="3EE3843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Patikrinta viešojo transporto priemonių, tūkst. vnt. – 20,8;</w:t>
            </w:r>
          </w:p>
          <w:p w14:paraId="3EE3843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įsigyta integruotų maršrutų transporto priemonių įrangos, vnt. </w:t>
            </w:r>
            <w:r>
              <w:rPr>
                <w:rFonts w:ascii="Times New Roman" w:hAnsi="Times New Roman"/>
                <w:sz w:val="24"/>
                <w:szCs w:val="24"/>
              </w:rPr>
              <w:t>–</w:t>
            </w:r>
            <w:r w:rsidRPr="00F95AC5">
              <w:rPr>
                <w:rFonts w:ascii="Times New Roman" w:hAnsi="Times New Roman"/>
                <w:sz w:val="24"/>
                <w:szCs w:val="24"/>
              </w:rPr>
              <w:t xml:space="preserve"> 16</w:t>
            </w:r>
          </w:p>
        </w:tc>
      </w:tr>
      <w:tr w:rsidR="000A5D9E" w:rsidRPr="00F95AC5" w14:paraId="3EE38447" w14:textId="77777777" w:rsidTr="00554CA2">
        <w:trPr>
          <w:trHeight w:val="1970"/>
        </w:trPr>
        <w:tc>
          <w:tcPr>
            <w:tcW w:w="540" w:type="dxa"/>
            <w:vAlign w:val="center"/>
          </w:tcPr>
          <w:p w14:paraId="3EE3843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w:t>
            </w:r>
          </w:p>
        </w:tc>
        <w:tc>
          <w:tcPr>
            <w:tcW w:w="4251" w:type="dxa"/>
          </w:tcPr>
          <w:p w14:paraId="3EE3843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Miesto gatvių saugaus eismo priemonių eksploatacija ir įrengimas, miesto gatvių ženklinimas</w:t>
            </w:r>
          </w:p>
        </w:tc>
        <w:tc>
          <w:tcPr>
            <w:tcW w:w="1332" w:type="dxa"/>
            <w:vAlign w:val="center"/>
          </w:tcPr>
          <w:p w14:paraId="3EE3843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p w14:paraId="3EE3843E" w14:textId="77777777" w:rsidR="000A5D9E" w:rsidRPr="00F95AC5" w:rsidRDefault="000A5D9E" w:rsidP="00446853">
            <w:pPr>
              <w:spacing w:after="0" w:line="240" w:lineRule="auto"/>
              <w:jc w:val="center"/>
              <w:rPr>
                <w:rFonts w:ascii="Times New Roman" w:hAnsi="Times New Roman"/>
                <w:strike/>
                <w:sz w:val="24"/>
                <w:szCs w:val="24"/>
              </w:rPr>
            </w:pPr>
          </w:p>
        </w:tc>
        <w:tc>
          <w:tcPr>
            <w:tcW w:w="1022" w:type="dxa"/>
            <w:vAlign w:val="center"/>
          </w:tcPr>
          <w:p w14:paraId="3EE3843F"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1169,1</w:t>
            </w:r>
          </w:p>
        </w:tc>
        <w:tc>
          <w:tcPr>
            <w:tcW w:w="1133" w:type="dxa"/>
            <w:vAlign w:val="center"/>
          </w:tcPr>
          <w:p w14:paraId="3EE3844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1065,5</w:t>
            </w:r>
          </w:p>
        </w:tc>
        <w:tc>
          <w:tcPr>
            <w:tcW w:w="992" w:type="dxa"/>
            <w:vAlign w:val="center"/>
          </w:tcPr>
          <w:p w14:paraId="3EE3844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1065,5</w:t>
            </w:r>
          </w:p>
        </w:tc>
        <w:tc>
          <w:tcPr>
            <w:tcW w:w="1542" w:type="dxa"/>
            <w:vAlign w:val="center"/>
          </w:tcPr>
          <w:p w14:paraId="3EE3844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SB(VRL), KPP</w:t>
            </w:r>
          </w:p>
        </w:tc>
        <w:tc>
          <w:tcPr>
            <w:tcW w:w="2904" w:type="dxa"/>
          </w:tcPr>
          <w:p w14:paraId="3EE3844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Eksploatuojama eismo reguliavimo priemonių, tūkst. vnt. </w:t>
            </w:r>
            <w:r>
              <w:rPr>
                <w:rFonts w:ascii="Times New Roman" w:hAnsi="Times New Roman"/>
                <w:sz w:val="24"/>
                <w:szCs w:val="24"/>
              </w:rPr>
              <w:t>–</w:t>
            </w:r>
            <w:r w:rsidRPr="00F95AC5">
              <w:rPr>
                <w:rFonts w:ascii="Times New Roman" w:hAnsi="Times New Roman"/>
                <w:sz w:val="24"/>
                <w:szCs w:val="24"/>
              </w:rPr>
              <w:t xml:space="preserve"> 2;</w:t>
            </w:r>
          </w:p>
          <w:p w14:paraId="3EE3844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įrengta ir pakeista informacinių ženklų, tūkst. vnt. </w:t>
            </w:r>
            <w:r>
              <w:rPr>
                <w:rFonts w:ascii="Times New Roman" w:hAnsi="Times New Roman"/>
                <w:sz w:val="24"/>
                <w:szCs w:val="24"/>
              </w:rPr>
              <w:t>–</w:t>
            </w:r>
            <w:r w:rsidRPr="00F95AC5">
              <w:rPr>
                <w:rFonts w:ascii="Times New Roman" w:hAnsi="Times New Roman"/>
                <w:sz w:val="24"/>
                <w:szCs w:val="24"/>
              </w:rPr>
              <w:t xml:space="preserve"> 3;</w:t>
            </w:r>
          </w:p>
          <w:p w14:paraId="3EE3844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eksploatuojama šviesoforų, vnt. </w:t>
            </w:r>
            <w:r>
              <w:rPr>
                <w:rFonts w:ascii="Times New Roman" w:hAnsi="Times New Roman"/>
                <w:sz w:val="24"/>
                <w:szCs w:val="24"/>
              </w:rPr>
              <w:t>–</w:t>
            </w:r>
            <w:r w:rsidRPr="00F95AC5">
              <w:rPr>
                <w:rFonts w:ascii="Times New Roman" w:hAnsi="Times New Roman"/>
                <w:sz w:val="24"/>
                <w:szCs w:val="24"/>
              </w:rPr>
              <w:t xml:space="preserve"> 66;</w:t>
            </w:r>
          </w:p>
          <w:p w14:paraId="3EE3844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suže</w:t>
            </w:r>
            <w:r>
              <w:rPr>
                <w:rFonts w:ascii="Times New Roman" w:hAnsi="Times New Roman"/>
                <w:sz w:val="24"/>
                <w:szCs w:val="24"/>
              </w:rPr>
              <w:t>nklinta esamų dviračių takų, km</w:t>
            </w:r>
            <w:r w:rsidRPr="00F95AC5">
              <w:rPr>
                <w:rFonts w:ascii="Times New Roman" w:hAnsi="Times New Roman"/>
                <w:sz w:val="24"/>
                <w:szCs w:val="24"/>
              </w:rPr>
              <w:t xml:space="preserve"> </w:t>
            </w:r>
            <w:r>
              <w:rPr>
                <w:rFonts w:ascii="Times New Roman" w:hAnsi="Times New Roman"/>
                <w:sz w:val="24"/>
                <w:szCs w:val="24"/>
              </w:rPr>
              <w:t>–</w:t>
            </w:r>
            <w:r w:rsidRPr="00F95AC5">
              <w:rPr>
                <w:rFonts w:ascii="Times New Roman" w:hAnsi="Times New Roman"/>
                <w:sz w:val="24"/>
                <w:szCs w:val="24"/>
              </w:rPr>
              <w:t xml:space="preserve"> 7</w:t>
            </w:r>
          </w:p>
        </w:tc>
      </w:tr>
      <w:tr w:rsidR="000A5D9E" w:rsidRPr="00F95AC5" w14:paraId="3EE38453" w14:textId="77777777" w:rsidTr="00554CA2">
        <w:tc>
          <w:tcPr>
            <w:tcW w:w="540" w:type="dxa"/>
            <w:vAlign w:val="center"/>
          </w:tcPr>
          <w:p w14:paraId="3EE3844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3.</w:t>
            </w:r>
          </w:p>
        </w:tc>
        <w:tc>
          <w:tcPr>
            <w:tcW w:w="4251" w:type="dxa"/>
          </w:tcPr>
          <w:p w14:paraId="3EE3844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Mokamo automobilių stovėjimo sistemos mieste sukūrimas ir išlaikymas</w:t>
            </w:r>
          </w:p>
        </w:tc>
        <w:tc>
          <w:tcPr>
            <w:tcW w:w="1332" w:type="dxa"/>
            <w:vAlign w:val="center"/>
          </w:tcPr>
          <w:p w14:paraId="3EE3844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4B"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1722,3</w:t>
            </w:r>
          </w:p>
        </w:tc>
        <w:tc>
          <w:tcPr>
            <w:tcW w:w="1133" w:type="dxa"/>
            <w:vAlign w:val="center"/>
          </w:tcPr>
          <w:p w14:paraId="3EE3844C"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1394,0</w:t>
            </w:r>
          </w:p>
        </w:tc>
        <w:tc>
          <w:tcPr>
            <w:tcW w:w="992" w:type="dxa"/>
            <w:vAlign w:val="center"/>
          </w:tcPr>
          <w:p w14:paraId="3EE3844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1460,0</w:t>
            </w:r>
          </w:p>
        </w:tc>
        <w:tc>
          <w:tcPr>
            <w:tcW w:w="1542" w:type="dxa"/>
            <w:vAlign w:val="center"/>
          </w:tcPr>
          <w:p w14:paraId="3EE3844E" w14:textId="77777777" w:rsidR="000A5D9E" w:rsidRPr="00F95AC5" w:rsidRDefault="000A5D9E" w:rsidP="008B63C5">
            <w:pPr>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SB(VRL), Kt</w:t>
            </w:r>
          </w:p>
        </w:tc>
        <w:tc>
          <w:tcPr>
            <w:tcW w:w="2904" w:type="dxa"/>
          </w:tcPr>
          <w:p w14:paraId="3EE3844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Eksploatuojamų bilietų automatų sk. </w:t>
            </w:r>
            <w:r>
              <w:rPr>
                <w:rFonts w:ascii="Times New Roman" w:hAnsi="Times New Roman"/>
                <w:sz w:val="24"/>
                <w:szCs w:val="24"/>
              </w:rPr>
              <w:t>–</w:t>
            </w:r>
            <w:r w:rsidRPr="00F95AC5">
              <w:rPr>
                <w:rFonts w:ascii="Times New Roman" w:hAnsi="Times New Roman"/>
                <w:sz w:val="24"/>
                <w:szCs w:val="24"/>
              </w:rPr>
              <w:t xml:space="preserve"> 150;</w:t>
            </w:r>
          </w:p>
          <w:p w14:paraId="3EE3845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įrengta kelio ženklų, sk. </w:t>
            </w:r>
            <w:r>
              <w:rPr>
                <w:rFonts w:ascii="Times New Roman" w:hAnsi="Times New Roman"/>
                <w:sz w:val="24"/>
                <w:szCs w:val="24"/>
              </w:rPr>
              <w:t>–</w:t>
            </w:r>
            <w:r w:rsidRPr="00F95AC5">
              <w:rPr>
                <w:rFonts w:ascii="Times New Roman" w:hAnsi="Times New Roman"/>
                <w:sz w:val="24"/>
                <w:szCs w:val="24"/>
              </w:rPr>
              <w:t xml:space="preserve"> 140;</w:t>
            </w:r>
          </w:p>
          <w:p w14:paraId="3EE3845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įrengta automobilių aikštelių, sk. </w:t>
            </w:r>
            <w:r>
              <w:rPr>
                <w:rFonts w:ascii="Times New Roman" w:hAnsi="Times New Roman"/>
                <w:sz w:val="24"/>
                <w:szCs w:val="24"/>
              </w:rPr>
              <w:t>–</w:t>
            </w:r>
            <w:r w:rsidRPr="00F95AC5">
              <w:rPr>
                <w:rFonts w:ascii="Times New Roman" w:hAnsi="Times New Roman"/>
                <w:sz w:val="24"/>
                <w:szCs w:val="24"/>
              </w:rPr>
              <w:t xml:space="preserve"> 6;</w:t>
            </w:r>
          </w:p>
          <w:p w14:paraId="3EE3845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atlikta elektromobilių infrastruktūros įrengimo galimybių studija, vnt. </w:t>
            </w:r>
            <w:r>
              <w:rPr>
                <w:rFonts w:ascii="Times New Roman" w:hAnsi="Times New Roman"/>
                <w:sz w:val="24"/>
                <w:szCs w:val="24"/>
              </w:rPr>
              <w:t>–</w:t>
            </w:r>
            <w:r w:rsidRPr="00F95AC5">
              <w:rPr>
                <w:rFonts w:ascii="Times New Roman" w:hAnsi="Times New Roman"/>
                <w:sz w:val="24"/>
                <w:szCs w:val="24"/>
              </w:rPr>
              <w:t xml:space="preserve"> 1</w:t>
            </w:r>
          </w:p>
        </w:tc>
      </w:tr>
      <w:tr w:rsidR="000A5D9E" w:rsidRPr="00F95AC5" w14:paraId="3EE3845C" w14:textId="77777777" w:rsidTr="00554CA2">
        <w:tc>
          <w:tcPr>
            <w:tcW w:w="540" w:type="dxa"/>
            <w:vAlign w:val="center"/>
          </w:tcPr>
          <w:p w14:paraId="3EE3845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w:t>
            </w:r>
          </w:p>
        </w:tc>
        <w:tc>
          <w:tcPr>
            <w:tcW w:w="4251" w:type="dxa"/>
          </w:tcPr>
          <w:p w14:paraId="3EE3845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Kombinuotų kelionių jungčių (PARK&amp;RIDE) įrengimas (2014 m. – šiaurinėje miesto dalyje)</w:t>
            </w:r>
          </w:p>
        </w:tc>
        <w:tc>
          <w:tcPr>
            <w:tcW w:w="1332" w:type="dxa"/>
            <w:vAlign w:val="center"/>
          </w:tcPr>
          <w:p w14:paraId="3EE3845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5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500,9</w:t>
            </w:r>
          </w:p>
        </w:tc>
        <w:tc>
          <w:tcPr>
            <w:tcW w:w="1133" w:type="dxa"/>
            <w:vAlign w:val="center"/>
          </w:tcPr>
          <w:p w14:paraId="3EE3845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992" w:type="dxa"/>
            <w:vAlign w:val="center"/>
          </w:tcPr>
          <w:p w14:paraId="3EE3845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1542" w:type="dxa"/>
            <w:vAlign w:val="center"/>
          </w:tcPr>
          <w:p w14:paraId="3EE3845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(VR), SB(VRL)</w:t>
            </w:r>
          </w:p>
        </w:tc>
        <w:tc>
          <w:tcPr>
            <w:tcW w:w="2904" w:type="dxa"/>
          </w:tcPr>
          <w:p w14:paraId="3EE3845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Įrengta aikš</w:t>
            </w:r>
            <w:r>
              <w:rPr>
                <w:rFonts w:ascii="Times New Roman" w:hAnsi="Times New Roman"/>
                <w:sz w:val="24"/>
                <w:szCs w:val="24"/>
              </w:rPr>
              <w:t>t</w:t>
            </w:r>
            <w:r w:rsidRPr="00F95AC5">
              <w:rPr>
                <w:rFonts w:ascii="Times New Roman" w:hAnsi="Times New Roman"/>
                <w:sz w:val="24"/>
                <w:szCs w:val="24"/>
              </w:rPr>
              <w:t xml:space="preserve">elių, sk. </w:t>
            </w:r>
            <w:r>
              <w:rPr>
                <w:rFonts w:ascii="Times New Roman" w:hAnsi="Times New Roman"/>
                <w:sz w:val="24"/>
                <w:szCs w:val="24"/>
              </w:rPr>
              <w:t>–</w:t>
            </w:r>
            <w:r w:rsidRPr="00F95AC5">
              <w:rPr>
                <w:rFonts w:ascii="Times New Roman" w:hAnsi="Times New Roman"/>
                <w:sz w:val="24"/>
                <w:szCs w:val="24"/>
              </w:rPr>
              <w:t xml:space="preserve"> 3</w:t>
            </w:r>
          </w:p>
        </w:tc>
      </w:tr>
      <w:tr w:rsidR="000A5D9E" w:rsidRPr="00F95AC5" w14:paraId="3EE38465" w14:textId="77777777" w:rsidTr="00554CA2">
        <w:tc>
          <w:tcPr>
            <w:tcW w:w="540" w:type="dxa"/>
            <w:vAlign w:val="center"/>
          </w:tcPr>
          <w:p w14:paraId="3EE3845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5.</w:t>
            </w:r>
          </w:p>
        </w:tc>
        <w:tc>
          <w:tcPr>
            <w:tcW w:w="4251" w:type="dxa"/>
          </w:tcPr>
          <w:p w14:paraId="3EE3845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INTERREG IVC </w:t>
            </w:r>
            <w:r>
              <w:rPr>
                <w:rFonts w:ascii="Times New Roman" w:hAnsi="Times New Roman"/>
                <w:sz w:val="24"/>
                <w:szCs w:val="24"/>
              </w:rPr>
              <w:t>projekto POSSE įgyvendinimas („Ž</w:t>
            </w:r>
            <w:r w:rsidRPr="00F95AC5">
              <w:rPr>
                <w:rFonts w:ascii="Times New Roman" w:hAnsi="Times New Roman"/>
                <w:sz w:val="24"/>
                <w:szCs w:val="24"/>
              </w:rPr>
              <w:t>aliosios bangos“ sistemos sukūrimo Klaipėdos mieste galimybių analizė), projektas „Regioninė galimybių studija „Vakarų krantas“</w:t>
            </w:r>
          </w:p>
        </w:tc>
        <w:tc>
          <w:tcPr>
            <w:tcW w:w="1332" w:type="dxa"/>
            <w:vAlign w:val="center"/>
          </w:tcPr>
          <w:p w14:paraId="3EE3845F"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22" w:type="dxa"/>
            <w:vAlign w:val="center"/>
          </w:tcPr>
          <w:p w14:paraId="3EE3846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195,8</w:t>
            </w:r>
          </w:p>
        </w:tc>
        <w:tc>
          <w:tcPr>
            <w:tcW w:w="1133" w:type="dxa"/>
            <w:vAlign w:val="center"/>
          </w:tcPr>
          <w:p w14:paraId="3EE3846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92" w:type="dxa"/>
            <w:vAlign w:val="center"/>
          </w:tcPr>
          <w:p w14:paraId="3EE38462"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542" w:type="dxa"/>
            <w:vAlign w:val="center"/>
          </w:tcPr>
          <w:p w14:paraId="3EE3846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 ES, KPP</w:t>
            </w:r>
          </w:p>
        </w:tc>
        <w:tc>
          <w:tcPr>
            <w:tcW w:w="2904" w:type="dxa"/>
          </w:tcPr>
          <w:p w14:paraId="3EE3846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 galimybių studija, vnt. </w:t>
            </w:r>
            <w:r>
              <w:rPr>
                <w:rFonts w:ascii="Times New Roman" w:hAnsi="Times New Roman"/>
                <w:sz w:val="24"/>
                <w:szCs w:val="24"/>
              </w:rPr>
              <w:t>–</w:t>
            </w:r>
            <w:r w:rsidRPr="00F95AC5">
              <w:rPr>
                <w:rFonts w:ascii="Times New Roman" w:hAnsi="Times New Roman"/>
                <w:sz w:val="24"/>
                <w:szCs w:val="24"/>
              </w:rPr>
              <w:t xml:space="preserve"> 1</w:t>
            </w:r>
          </w:p>
        </w:tc>
      </w:tr>
      <w:tr w:rsidR="000A5D9E" w:rsidRPr="00F95AC5" w14:paraId="3EE3846E" w14:textId="77777777" w:rsidTr="00554CA2">
        <w:tc>
          <w:tcPr>
            <w:tcW w:w="540" w:type="dxa"/>
            <w:vAlign w:val="center"/>
          </w:tcPr>
          <w:p w14:paraId="3EE3846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6.</w:t>
            </w:r>
          </w:p>
        </w:tc>
        <w:tc>
          <w:tcPr>
            <w:tcW w:w="4251" w:type="dxa"/>
          </w:tcPr>
          <w:p w14:paraId="3EE3846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Ištisinio asfaltbetonio dangos tiesimas Taikos pr. ruože nuo Jūrininkų pr. iki Kairių g. bei kitose gatvėse</w:t>
            </w:r>
          </w:p>
        </w:tc>
        <w:tc>
          <w:tcPr>
            <w:tcW w:w="1332" w:type="dxa"/>
            <w:vAlign w:val="center"/>
          </w:tcPr>
          <w:p w14:paraId="3EE3846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6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1068,4</w:t>
            </w:r>
          </w:p>
        </w:tc>
        <w:tc>
          <w:tcPr>
            <w:tcW w:w="1133" w:type="dxa"/>
            <w:vAlign w:val="center"/>
          </w:tcPr>
          <w:p w14:paraId="3EE3846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510,0</w:t>
            </w:r>
          </w:p>
        </w:tc>
        <w:tc>
          <w:tcPr>
            <w:tcW w:w="992" w:type="dxa"/>
            <w:vAlign w:val="center"/>
          </w:tcPr>
          <w:p w14:paraId="3EE3846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510,0</w:t>
            </w:r>
          </w:p>
        </w:tc>
        <w:tc>
          <w:tcPr>
            <w:tcW w:w="1542" w:type="dxa"/>
            <w:vAlign w:val="center"/>
          </w:tcPr>
          <w:p w14:paraId="3EE3846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2904" w:type="dxa"/>
          </w:tcPr>
          <w:p w14:paraId="3EE3846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Paklota ištisinio asfaltbetonio dangos, ha – 4,8</w:t>
            </w:r>
          </w:p>
        </w:tc>
      </w:tr>
      <w:tr w:rsidR="000A5D9E" w:rsidRPr="00F95AC5" w14:paraId="3EE38478" w14:textId="77777777" w:rsidTr="00554CA2">
        <w:tc>
          <w:tcPr>
            <w:tcW w:w="540" w:type="dxa"/>
            <w:vAlign w:val="center"/>
          </w:tcPr>
          <w:p w14:paraId="3EE3846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7.</w:t>
            </w:r>
          </w:p>
        </w:tc>
        <w:tc>
          <w:tcPr>
            <w:tcW w:w="4251" w:type="dxa"/>
          </w:tcPr>
          <w:p w14:paraId="3EE3847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Miesto gatvių ir daugiabučių namų kiemų dangos remontas</w:t>
            </w:r>
          </w:p>
        </w:tc>
        <w:tc>
          <w:tcPr>
            <w:tcW w:w="1332" w:type="dxa"/>
            <w:vAlign w:val="center"/>
          </w:tcPr>
          <w:p w14:paraId="3EE38471"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72"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2395,1</w:t>
            </w:r>
          </w:p>
        </w:tc>
        <w:tc>
          <w:tcPr>
            <w:tcW w:w="1133" w:type="dxa"/>
            <w:vAlign w:val="center"/>
          </w:tcPr>
          <w:p w14:paraId="3EE38473"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2000,0</w:t>
            </w:r>
          </w:p>
        </w:tc>
        <w:tc>
          <w:tcPr>
            <w:tcW w:w="992" w:type="dxa"/>
            <w:vAlign w:val="center"/>
          </w:tcPr>
          <w:p w14:paraId="3EE38474"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2000,0</w:t>
            </w:r>
          </w:p>
        </w:tc>
        <w:tc>
          <w:tcPr>
            <w:tcW w:w="1542" w:type="dxa"/>
            <w:vAlign w:val="center"/>
          </w:tcPr>
          <w:p w14:paraId="3EE3847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 SB</w:t>
            </w:r>
          </w:p>
        </w:tc>
        <w:tc>
          <w:tcPr>
            <w:tcW w:w="2904" w:type="dxa"/>
          </w:tcPr>
          <w:p w14:paraId="3EE3847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Suremontuota gatvių akmens grindinio dangos, ha – 17,1;</w:t>
            </w:r>
          </w:p>
          <w:p w14:paraId="3EE3847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suremontuota asfaltbetonio dangos duobių kiemuose, ha – 6,3</w:t>
            </w:r>
          </w:p>
        </w:tc>
      </w:tr>
      <w:tr w:rsidR="000A5D9E" w:rsidRPr="00F95AC5" w14:paraId="3EE38481" w14:textId="77777777" w:rsidTr="00554CA2">
        <w:tc>
          <w:tcPr>
            <w:tcW w:w="540" w:type="dxa"/>
            <w:vAlign w:val="center"/>
          </w:tcPr>
          <w:p w14:paraId="3EE3847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8.</w:t>
            </w:r>
          </w:p>
        </w:tc>
        <w:tc>
          <w:tcPr>
            <w:tcW w:w="4251" w:type="dxa"/>
          </w:tcPr>
          <w:p w14:paraId="3EE3847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Pėsčiųjų, šaligatvių bei privažiavimo kelių remonto bei įrengimo darbai, automobilių stovėjimo vietų įrengimas</w:t>
            </w:r>
          </w:p>
        </w:tc>
        <w:tc>
          <w:tcPr>
            <w:tcW w:w="1332" w:type="dxa"/>
            <w:vAlign w:val="center"/>
          </w:tcPr>
          <w:p w14:paraId="3EE3847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7C"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358,5</w:t>
            </w:r>
          </w:p>
        </w:tc>
        <w:tc>
          <w:tcPr>
            <w:tcW w:w="1133" w:type="dxa"/>
            <w:vAlign w:val="center"/>
          </w:tcPr>
          <w:p w14:paraId="3EE3847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992" w:type="dxa"/>
            <w:vAlign w:val="center"/>
          </w:tcPr>
          <w:p w14:paraId="3EE3847E"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500,0</w:t>
            </w:r>
          </w:p>
        </w:tc>
        <w:tc>
          <w:tcPr>
            <w:tcW w:w="1542" w:type="dxa"/>
            <w:vAlign w:val="center"/>
          </w:tcPr>
          <w:p w14:paraId="3EE3847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 SB</w:t>
            </w:r>
          </w:p>
        </w:tc>
        <w:tc>
          <w:tcPr>
            <w:tcW w:w="2904" w:type="dxa"/>
          </w:tcPr>
          <w:p w14:paraId="3EE3848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Suremontuota šaligatvių, ha – 1,3</w:t>
            </w:r>
          </w:p>
        </w:tc>
      </w:tr>
      <w:tr w:rsidR="000A5D9E" w:rsidRPr="00F95AC5" w14:paraId="3EE3848A" w14:textId="77777777" w:rsidTr="00554CA2">
        <w:tc>
          <w:tcPr>
            <w:tcW w:w="540" w:type="dxa"/>
            <w:vAlign w:val="center"/>
          </w:tcPr>
          <w:p w14:paraId="3EE3848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9.</w:t>
            </w:r>
          </w:p>
        </w:tc>
        <w:tc>
          <w:tcPr>
            <w:tcW w:w="4251" w:type="dxa"/>
          </w:tcPr>
          <w:p w14:paraId="3EE3848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Kiemų ir privažiavimų kelių prie švietimo įstaigų sutvarkymas</w:t>
            </w:r>
          </w:p>
        </w:tc>
        <w:tc>
          <w:tcPr>
            <w:tcW w:w="1332" w:type="dxa"/>
            <w:vAlign w:val="center"/>
          </w:tcPr>
          <w:p w14:paraId="3EE38484"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85"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0,0</w:t>
            </w:r>
          </w:p>
        </w:tc>
        <w:tc>
          <w:tcPr>
            <w:tcW w:w="1133" w:type="dxa"/>
            <w:vAlign w:val="center"/>
          </w:tcPr>
          <w:p w14:paraId="3EE38486"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992" w:type="dxa"/>
            <w:vAlign w:val="center"/>
          </w:tcPr>
          <w:p w14:paraId="3EE38487"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50,0</w:t>
            </w:r>
          </w:p>
        </w:tc>
        <w:tc>
          <w:tcPr>
            <w:tcW w:w="1542" w:type="dxa"/>
            <w:vAlign w:val="center"/>
          </w:tcPr>
          <w:p w14:paraId="3EE3848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w:t>
            </w:r>
          </w:p>
        </w:tc>
        <w:tc>
          <w:tcPr>
            <w:tcW w:w="2904" w:type="dxa"/>
          </w:tcPr>
          <w:p w14:paraId="3EE3848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Suremontuotų kiemų ir privažiavimų, skaičius </w:t>
            </w:r>
            <w:r>
              <w:rPr>
                <w:rFonts w:ascii="Times New Roman" w:hAnsi="Times New Roman"/>
                <w:sz w:val="24"/>
                <w:szCs w:val="24"/>
              </w:rPr>
              <w:t>–</w:t>
            </w:r>
            <w:r w:rsidRPr="00F95AC5">
              <w:rPr>
                <w:rFonts w:ascii="Times New Roman" w:hAnsi="Times New Roman"/>
                <w:sz w:val="24"/>
                <w:szCs w:val="24"/>
              </w:rPr>
              <w:t xml:space="preserve"> 16</w:t>
            </w:r>
          </w:p>
        </w:tc>
      </w:tr>
      <w:tr w:rsidR="000A5D9E" w:rsidRPr="00F95AC5" w14:paraId="3EE38493" w14:textId="77777777" w:rsidTr="00554CA2">
        <w:tc>
          <w:tcPr>
            <w:tcW w:w="540" w:type="dxa"/>
            <w:vAlign w:val="center"/>
          </w:tcPr>
          <w:p w14:paraId="3EE3848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10.</w:t>
            </w:r>
          </w:p>
        </w:tc>
        <w:tc>
          <w:tcPr>
            <w:tcW w:w="4251" w:type="dxa"/>
          </w:tcPr>
          <w:p w14:paraId="3EE3848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Tiltų ir kelio statinių priežiūra</w:t>
            </w:r>
          </w:p>
        </w:tc>
        <w:tc>
          <w:tcPr>
            <w:tcW w:w="1332" w:type="dxa"/>
            <w:vAlign w:val="center"/>
          </w:tcPr>
          <w:p w14:paraId="3EE3848D"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2014–2016</w:t>
            </w:r>
          </w:p>
        </w:tc>
        <w:tc>
          <w:tcPr>
            <w:tcW w:w="1022" w:type="dxa"/>
            <w:vAlign w:val="center"/>
          </w:tcPr>
          <w:p w14:paraId="3EE3848E" w14:textId="77777777" w:rsidR="000A5D9E" w:rsidRPr="00F95AC5" w:rsidRDefault="000A5D9E" w:rsidP="00446853">
            <w:pPr>
              <w:spacing w:after="0" w:line="240" w:lineRule="auto"/>
              <w:jc w:val="center"/>
              <w:rPr>
                <w:rFonts w:ascii="Times New Roman" w:hAnsi="Times New Roman"/>
                <w:color w:val="000000"/>
                <w:sz w:val="24"/>
                <w:szCs w:val="24"/>
              </w:rPr>
            </w:pPr>
            <w:r w:rsidRPr="00F95AC5">
              <w:rPr>
                <w:rFonts w:ascii="Times New Roman" w:hAnsi="Times New Roman"/>
                <w:color w:val="000000"/>
                <w:sz w:val="24"/>
                <w:szCs w:val="24"/>
              </w:rPr>
              <w:t>349,9</w:t>
            </w:r>
          </w:p>
        </w:tc>
        <w:tc>
          <w:tcPr>
            <w:tcW w:w="1133" w:type="dxa"/>
            <w:vAlign w:val="center"/>
          </w:tcPr>
          <w:p w14:paraId="3EE3848F"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321,3</w:t>
            </w:r>
          </w:p>
        </w:tc>
        <w:tc>
          <w:tcPr>
            <w:tcW w:w="992" w:type="dxa"/>
            <w:vAlign w:val="center"/>
          </w:tcPr>
          <w:p w14:paraId="3EE38490"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321,3</w:t>
            </w:r>
          </w:p>
        </w:tc>
        <w:tc>
          <w:tcPr>
            <w:tcW w:w="1542" w:type="dxa"/>
            <w:vAlign w:val="center"/>
          </w:tcPr>
          <w:p w14:paraId="3EE3849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KPP</w:t>
            </w:r>
          </w:p>
        </w:tc>
        <w:tc>
          <w:tcPr>
            <w:tcW w:w="2904" w:type="dxa"/>
          </w:tcPr>
          <w:p w14:paraId="3EE3849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Prižiūrima tiltų ir viadukų, vnt. </w:t>
            </w:r>
            <w:r>
              <w:rPr>
                <w:rFonts w:ascii="Times New Roman" w:hAnsi="Times New Roman"/>
                <w:sz w:val="24"/>
                <w:szCs w:val="24"/>
              </w:rPr>
              <w:t>–</w:t>
            </w:r>
            <w:r w:rsidRPr="00F95AC5">
              <w:rPr>
                <w:rFonts w:ascii="Times New Roman" w:hAnsi="Times New Roman"/>
                <w:sz w:val="24"/>
                <w:szCs w:val="24"/>
              </w:rPr>
              <w:t xml:space="preserve"> 14</w:t>
            </w:r>
          </w:p>
        </w:tc>
      </w:tr>
      <w:tr w:rsidR="000A5D9E" w:rsidRPr="00F95AC5" w14:paraId="3EE38495" w14:textId="77777777" w:rsidTr="00554CA2">
        <w:tc>
          <w:tcPr>
            <w:tcW w:w="13716" w:type="dxa"/>
            <w:gridSpan w:val="8"/>
          </w:tcPr>
          <w:p w14:paraId="3EE38494" w14:textId="77777777" w:rsidR="000A5D9E" w:rsidRPr="00F95AC5" w:rsidRDefault="000A5D9E" w:rsidP="008B63C5">
            <w:pPr>
              <w:spacing w:after="0" w:line="240" w:lineRule="auto"/>
              <w:jc w:val="both"/>
              <w:rPr>
                <w:rFonts w:ascii="Times New Roman" w:hAnsi="Times New Roman"/>
                <w:b/>
                <w:i/>
                <w:sz w:val="24"/>
                <w:szCs w:val="24"/>
              </w:rPr>
            </w:pPr>
            <w:r w:rsidRPr="00F95AC5">
              <w:rPr>
                <w:rFonts w:ascii="Times New Roman" w:hAnsi="Times New Roman"/>
                <w:b/>
                <w:i/>
                <w:sz w:val="24"/>
                <w:szCs w:val="24"/>
              </w:rPr>
              <w:t>Miesto urbanistinis planavimas</w:t>
            </w:r>
          </w:p>
        </w:tc>
      </w:tr>
      <w:tr w:rsidR="000A5D9E" w:rsidRPr="00F95AC5" w14:paraId="3EE3849E" w14:textId="77777777" w:rsidTr="00446853">
        <w:tc>
          <w:tcPr>
            <w:tcW w:w="540" w:type="dxa"/>
          </w:tcPr>
          <w:p w14:paraId="3EE3849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w:t>
            </w:r>
          </w:p>
        </w:tc>
        <w:tc>
          <w:tcPr>
            <w:tcW w:w="4251" w:type="dxa"/>
          </w:tcPr>
          <w:p w14:paraId="3EE3849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Nuolatinių gyventojų iškėlimas iš Klaipėdos laisvosios ekonominės zonos ir kitų pramonės plėtros teritorijų</w:t>
            </w:r>
          </w:p>
        </w:tc>
        <w:tc>
          <w:tcPr>
            <w:tcW w:w="1332" w:type="dxa"/>
            <w:vAlign w:val="center"/>
          </w:tcPr>
          <w:p w14:paraId="3EE38498"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2014</w:t>
            </w:r>
          </w:p>
        </w:tc>
        <w:tc>
          <w:tcPr>
            <w:tcW w:w="1022" w:type="dxa"/>
            <w:vAlign w:val="center"/>
          </w:tcPr>
          <w:p w14:paraId="3EE38499"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2382,9</w:t>
            </w:r>
          </w:p>
        </w:tc>
        <w:tc>
          <w:tcPr>
            <w:tcW w:w="1133" w:type="dxa"/>
            <w:vAlign w:val="center"/>
          </w:tcPr>
          <w:p w14:paraId="3EE3849A"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992" w:type="dxa"/>
            <w:vAlign w:val="center"/>
          </w:tcPr>
          <w:p w14:paraId="3EE3849B" w14:textId="77777777" w:rsidR="000A5D9E" w:rsidRPr="00F95AC5" w:rsidRDefault="000A5D9E" w:rsidP="00446853">
            <w:pPr>
              <w:spacing w:after="0" w:line="240" w:lineRule="auto"/>
              <w:jc w:val="center"/>
              <w:rPr>
                <w:rFonts w:ascii="Times New Roman" w:hAnsi="Times New Roman"/>
                <w:sz w:val="24"/>
                <w:szCs w:val="24"/>
              </w:rPr>
            </w:pPr>
            <w:r w:rsidRPr="00F95AC5">
              <w:rPr>
                <w:rFonts w:ascii="Times New Roman" w:hAnsi="Times New Roman"/>
                <w:sz w:val="24"/>
                <w:szCs w:val="24"/>
              </w:rPr>
              <w:t>-</w:t>
            </w:r>
          </w:p>
        </w:tc>
        <w:tc>
          <w:tcPr>
            <w:tcW w:w="1542" w:type="dxa"/>
          </w:tcPr>
          <w:p w14:paraId="3EE3849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LRVB</w:t>
            </w:r>
          </w:p>
        </w:tc>
        <w:tc>
          <w:tcPr>
            <w:tcW w:w="2904" w:type="dxa"/>
          </w:tcPr>
          <w:p w14:paraId="3EE3849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Iškeldinta gyventojų </w:t>
            </w:r>
            <w:r>
              <w:rPr>
                <w:rFonts w:ascii="Times New Roman" w:hAnsi="Times New Roman"/>
                <w:sz w:val="24"/>
                <w:szCs w:val="24"/>
              </w:rPr>
              <w:t>–</w:t>
            </w:r>
            <w:r w:rsidRPr="00F95AC5">
              <w:rPr>
                <w:rFonts w:ascii="Times New Roman" w:hAnsi="Times New Roman"/>
                <w:sz w:val="24"/>
                <w:szCs w:val="24"/>
              </w:rPr>
              <w:t xml:space="preserve"> 7</w:t>
            </w:r>
          </w:p>
        </w:tc>
      </w:tr>
    </w:tbl>
    <w:p w14:paraId="3EE3849F" w14:textId="77777777" w:rsidR="000A5D9E" w:rsidRPr="00F95AC5" w:rsidRDefault="000A5D9E" w:rsidP="008B63C5">
      <w:pPr>
        <w:spacing w:after="0" w:line="360" w:lineRule="auto"/>
        <w:jc w:val="both"/>
        <w:rPr>
          <w:rFonts w:ascii="Times New Roman" w:hAnsi="Times New Roman"/>
          <w:b/>
          <w:sz w:val="24"/>
          <w:szCs w:val="24"/>
        </w:rPr>
      </w:pPr>
    </w:p>
    <w:p w14:paraId="3EE384A0" w14:textId="77777777" w:rsidR="000A5D9E" w:rsidRPr="00F95AC5" w:rsidRDefault="000A5D9E" w:rsidP="008B63C5">
      <w:pPr>
        <w:spacing w:after="0" w:line="360" w:lineRule="auto"/>
        <w:jc w:val="both"/>
        <w:rPr>
          <w:rFonts w:ascii="Times New Roman" w:hAnsi="Times New Roman"/>
          <w:b/>
          <w:sz w:val="24"/>
          <w:szCs w:val="24"/>
        </w:rPr>
      </w:pPr>
      <w:r w:rsidRPr="00F95AC5">
        <w:rPr>
          <w:rFonts w:ascii="Times New Roman" w:hAnsi="Times New Roman"/>
          <w:b/>
          <w:sz w:val="24"/>
          <w:szCs w:val="24"/>
        </w:rPr>
        <w:br w:type="page"/>
      </w:r>
    </w:p>
    <w:p w14:paraId="3EE384A1" w14:textId="77777777" w:rsidR="000A5D9E" w:rsidRPr="00F95AC5" w:rsidRDefault="000A5D9E" w:rsidP="00446853">
      <w:pPr>
        <w:pStyle w:val="Sraopastraipa"/>
        <w:spacing w:after="0" w:line="240" w:lineRule="auto"/>
        <w:ind w:left="5688" w:firstLine="792"/>
        <w:jc w:val="both"/>
        <w:rPr>
          <w:rFonts w:ascii="Times New Roman" w:hAnsi="Times New Roman"/>
          <w:b/>
          <w:sz w:val="24"/>
          <w:szCs w:val="24"/>
        </w:rPr>
      </w:pPr>
      <w:r w:rsidRPr="00F95AC5">
        <w:rPr>
          <w:rFonts w:ascii="Times New Roman" w:hAnsi="Times New Roman"/>
          <w:b/>
          <w:sz w:val="24"/>
          <w:szCs w:val="24"/>
        </w:rPr>
        <w:t>IX SKYRIUS</w:t>
      </w:r>
    </w:p>
    <w:p w14:paraId="3EE384A2" w14:textId="77777777" w:rsidR="000A5D9E" w:rsidRPr="00F95AC5" w:rsidRDefault="000A5D9E" w:rsidP="00446853">
      <w:pPr>
        <w:pStyle w:val="Sraopastraipa"/>
        <w:spacing w:after="0" w:line="240" w:lineRule="auto"/>
        <w:jc w:val="center"/>
        <w:rPr>
          <w:rFonts w:ascii="Times New Roman" w:hAnsi="Times New Roman"/>
          <w:b/>
          <w:sz w:val="24"/>
          <w:szCs w:val="24"/>
        </w:rPr>
      </w:pPr>
      <w:r w:rsidRPr="00F95AC5">
        <w:rPr>
          <w:rFonts w:ascii="Times New Roman" w:hAnsi="Times New Roman"/>
          <w:b/>
          <w:sz w:val="24"/>
          <w:szCs w:val="24"/>
        </w:rPr>
        <w:t xml:space="preserve">TRIUKŠMO PREVENCIJOS IR MAŽINIMO PRIEMONĖS, </w:t>
      </w:r>
      <w:r w:rsidRPr="00F95AC5">
        <w:rPr>
          <w:rFonts w:ascii="Times New Roman" w:hAnsi="Times New Roman"/>
          <w:b/>
          <w:color w:val="000000"/>
          <w:sz w:val="24"/>
          <w:szCs w:val="24"/>
        </w:rPr>
        <w:t>NUMATYTOS KLAIPĖDOS MIESTO SAVIVALDYBĖS 2013–2020 METŲ STRATEGINIAME PLĖTROS PLANE</w:t>
      </w:r>
    </w:p>
    <w:p w14:paraId="3EE384A3" w14:textId="77777777" w:rsidR="000A5D9E" w:rsidRPr="00F95AC5" w:rsidRDefault="000A5D9E" w:rsidP="006D077D">
      <w:pPr>
        <w:pStyle w:val="Sraopastraipa"/>
        <w:spacing w:after="0" w:line="360" w:lineRule="auto"/>
        <w:ind w:left="1800"/>
        <w:jc w:val="both"/>
        <w:rPr>
          <w:rFonts w:ascii="Times New Roman" w:hAnsi="Times New Roman"/>
          <w:b/>
          <w:sz w:val="24"/>
          <w:szCs w:val="24"/>
        </w:rPr>
      </w:pPr>
    </w:p>
    <w:tbl>
      <w:tblPr>
        <w:tblW w:w="13529" w:type="dxa"/>
        <w:jc w:val="center"/>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54"/>
        <w:gridCol w:w="4342"/>
        <w:gridCol w:w="1662"/>
        <w:gridCol w:w="2809"/>
        <w:gridCol w:w="3062"/>
      </w:tblGrid>
      <w:tr w:rsidR="000A5D9E" w:rsidRPr="00F95AC5" w14:paraId="3EE384A9" w14:textId="77777777" w:rsidTr="00554CA2">
        <w:trPr>
          <w:jc w:val="center"/>
        </w:trPr>
        <w:tc>
          <w:tcPr>
            <w:tcW w:w="1654" w:type="dxa"/>
            <w:vAlign w:val="center"/>
          </w:tcPr>
          <w:p w14:paraId="3EE384A4" w14:textId="77777777" w:rsidR="000A5D9E" w:rsidRPr="00F95AC5" w:rsidRDefault="000A5D9E" w:rsidP="008B63C5">
            <w:pPr>
              <w:spacing w:after="0" w:line="240" w:lineRule="auto"/>
              <w:jc w:val="both"/>
              <w:rPr>
                <w:rFonts w:ascii="Times New Roman" w:hAnsi="Times New Roman"/>
                <w:b/>
                <w:sz w:val="24"/>
                <w:szCs w:val="24"/>
              </w:rPr>
            </w:pPr>
            <w:r>
              <w:rPr>
                <w:rFonts w:ascii="Times New Roman" w:hAnsi="Times New Roman"/>
                <w:b/>
                <w:sz w:val="24"/>
                <w:szCs w:val="24"/>
              </w:rPr>
              <w:t>Priemonės N</w:t>
            </w:r>
            <w:r w:rsidRPr="00F95AC5">
              <w:rPr>
                <w:rFonts w:ascii="Times New Roman" w:hAnsi="Times New Roman"/>
                <w:b/>
                <w:sz w:val="24"/>
                <w:szCs w:val="24"/>
              </w:rPr>
              <w:t>r. strateginiame plane</w:t>
            </w:r>
          </w:p>
        </w:tc>
        <w:tc>
          <w:tcPr>
            <w:tcW w:w="4395" w:type="dxa"/>
            <w:vAlign w:val="center"/>
          </w:tcPr>
          <w:p w14:paraId="3EE384A5"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Priemonės pavadinimas</w:t>
            </w:r>
          </w:p>
        </w:tc>
        <w:tc>
          <w:tcPr>
            <w:tcW w:w="1662" w:type="dxa"/>
            <w:vAlign w:val="center"/>
          </w:tcPr>
          <w:p w14:paraId="3EE384A6"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Atsakinga institucija</w:t>
            </w:r>
          </w:p>
        </w:tc>
        <w:tc>
          <w:tcPr>
            <w:tcW w:w="2833" w:type="dxa"/>
            <w:vAlign w:val="center"/>
          </w:tcPr>
          <w:p w14:paraId="3EE384A7" w14:textId="77777777" w:rsidR="000A5D9E" w:rsidRPr="00F95AC5" w:rsidRDefault="000A5D9E" w:rsidP="008B63C5">
            <w:pPr>
              <w:spacing w:after="0" w:line="240" w:lineRule="auto"/>
              <w:jc w:val="both"/>
              <w:rPr>
                <w:rFonts w:ascii="Times New Roman" w:hAnsi="Times New Roman"/>
                <w:b/>
                <w:sz w:val="24"/>
                <w:szCs w:val="24"/>
              </w:rPr>
            </w:pPr>
            <w:r>
              <w:rPr>
                <w:rFonts w:ascii="Times New Roman" w:hAnsi="Times New Roman"/>
                <w:b/>
                <w:sz w:val="24"/>
                <w:szCs w:val="24"/>
              </w:rPr>
              <w:t>Sąsajos su triukšmo mažinimu</w:t>
            </w:r>
          </w:p>
        </w:tc>
        <w:tc>
          <w:tcPr>
            <w:tcW w:w="2985" w:type="dxa"/>
            <w:vAlign w:val="center"/>
          </w:tcPr>
          <w:p w14:paraId="3EE384A8"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Priemonės įgyvendinimo rodiklis</w:t>
            </w:r>
          </w:p>
        </w:tc>
      </w:tr>
      <w:tr w:rsidR="000A5D9E" w:rsidRPr="00F95AC5" w14:paraId="3EE384AF" w14:textId="77777777" w:rsidTr="00554CA2">
        <w:trPr>
          <w:jc w:val="center"/>
        </w:trPr>
        <w:tc>
          <w:tcPr>
            <w:tcW w:w="1654" w:type="dxa"/>
          </w:tcPr>
          <w:p w14:paraId="3EE384A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1.2.3.3.</w:t>
            </w:r>
          </w:p>
        </w:tc>
        <w:tc>
          <w:tcPr>
            <w:tcW w:w="4395" w:type="dxa"/>
          </w:tcPr>
          <w:p w14:paraId="3EE384A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Renovuoti savivaldybės sveikatos priežiūros įstaigų pastatus, patalpas, inžinerinius tinklus bei įrenginius</w:t>
            </w:r>
          </w:p>
        </w:tc>
        <w:tc>
          <w:tcPr>
            <w:tcW w:w="1662" w:type="dxa"/>
          </w:tcPr>
          <w:p w14:paraId="3EE384AC"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KMSA.</w:t>
            </w:r>
            <w:r w:rsidRPr="00F95AC5">
              <w:rPr>
                <w:rFonts w:ascii="Times New Roman" w:hAnsi="Times New Roman"/>
                <w:sz w:val="24"/>
                <w:szCs w:val="24"/>
              </w:rPr>
              <w:t xml:space="preserve"> savivaldybės sveikatos priežiūros įstaigos</w:t>
            </w:r>
          </w:p>
        </w:tc>
        <w:tc>
          <w:tcPr>
            <w:tcW w:w="2833" w:type="dxa"/>
            <w:vMerge w:val="restart"/>
          </w:tcPr>
          <w:p w14:paraId="3EE384AD" w14:textId="77777777" w:rsidR="000A5D9E" w:rsidRPr="00F95AC5" w:rsidRDefault="000A5D9E" w:rsidP="00FD701A">
            <w:pPr>
              <w:autoSpaceDE w:val="0"/>
              <w:autoSpaceDN w:val="0"/>
              <w:adjustRightInd w:val="0"/>
              <w:spacing w:after="0" w:line="240" w:lineRule="auto"/>
              <w:jc w:val="both"/>
              <w:rPr>
                <w:rFonts w:ascii="Times New Roman" w:hAnsi="Times New Roman"/>
                <w:color w:val="000000"/>
                <w:sz w:val="24"/>
                <w:szCs w:val="24"/>
              </w:rPr>
            </w:pPr>
            <w:r w:rsidRPr="00F95AC5">
              <w:rPr>
                <w:rFonts w:ascii="Times New Roman" w:hAnsi="Times New Roman"/>
                <w:color w:val="000000"/>
                <w:sz w:val="24"/>
                <w:szCs w:val="24"/>
              </w:rPr>
              <w:t>Švietimo ir svei</w:t>
            </w:r>
            <w:r>
              <w:rPr>
                <w:rFonts w:ascii="Times New Roman" w:hAnsi="Times New Roman"/>
                <w:color w:val="000000"/>
                <w:sz w:val="24"/>
                <w:szCs w:val="24"/>
              </w:rPr>
              <w:t>katos priežiūros įstaigos yra yp</w:t>
            </w:r>
            <w:r w:rsidRPr="00F95AC5">
              <w:rPr>
                <w:rFonts w:ascii="Times New Roman" w:hAnsi="Times New Roman"/>
                <w:color w:val="000000"/>
                <w:sz w:val="24"/>
                <w:szCs w:val="24"/>
              </w:rPr>
              <w:t>ač veikiamos viršnorminio triukšmo lygio. Šių įstaigų renovacijos, remonto ar reko</w:t>
            </w:r>
            <w:r>
              <w:rPr>
                <w:rFonts w:ascii="Times New Roman" w:hAnsi="Times New Roman"/>
                <w:color w:val="000000"/>
                <w:sz w:val="24"/>
                <w:szCs w:val="24"/>
              </w:rPr>
              <w:t>n</w:t>
            </w:r>
            <w:r w:rsidRPr="00F95AC5">
              <w:rPr>
                <w:rFonts w:ascii="Times New Roman" w:hAnsi="Times New Roman"/>
                <w:color w:val="000000"/>
                <w:sz w:val="24"/>
                <w:szCs w:val="24"/>
              </w:rPr>
              <w:t>strukcijos</w:t>
            </w:r>
            <w:r>
              <w:rPr>
                <w:rFonts w:ascii="Times New Roman" w:hAnsi="Times New Roman"/>
                <w:color w:val="000000"/>
                <w:sz w:val="24"/>
                <w:szCs w:val="24"/>
              </w:rPr>
              <w:t xml:space="preserve"> metu pakeisti langai, durys, ap</w:t>
            </w:r>
            <w:r w:rsidRPr="00F95AC5">
              <w:rPr>
                <w:rFonts w:ascii="Times New Roman" w:hAnsi="Times New Roman"/>
                <w:color w:val="000000"/>
                <w:sz w:val="24"/>
                <w:szCs w:val="24"/>
              </w:rPr>
              <w:t xml:space="preserve">šiltinti fasadai </w:t>
            </w:r>
            <w:r>
              <w:rPr>
                <w:rFonts w:ascii="Times New Roman" w:hAnsi="Times New Roman"/>
                <w:color w:val="000000"/>
                <w:sz w:val="24"/>
                <w:szCs w:val="24"/>
              </w:rPr>
              <w:t>izoliuoja</w:t>
            </w:r>
            <w:r w:rsidRPr="00F95AC5">
              <w:rPr>
                <w:rFonts w:ascii="Times New Roman" w:hAnsi="Times New Roman"/>
                <w:color w:val="000000"/>
                <w:sz w:val="24"/>
                <w:szCs w:val="24"/>
              </w:rPr>
              <w:t xml:space="preserve"> garsą ir kartu sumažina aplinkos triukšmo lygius pastato viduje</w:t>
            </w:r>
          </w:p>
        </w:tc>
        <w:tc>
          <w:tcPr>
            <w:tcW w:w="2985" w:type="dxa"/>
          </w:tcPr>
          <w:p w14:paraId="3EE384A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Savivaldybės sveikatos priežiūros įstaigų, kurių pastatai, patalpos ir (ar) inžineriniai tinklai bei įrenginiai buvo atnaujinti, skaičius</w:t>
            </w:r>
          </w:p>
        </w:tc>
      </w:tr>
      <w:tr w:rsidR="000A5D9E" w:rsidRPr="00F95AC5" w14:paraId="3EE384B5" w14:textId="77777777" w:rsidTr="00554CA2">
        <w:trPr>
          <w:jc w:val="center"/>
        </w:trPr>
        <w:tc>
          <w:tcPr>
            <w:tcW w:w="1654" w:type="dxa"/>
          </w:tcPr>
          <w:p w14:paraId="3EE384B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1.4.3.4.</w:t>
            </w:r>
          </w:p>
        </w:tc>
        <w:tc>
          <w:tcPr>
            <w:tcW w:w="4395" w:type="dxa"/>
          </w:tcPr>
          <w:p w14:paraId="3EE384B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Remontuoti ir (ar) rekonstruoti savivaldybės švietimo įstaigų pastatus, patalpas, inžinerinius tinklus bei į</w:t>
            </w:r>
            <w:r>
              <w:rPr>
                <w:rFonts w:ascii="Times New Roman" w:hAnsi="Times New Roman"/>
                <w:sz w:val="24"/>
                <w:szCs w:val="24"/>
              </w:rPr>
              <w:t>renginius, neatitinkančius kelia</w:t>
            </w:r>
            <w:r w:rsidRPr="00F95AC5">
              <w:rPr>
                <w:rFonts w:ascii="Times New Roman" w:hAnsi="Times New Roman"/>
                <w:sz w:val="24"/>
                <w:szCs w:val="24"/>
              </w:rPr>
              <w:t>mų higienos ir technologinių reikalavimų</w:t>
            </w:r>
          </w:p>
        </w:tc>
        <w:tc>
          <w:tcPr>
            <w:tcW w:w="1662" w:type="dxa"/>
          </w:tcPr>
          <w:p w14:paraId="3EE384B2"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KMSA</w:t>
            </w:r>
            <w:r w:rsidRPr="00F95AC5">
              <w:rPr>
                <w:rFonts w:ascii="Times New Roman" w:hAnsi="Times New Roman"/>
                <w:sz w:val="24"/>
                <w:szCs w:val="24"/>
              </w:rPr>
              <w:t xml:space="preserve"> Ugdymo ir kultūros departamentas, Investicijų ir ekonomikos departamentas, Miesto ūkio departamentas, švietimo įstaigos</w:t>
            </w:r>
          </w:p>
        </w:tc>
        <w:tc>
          <w:tcPr>
            <w:tcW w:w="2833" w:type="dxa"/>
            <w:vMerge/>
          </w:tcPr>
          <w:p w14:paraId="3EE384B3"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B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Švietimo įstaigų, kurių pastatai buvo suremontuoti ar rekonstruoti, skaičius</w:t>
            </w:r>
          </w:p>
        </w:tc>
      </w:tr>
      <w:tr w:rsidR="000A5D9E" w:rsidRPr="00F95AC5" w14:paraId="3EE384BC" w14:textId="77777777" w:rsidTr="00554CA2">
        <w:trPr>
          <w:jc w:val="center"/>
        </w:trPr>
        <w:tc>
          <w:tcPr>
            <w:tcW w:w="1654" w:type="dxa"/>
          </w:tcPr>
          <w:p w14:paraId="3EE384B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2.1.1.1.</w:t>
            </w:r>
          </w:p>
        </w:tc>
        <w:tc>
          <w:tcPr>
            <w:tcW w:w="4395" w:type="dxa"/>
          </w:tcPr>
          <w:p w14:paraId="3EE384B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Atlikti socialinius ekonominius tyrimus ir pasirengti Klaipėdos miesto bendrojo plano rengimui</w:t>
            </w:r>
          </w:p>
        </w:tc>
        <w:tc>
          <w:tcPr>
            <w:tcW w:w="1662" w:type="dxa"/>
          </w:tcPr>
          <w:p w14:paraId="3EE384B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Urbanistinės plėtros departamentas, Strateginio planavimo skyrius</w:t>
            </w:r>
          </w:p>
        </w:tc>
        <w:tc>
          <w:tcPr>
            <w:tcW w:w="2833" w:type="dxa"/>
            <w:vMerge w:val="restart"/>
          </w:tcPr>
          <w:p w14:paraId="3EE384B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Atliekant tyrimus, rengiant planus atsižvelgiama į akustinio pla</w:t>
            </w:r>
            <w:r>
              <w:rPr>
                <w:rFonts w:ascii="Times New Roman" w:hAnsi="Times New Roman"/>
                <w:sz w:val="24"/>
                <w:szCs w:val="24"/>
              </w:rPr>
              <w:t>navimo reikalavimus, siekiant už</w:t>
            </w:r>
            <w:r w:rsidRPr="00F95AC5">
              <w:rPr>
                <w:rFonts w:ascii="Times New Roman" w:hAnsi="Times New Roman"/>
                <w:sz w:val="24"/>
                <w:szCs w:val="24"/>
              </w:rPr>
              <w:t>tikrinti naujai planuojamų teritorijų urbanistinėmis priem</w:t>
            </w:r>
            <w:r>
              <w:rPr>
                <w:rFonts w:ascii="Times New Roman" w:hAnsi="Times New Roman"/>
                <w:sz w:val="24"/>
                <w:szCs w:val="24"/>
              </w:rPr>
              <w:t>onėmis triukšmo lygio mažinimą gyvenamosio</w:t>
            </w:r>
            <w:r w:rsidRPr="00F95AC5">
              <w:rPr>
                <w:rFonts w:ascii="Times New Roman" w:hAnsi="Times New Roman"/>
                <w:sz w:val="24"/>
                <w:szCs w:val="24"/>
              </w:rPr>
              <w:t>s</w:t>
            </w:r>
            <w:r>
              <w:rPr>
                <w:rFonts w:ascii="Times New Roman" w:hAnsi="Times New Roman"/>
                <w:sz w:val="24"/>
                <w:szCs w:val="24"/>
              </w:rPr>
              <w:t>e</w:t>
            </w:r>
            <w:r w:rsidRPr="00F95AC5">
              <w:rPr>
                <w:rFonts w:ascii="Times New Roman" w:hAnsi="Times New Roman"/>
                <w:sz w:val="24"/>
                <w:szCs w:val="24"/>
              </w:rPr>
              <w:t xml:space="preserve"> teritorij</w:t>
            </w:r>
            <w:r>
              <w:rPr>
                <w:rFonts w:ascii="Times New Roman" w:hAnsi="Times New Roman"/>
                <w:sz w:val="24"/>
                <w:szCs w:val="24"/>
              </w:rPr>
              <w:t>ose nuo triukšmo šaltinių, tokių</w:t>
            </w:r>
            <w:r w:rsidRPr="00F95AC5">
              <w:rPr>
                <w:rFonts w:ascii="Times New Roman" w:hAnsi="Times New Roman"/>
                <w:sz w:val="24"/>
                <w:szCs w:val="24"/>
              </w:rPr>
              <w:t xml:space="preserve"> kaip pagrindiniai keliai, gatvės ir pan.</w:t>
            </w:r>
          </w:p>
        </w:tc>
        <w:tc>
          <w:tcPr>
            <w:tcW w:w="2985" w:type="dxa"/>
          </w:tcPr>
          <w:p w14:paraId="3EE384B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Suformuota ir nuolat atnaujinama duomenų bazė GIS pagrindu;</w:t>
            </w:r>
          </w:p>
          <w:p w14:paraId="3EE384B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atnaujinta kvartalų schema</w:t>
            </w:r>
          </w:p>
        </w:tc>
      </w:tr>
      <w:tr w:rsidR="000A5D9E" w:rsidRPr="00F95AC5" w14:paraId="3EE384C2" w14:textId="77777777" w:rsidTr="00554CA2">
        <w:trPr>
          <w:jc w:val="center"/>
        </w:trPr>
        <w:tc>
          <w:tcPr>
            <w:tcW w:w="1654" w:type="dxa"/>
          </w:tcPr>
          <w:p w14:paraId="3EE384B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2.1.1.2.</w:t>
            </w:r>
          </w:p>
        </w:tc>
        <w:tc>
          <w:tcPr>
            <w:tcW w:w="4395" w:type="dxa"/>
          </w:tcPr>
          <w:p w14:paraId="3EE384B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Klaipėdos miesto bendrąjį planą</w:t>
            </w:r>
          </w:p>
        </w:tc>
        <w:tc>
          <w:tcPr>
            <w:tcW w:w="1662" w:type="dxa"/>
          </w:tcPr>
          <w:p w14:paraId="3EE384B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Urbanistinės plėtros departamentas</w:t>
            </w:r>
          </w:p>
        </w:tc>
        <w:tc>
          <w:tcPr>
            <w:tcW w:w="2833" w:type="dxa"/>
            <w:vMerge/>
          </w:tcPr>
          <w:p w14:paraId="3EE384C0"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C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Parengtas Bendrasis planas</w:t>
            </w:r>
          </w:p>
        </w:tc>
      </w:tr>
      <w:tr w:rsidR="000A5D9E" w:rsidRPr="00F95AC5" w14:paraId="3EE384C9" w14:textId="77777777" w:rsidTr="00554CA2">
        <w:trPr>
          <w:jc w:val="center"/>
        </w:trPr>
        <w:tc>
          <w:tcPr>
            <w:tcW w:w="1654" w:type="dxa"/>
          </w:tcPr>
          <w:p w14:paraId="3EE384C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2.1.1.3.</w:t>
            </w:r>
          </w:p>
        </w:tc>
        <w:tc>
          <w:tcPr>
            <w:tcW w:w="4395" w:type="dxa"/>
          </w:tcPr>
          <w:p w14:paraId="3EE384C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Vykdant miesto urbanistinę plėtrą rengti atskirų teritorijų perspektyvinio vystymo galimybių studijas ir koncepcijas, apimančias teritorijos vystymą urbanistiniu, erdviniu, paveldosauginiu, gamtosauginiu, ekonominiu bei socialiniu požiūriais</w:t>
            </w:r>
          </w:p>
        </w:tc>
        <w:tc>
          <w:tcPr>
            <w:tcW w:w="1662" w:type="dxa"/>
          </w:tcPr>
          <w:p w14:paraId="3EE384C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Urbanistinės plėtros departamentas, Investicijų ir ekonomikos departamentas</w:t>
            </w:r>
          </w:p>
        </w:tc>
        <w:tc>
          <w:tcPr>
            <w:tcW w:w="2833" w:type="dxa"/>
            <w:vMerge/>
          </w:tcPr>
          <w:p w14:paraId="3EE384C6"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C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Parengtų galimybių studijų skaičius;</w:t>
            </w:r>
          </w:p>
          <w:p w14:paraId="3EE384C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parengtų koncepcijų skaičius</w:t>
            </w:r>
          </w:p>
        </w:tc>
      </w:tr>
      <w:tr w:rsidR="000A5D9E" w:rsidRPr="00F95AC5" w14:paraId="3EE384D1" w14:textId="77777777" w:rsidTr="00554CA2">
        <w:trPr>
          <w:jc w:val="center"/>
        </w:trPr>
        <w:tc>
          <w:tcPr>
            <w:tcW w:w="1654" w:type="dxa"/>
          </w:tcPr>
          <w:p w14:paraId="3EE384C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1.5.2.1.</w:t>
            </w:r>
          </w:p>
        </w:tc>
        <w:tc>
          <w:tcPr>
            <w:tcW w:w="4395" w:type="dxa"/>
          </w:tcPr>
          <w:p w14:paraId="3EE384CB"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Parengti kompleksines, a</w:t>
            </w:r>
            <w:r w:rsidRPr="00F95AC5">
              <w:rPr>
                <w:rFonts w:ascii="Times New Roman" w:hAnsi="Times New Roman"/>
                <w:sz w:val="24"/>
                <w:szCs w:val="24"/>
              </w:rPr>
              <w:t>titinkančias tarptautinius standartus, eismo saugumo gerinimo priemones ir jas įgyvendinti</w:t>
            </w:r>
          </w:p>
        </w:tc>
        <w:tc>
          <w:tcPr>
            <w:tcW w:w="1662" w:type="dxa"/>
          </w:tcPr>
          <w:p w14:paraId="3EE384C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Viešosios tvarkos skyrius, Miesto ūkio departamentas, UAB „Gatvių apšvietimas“</w:t>
            </w:r>
          </w:p>
        </w:tc>
        <w:tc>
          <w:tcPr>
            <w:tcW w:w="2833" w:type="dxa"/>
            <w:vMerge w:val="restart"/>
          </w:tcPr>
          <w:p w14:paraId="3EE384C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Transporto infrastruktū</w:t>
            </w:r>
            <w:r>
              <w:rPr>
                <w:rFonts w:ascii="Times New Roman" w:hAnsi="Times New Roman"/>
                <w:sz w:val="24"/>
                <w:szCs w:val="24"/>
              </w:rPr>
              <w:t>r</w:t>
            </w:r>
            <w:r w:rsidRPr="00F95AC5">
              <w:rPr>
                <w:rFonts w:ascii="Times New Roman" w:hAnsi="Times New Roman"/>
                <w:sz w:val="24"/>
                <w:szCs w:val="24"/>
              </w:rPr>
              <w:t>os planavimas, viešojo transporto reisų, privažiavimo arčiau gyvenamųjų rajonų perskirstymas, transporto priemonių laikymo aikštelių įrengimas, saugaus triukšmo atžvilgiu transporto skatinimas, dviračių takų plėtra užtikrina autotransporto skleidžiamo triukšmo lygio sumažinimą.</w:t>
            </w:r>
          </w:p>
        </w:tc>
        <w:tc>
          <w:tcPr>
            <w:tcW w:w="2985" w:type="dxa"/>
          </w:tcPr>
          <w:p w14:paraId="3EE384C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Veikiančių greičio matuoklių skaičius;</w:t>
            </w:r>
          </w:p>
          <w:p w14:paraId="3EE384C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greičio ribojimo kalnelių skaičius;</w:t>
            </w:r>
          </w:p>
          <w:p w14:paraId="3EE384D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pėsčiųjų perėjų, kuriose įrengta prie eismo prisitaikanti (adaptyvi) šviesoforo valdymo sistema, skaičius</w:t>
            </w:r>
          </w:p>
        </w:tc>
      </w:tr>
      <w:tr w:rsidR="000A5D9E" w:rsidRPr="00F95AC5" w14:paraId="3EE384D7" w14:textId="77777777" w:rsidTr="00554CA2">
        <w:trPr>
          <w:jc w:val="center"/>
        </w:trPr>
        <w:tc>
          <w:tcPr>
            <w:tcW w:w="1654" w:type="dxa"/>
          </w:tcPr>
          <w:p w14:paraId="3EE384D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w:t>
            </w:r>
          </w:p>
        </w:tc>
        <w:tc>
          <w:tcPr>
            <w:tcW w:w="4395" w:type="dxa"/>
          </w:tcPr>
          <w:p w14:paraId="3EE384D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Klaipėdos miesto susisiekimo plėtros studiją ir darnaus judumo planą</w:t>
            </w:r>
          </w:p>
        </w:tc>
        <w:tc>
          <w:tcPr>
            <w:tcW w:w="1662" w:type="dxa"/>
          </w:tcPr>
          <w:p w14:paraId="3EE384D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Urbanistinės plėtros departamentas</w:t>
            </w:r>
          </w:p>
        </w:tc>
        <w:tc>
          <w:tcPr>
            <w:tcW w:w="2833" w:type="dxa"/>
            <w:vMerge/>
          </w:tcPr>
          <w:p w14:paraId="3EE384D5"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D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Atlikta galimybių studija; parengtas darnaus judumo planas</w:t>
            </w:r>
          </w:p>
        </w:tc>
      </w:tr>
      <w:tr w:rsidR="000A5D9E" w:rsidRPr="00F95AC5" w14:paraId="3EE384DD" w14:textId="77777777" w:rsidTr="00554CA2">
        <w:trPr>
          <w:jc w:val="center"/>
        </w:trPr>
        <w:tc>
          <w:tcPr>
            <w:tcW w:w="1654" w:type="dxa"/>
          </w:tcPr>
          <w:p w14:paraId="3EE384D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2.1.2.2.</w:t>
            </w:r>
          </w:p>
        </w:tc>
        <w:tc>
          <w:tcPr>
            <w:tcW w:w="4395" w:type="dxa"/>
          </w:tcPr>
          <w:p w14:paraId="3EE384D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Plėtoti viešojo ir privataus transporto sąveikos sistemą įrengiant transporto priemonių laikymo aikšteles</w:t>
            </w:r>
          </w:p>
        </w:tc>
        <w:tc>
          <w:tcPr>
            <w:tcW w:w="1662" w:type="dxa"/>
          </w:tcPr>
          <w:p w14:paraId="3EE384D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Finansų ir turto departamentas</w:t>
            </w:r>
          </w:p>
        </w:tc>
        <w:tc>
          <w:tcPr>
            <w:tcW w:w="2833" w:type="dxa"/>
            <w:vMerge/>
          </w:tcPr>
          <w:p w14:paraId="3EE384DB"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D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automobilių laikymo aikštelių ir vietų juose skaičius, iš jų – vietų, įrengtų senamiesčio ir centro prieigose, skaičius; įrengtų dviračių laikymo aikštelių ir vietų juose skaičius</w:t>
            </w:r>
          </w:p>
        </w:tc>
      </w:tr>
      <w:tr w:rsidR="000A5D9E" w:rsidRPr="00F95AC5" w14:paraId="3EE384E5" w14:textId="77777777" w:rsidTr="00554CA2">
        <w:trPr>
          <w:jc w:val="center"/>
        </w:trPr>
        <w:tc>
          <w:tcPr>
            <w:tcW w:w="1654" w:type="dxa"/>
          </w:tcPr>
          <w:p w14:paraId="3EE384D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2.1.2.3.</w:t>
            </w:r>
          </w:p>
        </w:tc>
        <w:tc>
          <w:tcPr>
            <w:tcW w:w="4395" w:type="dxa"/>
          </w:tcPr>
          <w:p w14:paraId="3EE384D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Formuoti patogų gyventojams viešojo transporto tinklą, jį optimizuojant atsižvelgus į reguliarių keleivių srautų tyrimus</w:t>
            </w:r>
          </w:p>
        </w:tc>
        <w:tc>
          <w:tcPr>
            <w:tcW w:w="1662" w:type="dxa"/>
          </w:tcPr>
          <w:p w14:paraId="3EE384E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VšĮ „Klaipėdos keleivinis transportas“</w:t>
            </w:r>
          </w:p>
        </w:tc>
        <w:tc>
          <w:tcPr>
            <w:tcW w:w="2833" w:type="dxa"/>
            <w:vMerge/>
          </w:tcPr>
          <w:p w14:paraId="3EE384E1"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E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Įrengta infrastruktūros objektų, vnt.;</w:t>
            </w:r>
          </w:p>
          <w:p w14:paraId="3EE384E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viešojo transporto prioritetinių (A) juostų ilgis, km;</w:t>
            </w:r>
          </w:p>
          <w:p w14:paraId="3EE384E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atstumas nuo viešojo transporto maršruto stotelės iki tolimiausio namo daugiaaukštės statybos ir individualios statybos kvartaluose, km</w:t>
            </w:r>
          </w:p>
        </w:tc>
      </w:tr>
      <w:tr w:rsidR="000A5D9E" w:rsidRPr="00F95AC5" w14:paraId="3EE384EB" w14:textId="77777777" w:rsidTr="00554CA2">
        <w:trPr>
          <w:jc w:val="center"/>
        </w:trPr>
        <w:tc>
          <w:tcPr>
            <w:tcW w:w="1654" w:type="dxa"/>
          </w:tcPr>
          <w:p w14:paraId="3EE384E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2.1.2.5.</w:t>
            </w:r>
          </w:p>
        </w:tc>
        <w:tc>
          <w:tcPr>
            <w:tcW w:w="4395" w:type="dxa"/>
          </w:tcPr>
          <w:p w14:paraId="3EE384E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Sudaryti sąlygas naujų ekologiškų viešojo transport</w:t>
            </w:r>
            <w:r>
              <w:rPr>
                <w:rFonts w:ascii="Times New Roman" w:hAnsi="Times New Roman"/>
                <w:sz w:val="24"/>
                <w:szCs w:val="24"/>
              </w:rPr>
              <w:t>o</w:t>
            </w:r>
            <w:r w:rsidRPr="00F95AC5">
              <w:rPr>
                <w:rFonts w:ascii="Times New Roman" w:hAnsi="Times New Roman"/>
                <w:sz w:val="24"/>
                <w:szCs w:val="24"/>
              </w:rPr>
              <w:t xml:space="preserve"> rūšių atsiradimui</w:t>
            </w:r>
          </w:p>
        </w:tc>
        <w:tc>
          <w:tcPr>
            <w:tcW w:w="1662" w:type="dxa"/>
          </w:tcPr>
          <w:p w14:paraId="3EE384E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Miesto ūkio departamentas, Urbanistinės plėtros departamentas</w:t>
            </w:r>
          </w:p>
        </w:tc>
        <w:tc>
          <w:tcPr>
            <w:tcW w:w="2833" w:type="dxa"/>
            <w:vMerge/>
          </w:tcPr>
          <w:p w14:paraId="3EE384E9"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E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galimybių studija; parengtas specialus planas; parengta techninė dokumentacija</w:t>
            </w:r>
          </w:p>
        </w:tc>
      </w:tr>
      <w:tr w:rsidR="000A5D9E" w:rsidRPr="00F95AC5" w14:paraId="3EE384F1" w14:textId="77777777" w:rsidTr="00554CA2">
        <w:trPr>
          <w:jc w:val="center"/>
        </w:trPr>
        <w:tc>
          <w:tcPr>
            <w:tcW w:w="1654" w:type="dxa"/>
          </w:tcPr>
          <w:p w14:paraId="3EE384E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2.1.2.6.</w:t>
            </w:r>
          </w:p>
        </w:tc>
        <w:tc>
          <w:tcPr>
            <w:tcW w:w="4395" w:type="dxa"/>
          </w:tcPr>
          <w:p w14:paraId="3EE384E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Skatinti ekologiško individualaus transporto plėtrą įrengiant elektromobilių zonas</w:t>
            </w:r>
          </w:p>
        </w:tc>
        <w:tc>
          <w:tcPr>
            <w:tcW w:w="1662" w:type="dxa"/>
          </w:tcPr>
          <w:p w14:paraId="3EE384E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w:t>
            </w:r>
          </w:p>
        </w:tc>
        <w:tc>
          <w:tcPr>
            <w:tcW w:w="2833" w:type="dxa"/>
            <w:vMerge/>
          </w:tcPr>
          <w:p w14:paraId="3EE384EF"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F0"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Sukurta </w:t>
            </w:r>
            <w:r w:rsidRPr="00F95AC5">
              <w:rPr>
                <w:rFonts w:ascii="Times New Roman" w:hAnsi="Times New Roman"/>
                <w:sz w:val="24"/>
                <w:szCs w:val="24"/>
              </w:rPr>
              <w:t>ekologiško transport</w:t>
            </w:r>
            <w:r>
              <w:rPr>
                <w:rFonts w:ascii="Times New Roman" w:hAnsi="Times New Roman"/>
                <w:sz w:val="24"/>
                <w:szCs w:val="24"/>
              </w:rPr>
              <w:t>o plėtros </w:t>
            </w:r>
            <w:r w:rsidRPr="00F95AC5">
              <w:rPr>
                <w:rFonts w:ascii="Times New Roman" w:hAnsi="Times New Roman"/>
                <w:sz w:val="24"/>
                <w:szCs w:val="24"/>
              </w:rPr>
              <w:t>koncepcija. Įrengtų elektromobilių zonų skaičius</w:t>
            </w:r>
          </w:p>
        </w:tc>
      </w:tr>
      <w:tr w:rsidR="000A5D9E" w:rsidRPr="00F95AC5" w14:paraId="3EE384F9" w14:textId="77777777" w:rsidTr="00554CA2">
        <w:trPr>
          <w:jc w:val="center"/>
        </w:trPr>
        <w:tc>
          <w:tcPr>
            <w:tcW w:w="1654" w:type="dxa"/>
          </w:tcPr>
          <w:p w14:paraId="3EE384F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2.1.2.7.</w:t>
            </w:r>
          </w:p>
        </w:tc>
        <w:tc>
          <w:tcPr>
            <w:tcW w:w="4395" w:type="dxa"/>
          </w:tcPr>
          <w:p w14:paraId="3EE384F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Vystyti dviračių, pėsčiųjų takų ir gatvių sistemą didinant tinkle integralumą, rišlumą ir kokybę</w:t>
            </w:r>
          </w:p>
        </w:tc>
        <w:tc>
          <w:tcPr>
            <w:tcW w:w="1662" w:type="dxa"/>
          </w:tcPr>
          <w:p w14:paraId="3EE384F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Investicijų ir ekonomikos </w:t>
            </w:r>
            <w:r>
              <w:rPr>
                <w:rFonts w:ascii="Times New Roman" w:hAnsi="Times New Roman"/>
                <w:sz w:val="24"/>
                <w:szCs w:val="24"/>
              </w:rPr>
              <w:t>departamentas, Miesto ū</w:t>
            </w:r>
            <w:r w:rsidRPr="00F95AC5">
              <w:rPr>
                <w:rFonts w:ascii="Times New Roman" w:hAnsi="Times New Roman"/>
                <w:sz w:val="24"/>
                <w:szCs w:val="24"/>
              </w:rPr>
              <w:t>kio departamentas, Urbanistinės plėtros departamentas</w:t>
            </w:r>
          </w:p>
        </w:tc>
        <w:tc>
          <w:tcPr>
            <w:tcW w:w="2833" w:type="dxa"/>
            <w:vMerge/>
          </w:tcPr>
          <w:p w14:paraId="3EE384F5"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F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Parengtas dviračių ir pėsčiųjų takų plėtros specialusis planas; </w:t>
            </w:r>
          </w:p>
          <w:p w14:paraId="3EE384F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nutiesta dviračių ir pėsčiųjų takų, km;</w:t>
            </w:r>
          </w:p>
          <w:p w14:paraId="3EE384F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įrengta pėsčiųjų gatvių, km</w:t>
            </w:r>
          </w:p>
        </w:tc>
      </w:tr>
      <w:tr w:rsidR="000A5D9E" w:rsidRPr="00F95AC5" w14:paraId="3EE38500" w14:textId="77777777" w:rsidTr="00554CA2">
        <w:trPr>
          <w:jc w:val="center"/>
        </w:trPr>
        <w:tc>
          <w:tcPr>
            <w:tcW w:w="1654" w:type="dxa"/>
          </w:tcPr>
          <w:p w14:paraId="3EE384F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2.1.2.8.</w:t>
            </w:r>
          </w:p>
        </w:tc>
        <w:tc>
          <w:tcPr>
            <w:tcW w:w="4395" w:type="dxa"/>
          </w:tcPr>
          <w:p w14:paraId="3EE384F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Centrinėje miesto dalyje suformuoti pėsčiųjų takų, zonų ir gatvių tinklą</w:t>
            </w:r>
          </w:p>
        </w:tc>
        <w:tc>
          <w:tcPr>
            <w:tcW w:w="1662" w:type="dxa"/>
          </w:tcPr>
          <w:p w14:paraId="3EE384F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Miesto ūkio departamentas, Urbanistinės plėtros departamentas</w:t>
            </w:r>
          </w:p>
        </w:tc>
        <w:tc>
          <w:tcPr>
            <w:tcW w:w="2833" w:type="dxa"/>
            <w:vMerge/>
          </w:tcPr>
          <w:p w14:paraId="3EE384FD"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4F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teritorijų planavimo dokumentai ir techninė dokumentacija;</w:t>
            </w:r>
          </w:p>
          <w:p w14:paraId="3EE384F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pėsčiųjų zonų, takų, gatvių ilgis, km</w:t>
            </w:r>
          </w:p>
        </w:tc>
      </w:tr>
      <w:tr w:rsidR="000A5D9E" w:rsidRPr="00F95AC5" w14:paraId="3EE38506" w14:textId="77777777" w:rsidTr="00554CA2">
        <w:trPr>
          <w:jc w:val="center"/>
        </w:trPr>
        <w:tc>
          <w:tcPr>
            <w:tcW w:w="1654" w:type="dxa"/>
          </w:tcPr>
          <w:p w14:paraId="3EE3850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2.1.2.9.</w:t>
            </w:r>
          </w:p>
        </w:tc>
        <w:tc>
          <w:tcPr>
            <w:tcW w:w="4395" w:type="dxa"/>
          </w:tcPr>
          <w:p w14:paraId="3EE3850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miesto transporto susisiekimo informacinę sistemą, mainant automobilių ridą reikiamam objektui surasti</w:t>
            </w:r>
          </w:p>
        </w:tc>
        <w:tc>
          <w:tcPr>
            <w:tcW w:w="1662" w:type="dxa"/>
          </w:tcPr>
          <w:p w14:paraId="3EE3850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Miesto ūkio departamentas</w:t>
            </w:r>
          </w:p>
        </w:tc>
        <w:tc>
          <w:tcPr>
            <w:tcW w:w="2833" w:type="dxa"/>
            <w:vMerge/>
          </w:tcPr>
          <w:p w14:paraId="3EE38504"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0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Įrengtų informacinio kelio ženklų skaičius</w:t>
            </w:r>
          </w:p>
        </w:tc>
      </w:tr>
      <w:tr w:rsidR="000A5D9E" w:rsidRPr="00F95AC5" w14:paraId="3EE3850C" w14:textId="77777777" w:rsidTr="00554CA2">
        <w:trPr>
          <w:jc w:val="center"/>
        </w:trPr>
        <w:tc>
          <w:tcPr>
            <w:tcW w:w="1654" w:type="dxa"/>
          </w:tcPr>
          <w:p w14:paraId="3EE3850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2.1.2.10.</w:t>
            </w:r>
          </w:p>
        </w:tc>
        <w:tc>
          <w:tcPr>
            <w:tcW w:w="4395" w:type="dxa"/>
          </w:tcPr>
          <w:p w14:paraId="3EE3850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ir įdiegti koordinuotą šviesoforų reguliavimo ir valdymo sistemą</w:t>
            </w:r>
          </w:p>
        </w:tc>
        <w:tc>
          <w:tcPr>
            <w:tcW w:w="1662" w:type="dxa"/>
          </w:tcPr>
          <w:p w14:paraId="3EE3850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Miesto ūkio departamentas, Investicijų ir ekonomikos departamentas</w:t>
            </w:r>
          </w:p>
        </w:tc>
        <w:tc>
          <w:tcPr>
            <w:tcW w:w="2833" w:type="dxa"/>
            <w:vMerge/>
          </w:tcPr>
          <w:p w14:paraId="3EE3850A"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0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Įdiegta koordinuota transporto valdymo sistema</w:t>
            </w:r>
          </w:p>
        </w:tc>
      </w:tr>
      <w:tr w:rsidR="000A5D9E" w:rsidRPr="00F95AC5" w14:paraId="3EE38513" w14:textId="77777777" w:rsidTr="00554CA2">
        <w:trPr>
          <w:jc w:val="center"/>
        </w:trPr>
        <w:tc>
          <w:tcPr>
            <w:tcW w:w="1654" w:type="dxa"/>
          </w:tcPr>
          <w:p w14:paraId="3EE3850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2.1.2.11.</w:t>
            </w:r>
          </w:p>
        </w:tc>
        <w:tc>
          <w:tcPr>
            <w:tcW w:w="4395" w:type="dxa"/>
          </w:tcPr>
          <w:p w14:paraId="3EE3850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centrinės miesto dalies gatvių tinklą</w:t>
            </w:r>
          </w:p>
        </w:tc>
        <w:tc>
          <w:tcPr>
            <w:tcW w:w="1662" w:type="dxa"/>
          </w:tcPr>
          <w:p w14:paraId="3EE3850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w:t>
            </w:r>
          </w:p>
        </w:tc>
        <w:tc>
          <w:tcPr>
            <w:tcW w:w="2833" w:type="dxa"/>
            <w:vMerge/>
          </w:tcPr>
          <w:p w14:paraId="3EE38510"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1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p w14:paraId="3EE3851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restauruoti arba įrengti tiltai, m</w:t>
            </w:r>
          </w:p>
        </w:tc>
      </w:tr>
      <w:tr w:rsidR="000A5D9E" w:rsidRPr="00F95AC5" w14:paraId="3EE3851A" w14:textId="77777777" w:rsidTr="00554CA2">
        <w:trPr>
          <w:jc w:val="center"/>
        </w:trPr>
        <w:tc>
          <w:tcPr>
            <w:tcW w:w="1654" w:type="dxa"/>
          </w:tcPr>
          <w:p w14:paraId="3EE3851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2.1.2.12.</w:t>
            </w:r>
          </w:p>
        </w:tc>
        <w:tc>
          <w:tcPr>
            <w:tcW w:w="4395" w:type="dxa"/>
          </w:tcPr>
          <w:p w14:paraId="3EE3851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šiaurės–pietų transport</w:t>
            </w:r>
            <w:r>
              <w:rPr>
                <w:rFonts w:ascii="Times New Roman" w:hAnsi="Times New Roman"/>
                <w:sz w:val="24"/>
                <w:szCs w:val="24"/>
              </w:rPr>
              <w:t>o</w:t>
            </w:r>
            <w:r w:rsidRPr="00F95AC5">
              <w:rPr>
                <w:rFonts w:ascii="Times New Roman" w:hAnsi="Times New Roman"/>
                <w:sz w:val="24"/>
                <w:szCs w:val="24"/>
              </w:rPr>
              <w:t xml:space="preserve"> koridorių gatvių tinklą</w:t>
            </w:r>
          </w:p>
        </w:tc>
        <w:tc>
          <w:tcPr>
            <w:tcW w:w="1662" w:type="dxa"/>
          </w:tcPr>
          <w:p w14:paraId="3EE3851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w:t>
            </w:r>
          </w:p>
        </w:tc>
        <w:tc>
          <w:tcPr>
            <w:tcW w:w="2833" w:type="dxa"/>
            <w:vMerge/>
          </w:tcPr>
          <w:p w14:paraId="3EE38517"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1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p w14:paraId="3EE3851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rekonstruotos sankryžos</w:t>
            </w:r>
          </w:p>
        </w:tc>
      </w:tr>
      <w:tr w:rsidR="000A5D9E" w:rsidRPr="00F95AC5" w14:paraId="3EE38520" w14:textId="77777777" w:rsidTr="00554CA2">
        <w:trPr>
          <w:jc w:val="center"/>
        </w:trPr>
        <w:tc>
          <w:tcPr>
            <w:tcW w:w="1654" w:type="dxa"/>
          </w:tcPr>
          <w:p w14:paraId="3EE3851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2.1.2.13.</w:t>
            </w:r>
          </w:p>
        </w:tc>
        <w:tc>
          <w:tcPr>
            <w:tcW w:w="4395" w:type="dxa"/>
          </w:tcPr>
          <w:p w14:paraId="3EE3851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šiaurinės miesto dalies gatvių tinklą</w:t>
            </w:r>
          </w:p>
        </w:tc>
        <w:tc>
          <w:tcPr>
            <w:tcW w:w="1662" w:type="dxa"/>
          </w:tcPr>
          <w:p w14:paraId="3EE3851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Lietuvos automobilių kelių direkcija</w:t>
            </w:r>
          </w:p>
        </w:tc>
        <w:tc>
          <w:tcPr>
            <w:tcW w:w="2833" w:type="dxa"/>
            <w:vMerge/>
          </w:tcPr>
          <w:p w14:paraId="3EE3851E"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1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tc>
      </w:tr>
      <w:tr w:rsidR="000A5D9E" w:rsidRPr="00F95AC5" w14:paraId="3EE38526" w14:textId="77777777" w:rsidTr="00554CA2">
        <w:trPr>
          <w:jc w:val="center"/>
        </w:trPr>
        <w:tc>
          <w:tcPr>
            <w:tcW w:w="1654" w:type="dxa"/>
          </w:tcPr>
          <w:p w14:paraId="3EE3852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2.1.2.14.</w:t>
            </w:r>
          </w:p>
        </w:tc>
        <w:tc>
          <w:tcPr>
            <w:tcW w:w="4395" w:type="dxa"/>
          </w:tcPr>
          <w:p w14:paraId="3EE3852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Modernizuoti rytų–vakarų krypties gatvių tinklą</w:t>
            </w:r>
          </w:p>
        </w:tc>
        <w:tc>
          <w:tcPr>
            <w:tcW w:w="1662" w:type="dxa"/>
          </w:tcPr>
          <w:p w14:paraId="3EE3852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Lietuvos automobilių kelių direkcija</w:t>
            </w:r>
          </w:p>
        </w:tc>
        <w:tc>
          <w:tcPr>
            <w:tcW w:w="2833" w:type="dxa"/>
            <w:vMerge/>
          </w:tcPr>
          <w:p w14:paraId="3EE38524"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2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tc>
      </w:tr>
      <w:tr w:rsidR="000A5D9E" w:rsidRPr="00F95AC5" w14:paraId="3EE3852D" w14:textId="77777777" w:rsidTr="00554CA2">
        <w:trPr>
          <w:jc w:val="center"/>
        </w:trPr>
        <w:tc>
          <w:tcPr>
            <w:tcW w:w="1654" w:type="dxa"/>
          </w:tcPr>
          <w:p w14:paraId="3EE3852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2.1.2.15.</w:t>
            </w:r>
          </w:p>
        </w:tc>
        <w:tc>
          <w:tcPr>
            <w:tcW w:w="4395" w:type="dxa"/>
          </w:tcPr>
          <w:p w14:paraId="3EE3852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susisiekimą su rekreacinėmis pajūrio teritorijomis</w:t>
            </w:r>
          </w:p>
          <w:p w14:paraId="3EE38529" w14:textId="77777777" w:rsidR="000A5D9E" w:rsidRPr="00F95AC5" w:rsidRDefault="000A5D9E" w:rsidP="008B63C5">
            <w:pPr>
              <w:spacing w:after="0" w:line="240" w:lineRule="auto"/>
              <w:jc w:val="both"/>
              <w:rPr>
                <w:rFonts w:ascii="Times New Roman" w:hAnsi="Times New Roman"/>
                <w:sz w:val="24"/>
                <w:szCs w:val="24"/>
              </w:rPr>
            </w:pPr>
          </w:p>
        </w:tc>
        <w:tc>
          <w:tcPr>
            <w:tcW w:w="1662" w:type="dxa"/>
          </w:tcPr>
          <w:p w14:paraId="3EE3852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w:t>
            </w:r>
          </w:p>
        </w:tc>
        <w:tc>
          <w:tcPr>
            <w:tcW w:w="2833" w:type="dxa"/>
            <w:vMerge/>
          </w:tcPr>
          <w:p w14:paraId="3EE3852B"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2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rekonstruotos arba įrengtos gatvės, km</w:t>
            </w:r>
          </w:p>
        </w:tc>
      </w:tr>
      <w:tr w:rsidR="000A5D9E" w:rsidRPr="00F95AC5" w14:paraId="3EE38533" w14:textId="77777777" w:rsidTr="00554CA2">
        <w:trPr>
          <w:jc w:val="center"/>
        </w:trPr>
        <w:tc>
          <w:tcPr>
            <w:tcW w:w="1654" w:type="dxa"/>
          </w:tcPr>
          <w:p w14:paraId="3EE3852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2.2.1.1.</w:t>
            </w:r>
          </w:p>
        </w:tc>
        <w:tc>
          <w:tcPr>
            <w:tcW w:w="4395" w:type="dxa"/>
          </w:tcPr>
          <w:p w14:paraId="3EE3852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Siekti ilgalaikių susitarimų dėl abipusiškai miestui ir uostui reikalingos infrastruktūros vystymo ir gyvenimo kokybės mieste augimo</w:t>
            </w:r>
          </w:p>
        </w:tc>
        <w:tc>
          <w:tcPr>
            <w:tcW w:w="1662" w:type="dxa"/>
          </w:tcPr>
          <w:p w14:paraId="3EE3853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KVJUD, verslininkai</w:t>
            </w:r>
          </w:p>
        </w:tc>
        <w:tc>
          <w:tcPr>
            <w:tcW w:w="2833" w:type="dxa"/>
            <w:vMerge/>
          </w:tcPr>
          <w:p w14:paraId="3EE38531"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3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Pasirašytos bendradarbiavimo sutartys (susitarimai)</w:t>
            </w:r>
          </w:p>
        </w:tc>
      </w:tr>
      <w:tr w:rsidR="000A5D9E" w:rsidRPr="00F95AC5" w14:paraId="3EE38539" w14:textId="77777777" w:rsidTr="00554CA2">
        <w:trPr>
          <w:jc w:val="center"/>
        </w:trPr>
        <w:tc>
          <w:tcPr>
            <w:tcW w:w="1654" w:type="dxa"/>
          </w:tcPr>
          <w:p w14:paraId="3EE3853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2.2.1.2.</w:t>
            </w:r>
          </w:p>
        </w:tc>
        <w:tc>
          <w:tcPr>
            <w:tcW w:w="4395" w:type="dxa"/>
          </w:tcPr>
          <w:p w14:paraId="3EE3853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Plėtoti bendrus poreikius atitinkančią susisiekimo infrastruktūrą: parengti galimybių studiją ir projektinius pasiūlymus dėl Švyturio g. rekonstrukcijos; modernizuoti Klaipėdos valstybinio jūrų uosto centrinio įvado jungtį</w:t>
            </w:r>
            <w:r>
              <w:rPr>
                <w:rFonts w:ascii="Times New Roman" w:hAnsi="Times New Roman"/>
                <w:sz w:val="24"/>
                <w:szCs w:val="24"/>
              </w:rPr>
              <w:t>; rekonstruoti Baltijos pr. s</w:t>
            </w:r>
            <w:r w:rsidRPr="00F95AC5">
              <w:rPr>
                <w:rFonts w:ascii="Times New Roman" w:hAnsi="Times New Roman"/>
                <w:sz w:val="24"/>
                <w:szCs w:val="24"/>
              </w:rPr>
              <w:t>u žiedinėmis sankryžomis; įrengti dviejų lygių sankryžą tarp Vilniaus g. ir Pramonės g.; nutiesti pietinę jungtį tarp Klaipėdos valstybinio jūrų uosto ir IXB transporto koridoriaus</w:t>
            </w:r>
          </w:p>
        </w:tc>
        <w:tc>
          <w:tcPr>
            <w:tcW w:w="1662" w:type="dxa"/>
          </w:tcPr>
          <w:p w14:paraId="3EE3853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KVJUD, uosto įmonės, Lietuvos automobilių kelių direkcija, KMSA</w:t>
            </w:r>
          </w:p>
        </w:tc>
        <w:tc>
          <w:tcPr>
            <w:tcW w:w="2833" w:type="dxa"/>
            <w:vMerge/>
          </w:tcPr>
          <w:p w14:paraId="3EE38537"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3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 techninė dokumentacija; rekonstruotų arba įrengtų sankryžų skaičius; rekon</w:t>
            </w:r>
            <w:r>
              <w:rPr>
                <w:rFonts w:ascii="Times New Roman" w:hAnsi="Times New Roman"/>
                <w:sz w:val="24"/>
                <w:szCs w:val="24"/>
              </w:rPr>
              <w:t xml:space="preserve">struotų arba </w:t>
            </w:r>
            <w:r w:rsidRPr="00F95AC5">
              <w:rPr>
                <w:rFonts w:ascii="Times New Roman" w:hAnsi="Times New Roman"/>
                <w:sz w:val="24"/>
                <w:szCs w:val="24"/>
              </w:rPr>
              <w:t>įrengtų gatvių ilgis, km</w:t>
            </w:r>
          </w:p>
        </w:tc>
      </w:tr>
      <w:tr w:rsidR="000A5D9E" w:rsidRPr="00F95AC5" w14:paraId="3EE38540" w14:textId="77777777" w:rsidTr="00554CA2">
        <w:trPr>
          <w:jc w:val="center"/>
        </w:trPr>
        <w:tc>
          <w:tcPr>
            <w:tcW w:w="1654" w:type="dxa"/>
          </w:tcPr>
          <w:p w14:paraId="3EE3853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2.2.1.3.</w:t>
            </w:r>
          </w:p>
        </w:tc>
        <w:tc>
          <w:tcPr>
            <w:tcW w:w="4395" w:type="dxa"/>
          </w:tcPr>
          <w:p w14:paraId="3EE3853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Parengti uosto transporto vidinio judėjimo Nemuno gatve infrastruktūros vystymo planą</w:t>
            </w:r>
          </w:p>
        </w:tc>
        <w:tc>
          <w:tcPr>
            <w:tcW w:w="1662" w:type="dxa"/>
          </w:tcPr>
          <w:p w14:paraId="3EE3853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KVJUD</w:t>
            </w:r>
          </w:p>
        </w:tc>
        <w:tc>
          <w:tcPr>
            <w:tcW w:w="2833" w:type="dxa"/>
            <w:vMerge/>
          </w:tcPr>
          <w:p w14:paraId="3EE3853D"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3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Parengtas planas;</w:t>
            </w:r>
          </w:p>
          <w:p w14:paraId="3EE3853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įgyvendinta priemonių, proc.</w:t>
            </w:r>
          </w:p>
        </w:tc>
      </w:tr>
      <w:tr w:rsidR="000A5D9E" w:rsidRPr="00F95AC5" w14:paraId="3EE38548" w14:textId="77777777" w:rsidTr="00554CA2">
        <w:trPr>
          <w:jc w:val="center"/>
        </w:trPr>
        <w:tc>
          <w:tcPr>
            <w:tcW w:w="1654" w:type="dxa"/>
          </w:tcPr>
          <w:p w14:paraId="3EE3854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2.3.1.1.</w:t>
            </w:r>
          </w:p>
        </w:tc>
        <w:tc>
          <w:tcPr>
            <w:tcW w:w="4395" w:type="dxa"/>
          </w:tcPr>
          <w:p w14:paraId="3EE3854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Planuo</w:t>
            </w:r>
            <w:r>
              <w:rPr>
                <w:rFonts w:ascii="Times New Roman" w:hAnsi="Times New Roman"/>
                <w:sz w:val="24"/>
                <w:szCs w:val="24"/>
              </w:rPr>
              <w:t>ti ir įrengti apsauginius ir re</w:t>
            </w:r>
            <w:r w:rsidRPr="00F95AC5">
              <w:rPr>
                <w:rFonts w:ascii="Times New Roman" w:hAnsi="Times New Roman"/>
                <w:sz w:val="24"/>
                <w:szCs w:val="24"/>
              </w:rPr>
              <w:t>kreacinius želdynus</w:t>
            </w:r>
          </w:p>
        </w:tc>
        <w:tc>
          <w:tcPr>
            <w:tcW w:w="1662" w:type="dxa"/>
          </w:tcPr>
          <w:p w14:paraId="3EE3854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Investicijų ir ekonomikos departamentas, Miesto ūkio departamentas</w:t>
            </w:r>
          </w:p>
        </w:tc>
        <w:tc>
          <w:tcPr>
            <w:tcW w:w="2833" w:type="dxa"/>
            <w:vMerge w:val="restart"/>
          </w:tcPr>
          <w:p w14:paraId="3EE3854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Apsauginių žaliųjų zonų įrengimas atlieka triukšmo mažinimo funkciją. Triukšmo valdymo tema bei kitų prevencinių priemonių taikymas didina visuomenės sąmoningumo triukšmo valdymo tema.</w:t>
            </w:r>
          </w:p>
        </w:tc>
        <w:tc>
          <w:tcPr>
            <w:tcW w:w="2985" w:type="dxa"/>
          </w:tcPr>
          <w:p w14:paraId="3EE3854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Įrengtų apsauginių želdynų plotas, ha; </w:t>
            </w:r>
          </w:p>
          <w:p w14:paraId="3EE3854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iš jų – pietinėje miesto dalyje tarp gyvenamųjų kvartalų ir pramonės teritorijų; </w:t>
            </w:r>
          </w:p>
          <w:p w14:paraId="3EE3854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uosto teritorijoje – panaudojant statinių stogus arba šalia uosto esančiose miesto teritorijose; įrengtų reakreacinių želdynų plotas, ha</w:t>
            </w:r>
          </w:p>
        </w:tc>
      </w:tr>
      <w:tr w:rsidR="000A5D9E" w:rsidRPr="00F95AC5" w14:paraId="3EE3854E" w14:textId="77777777" w:rsidTr="00554CA2">
        <w:trPr>
          <w:jc w:val="center"/>
        </w:trPr>
        <w:tc>
          <w:tcPr>
            <w:tcW w:w="1654" w:type="dxa"/>
          </w:tcPr>
          <w:p w14:paraId="3EE3854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2.3.3.3.</w:t>
            </w:r>
          </w:p>
        </w:tc>
        <w:tc>
          <w:tcPr>
            <w:tcW w:w="4395" w:type="dxa"/>
          </w:tcPr>
          <w:p w14:paraId="3EE3854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Vykdyti triukšmo prevenc</w:t>
            </w:r>
            <w:r>
              <w:rPr>
                <w:rFonts w:ascii="Times New Roman" w:hAnsi="Times New Roman"/>
                <w:sz w:val="24"/>
                <w:szCs w:val="24"/>
              </w:rPr>
              <w:t>i</w:t>
            </w:r>
            <w:r w:rsidRPr="00F95AC5">
              <w:rPr>
                <w:rFonts w:ascii="Times New Roman" w:hAnsi="Times New Roman"/>
                <w:sz w:val="24"/>
                <w:szCs w:val="24"/>
              </w:rPr>
              <w:t>jos priemones</w:t>
            </w:r>
          </w:p>
        </w:tc>
        <w:tc>
          <w:tcPr>
            <w:tcW w:w="1662" w:type="dxa"/>
          </w:tcPr>
          <w:p w14:paraId="3EE3854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Socialinių reikalų departamentas, Investicijų ir ekonomikos departamentas</w:t>
            </w:r>
          </w:p>
        </w:tc>
        <w:tc>
          <w:tcPr>
            <w:tcW w:w="2833" w:type="dxa"/>
            <w:vMerge/>
          </w:tcPr>
          <w:p w14:paraId="3EE3854C" w14:textId="77777777" w:rsidR="000A5D9E" w:rsidRPr="00F95AC5" w:rsidRDefault="000A5D9E" w:rsidP="008B63C5">
            <w:pPr>
              <w:spacing w:after="0" w:line="240" w:lineRule="auto"/>
              <w:jc w:val="both"/>
              <w:rPr>
                <w:rFonts w:ascii="Times New Roman" w:hAnsi="Times New Roman"/>
                <w:sz w:val="24"/>
                <w:szCs w:val="24"/>
              </w:rPr>
            </w:pPr>
          </w:p>
        </w:tc>
        <w:tc>
          <w:tcPr>
            <w:tcW w:w="2985" w:type="dxa"/>
          </w:tcPr>
          <w:p w14:paraId="3EE3854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Įgyvendintų visuomenės informavimo priemonių skaičius; įrengtų fizinių triukšmo prevencijos priemonių skaičius</w:t>
            </w:r>
          </w:p>
        </w:tc>
      </w:tr>
    </w:tbl>
    <w:p w14:paraId="3EE3854F" w14:textId="77777777" w:rsidR="000A5D9E" w:rsidRDefault="000A5D9E" w:rsidP="008B63C5">
      <w:pPr>
        <w:spacing w:after="0" w:line="240" w:lineRule="auto"/>
        <w:jc w:val="both"/>
        <w:rPr>
          <w:rFonts w:ascii="Times New Roman" w:hAnsi="Times New Roman"/>
          <w:b/>
          <w:vanish/>
          <w:sz w:val="24"/>
          <w:szCs w:val="24"/>
        </w:rPr>
      </w:pPr>
    </w:p>
    <w:p w14:paraId="3EE38550" w14:textId="77777777" w:rsidR="000A5D9E" w:rsidRDefault="000A5D9E" w:rsidP="008B63C5">
      <w:pPr>
        <w:spacing w:after="0" w:line="240" w:lineRule="auto"/>
        <w:jc w:val="both"/>
        <w:rPr>
          <w:rFonts w:ascii="Times New Roman" w:hAnsi="Times New Roman"/>
          <w:b/>
          <w:sz w:val="24"/>
          <w:szCs w:val="24"/>
        </w:rPr>
      </w:pPr>
    </w:p>
    <w:p w14:paraId="3EE38551" w14:textId="77777777" w:rsidR="000A5D9E" w:rsidRDefault="000A5D9E" w:rsidP="008B63C5">
      <w:pPr>
        <w:spacing w:after="0" w:line="240" w:lineRule="auto"/>
        <w:jc w:val="both"/>
        <w:rPr>
          <w:rFonts w:ascii="Times New Roman" w:hAnsi="Times New Roman"/>
          <w:b/>
          <w:sz w:val="24"/>
          <w:szCs w:val="24"/>
        </w:rPr>
      </w:pPr>
      <w:r>
        <w:rPr>
          <w:rFonts w:ascii="Times New Roman" w:hAnsi="Times New Roman"/>
          <w:b/>
          <w:sz w:val="24"/>
          <w:szCs w:val="24"/>
        </w:rPr>
        <w:br w:type="page"/>
      </w:r>
    </w:p>
    <w:p w14:paraId="3EE38552" w14:textId="77777777" w:rsidR="000A5D9E" w:rsidRPr="00F95AC5" w:rsidRDefault="000A5D9E" w:rsidP="001664BC">
      <w:pPr>
        <w:spacing w:after="0" w:line="240" w:lineRule="auto"/>
        <w:jc w:val="center"/>
        <w:rPr>
          <w:rFonts w:ascii="Times New Roman" w:hAnsi="Times New Roman"/>
          <w:b/>
          <w:sz w:val="24"/>
          <w:szCs w:val="24"/>
        </w:rPr>
      </w:pPr>
      <w:r>
        <w:rPr>
          <w:rFonts w:ascii="Times New Roman" w:hAnsi="Times New Roman"/>
          <w:b/>
          <w:sz w:val="24"/>
          <w:szCs w:val="24"/>
        </w:rPr>
        <w:t>X SKYRIUS</w:t>
      </w:r>
    </w:p>
    <w:p w14:paraId="3EE38553" w14:textId="77777777" w:rsidR="000A5D9E" w:rsidRPr="00F95AC5" w:rsidRDefault="000A5D9E" w:rsidP="001664BC">
      <w:pPr>
        <w:spacing w:after="0" w:line="240" w:lineRule="auto"/>
        <w:ind w:firstLine="1298"/>
        <w:rPr>
          <w:rFonts w:ascii="Times New Roman" w:hAnsi="Times New Roman"/>
          <w:b/>
          <w:sz w:val="24"/>
          <w:szCs w:val="24"/>
        </w:rPr>
      </w:pPr>
      <w:r w:rsidRPr="00F95AC5">
        <w:rPr>
          <w:rFonts w:ascii="Times New Roman" w:hAnsi="Times New Roman"/>
          <w:b/>
          <w:sz w:val="24"/>
          <w:szCs w:val="24"/>
        </w:rPr>
        <w:t>FINANSINĖ INFORMACIJA APIE KLAIPĖDOS MIESTO TRIUKŠMO PREVENCIJOS VEIKSMUS 2014–2018 METAMS</w:t>
      </w:r>
    </w:p>
    <w:p w14:paraId="3EE38554" w14:textId="77777777" w:rsidR="000A5D9E" w:rsidRPr="00F95AC5" w:rsidRDefault="000A5D9E" w:rsidP="003A5747">
      <w:pPr>
        <w:spacing w:after="0" w:line="240" w:lineRule="auto"/>
        <w:ind w:right="-370"/>
        <w:jc w:val="center"/>
        <w:rPr>
          <w:rFonts w:ascii="Times New Roman" w:hAnsi="Times New Roman"/>
          <w:b/>
          <w:sz w:val="24"/>
          <w:szCs w:val="24"/>
        </w:rPr>
      </w:pPr>
      <w:r w:rsidRPr="00F95AC5">
        <w:rPr>
          <w:rFonts w:ascii="Times New Roman" w:hAnsi="Times New Roman"/>
          <w:b/>
          <w:sz w:val="24"/>
          <w:szCs w:val="24"/>
        </w:rPr>
        <w:t>IR JŲ ĮGYVENDINIMĄ</w:t>
      </w:r>
    </w:p>
    <w:p w14:paraId="3EE38555" w14:textId="77777777" w:rsidR="000A5D9E" w:rsidRPr="00F95AC5" w:rsidRDefault="000A5D9E" w:rsidP="008B63C5">
      <w:pPr>
        <w:spacing w:after="0" w:line="240" w:lineRule="auto"/>
        <w:jc w:val="both"/>
        <w:rPr>
          <w:rFonts w:ascii="Times New Roman" w:hAnsi="Times New Roman"/>
          <w:b/>
          <w:sz w:val="24"/>
          <w:szCs w:val="24"/>
        </w:rPr>
      </w:pPr>
    </w:p>
    <w:tbl>
      <w:tblPr>
        <w:tblW w:w="154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2880"/>
        <w:gridCol w:w="1392"/>
        <w:gridCol w:w="1428"/>
        <w:gridCol w:w="900"/>
        <w:gridCol w:w="960"/>
        <w:gridCol w:w="1080"/>
        <w:gridCol w:w="1080"/>
        <w:gridCol w:w="1200"/>
        <w:gridCol w:w="1080"/>
        <w:gridCol w:w="1800"/>
      </w:tblGrid>
      <w:tr w:rsidR="000A5D9E" w:rsidRPr="00F95AC5" w14:paraId="3EE3855D" w14:textId="77777777" w:rsidTr="00446853">
        <w:tc>
          <w:tcPr>
            <w:tcW w:w="1680" w:type="dxa"/>
            <w:vMerge w:val="restart"/>
            <w:vAlign w:val="center"/>
          </w:tcPr>
          <w:p w14:paraId="3EE38556"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Tikslai</w:t>
            </w:r>
          </w:p>
        </w:tc>
        <w:tc>
          <w:tcPr>
            <w:tcW w:w="2880" w:type="dxa"/>
            <w:vMerge w:val="restart"/>
            <w:vAlign w:val="center"/>
          </w:tcPr>
          <w:p w14:paraId="3EE38557"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Priemonės</w:t>
            </w:r>
          </w:p>
        </w:tc>
        <w:tc>
          <w:tcPr>
            <w:tcW w:w="1392" w:type="dxa"/>
            <w:vMerge w:val="restart"/>
            <w:vAlign w:val="center"/>
          </w:tcPr>
          <w:p w14:paraId="3EE38558"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Vykdytojai</w:t>
            </w:r>
          </w:p>
        </w:tc>
        <w:tc>
          <w:tcPr>
            <w:tcW w:w="1428" w:type="dxa"/>
            <w:vMerge w:val="restart"/>
            <w:vAlign w:val="center"/>
          </w:tcPr>
          <w:p w14:paraId="3EE38559"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Įvykdymo laikas, metai</w:t>
            </w:r>
          </w:p>
        </w:tc>
        <w:tc>
          <w:tcPr>
            <w:tcW w:w="5220" w:type="dxa"/>
            <w:gridSpan w:val="5"/>
            <w:vAlign w:val="center"/>
          </w:tcPr>
          <w:p w14:paraId="3EE3855A"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Planuojamos lėšos, tūkst. litų</w:t>
            </w:r>
          </w:p>
        </w:tc>
        <w:tc>
          <w:tcPr>
            <w:tcW w:w="1080" w:type="dxa"/>
            <w:vMerge w:val="restart"/>
            <w:vAlign w:val="center"/>
          </w:tcPr>
          <w:p w14:paraId="3EE3855B"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Lėšų šaltinis</w:t>
            </w:r>
          </w:p>
        </w:tc>
        <w:tc>
          <w:tcPr>
            <w:tcW w:w="1800" w:type="dxa"/>
            <w:vMerge w:val="restart"/>
          </w:tcPr>
          <w:p w14:paraId="3EE3855C"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Įgyvendinimo vertinimo kriterijus</w:t>
            </w:r>
          </w:p>
        </w:tc>
      </w:tr>
      <w:tr w:rsidR="000A5D9E" w:rsidRPr="00F95AC5" w14:paraId="3EE38569" w14:textId="77777777" w:rsidTr="00446853">
        <w:tc>
          <w:tcPr>
            <w:tcW w:w="1680" w:type="dxa"/>
            <w:vMerge/>
          </w:tcPr>
          <w:p w14:paraId="3EE3855E" w14:textId="77777777" w:rsidR="000A5D9E" w:rsidRPr="00F95AC5" w:rsidRDefault="000A5D9E" w:rsidP="008B63C5">
            <w:pPr>
              <w:spacing w:after="0" w:line="240" w:lineRule="auto"/>
              <w:jc w:val="both"/>
              <w:rPr>
                <w:rFonts w:ascii="Times New Roman" w:hAnsi="Times New Roman"/>
                <w:sz w:val="24"/>
                <w:szCs w:val="24"/>
              </w:rPr>
            </w:pPr>
          </w:p>
        </w:tc>
        <w:tc>
          <w:tcPr>
            <w:tcW w:w="2880" w:type="dxa"/>
            <w:vMerge/>
          </w:tcPr>
          <w:p w14:paraId="3EE3855F" w14:textId="77777777" w:rsidR="000A5D9E" w:rsidRPr="00F95AC5" w:rsidRDefault="000A5D9E" w:rsidP="008B63C5">
            <w:pPr>
              <w:spacing w:after="0" w:line="240" w:lineRule="auto"/>
              <w:jc w:val="both"/>
              <w:rPr>
                <w:rFonts w:ascii="Times New Roman" w:hAnsi="Times New Roman"/>
                <w:sz w:val="24"/>
                <w:szCs w:val="24"/>
              </w:rPr>
            </w:pPr>
          </w:p>
        </w:tc>
        <w:tc>
          <w:tcPr>
            <w:tcW w:w="1392" w:type="dxa"/>
            <w:vMerge/>
          </w:tcPr>
          <w:p w14:paraId="3EE38560" w14:textId="77777777" w:rsidR="000A5D9E" w:rsidRPr="00F95AC5" w:rsidRDefault="000A5D9E" w:rsidP="008B63C5">
            <w:pPr>
              <w:spacing w:after="0" w:line="240" w:lineRule="auto"/>
              <w:jc w:val="both"/>
              <w:rPr>
                <w:rFonts w:ascii="Times New Roman" w:hAnsi="Times New Roman"/>
                <w:sz w:val="24"/>
                <w:szCs w:val="24"/>
              </w:rPr>
            </w:pPr>
          </w:p>
        </w:tc>
        <w:tc>
          <w:tcPr>
            <w:tcW w:w="1428" w:type="dxa"/>
            <w:vMerge/>
          </w:tcPr>
          <w:p w14:paraId="3EE38561" w14:textId="77777777" w:rsidR="000A5D9E" w:rsidRPr="00F95AC5" w:rsidRDefault="000A5D9E" w:rsidP="008B63C5">
            <w:pPr>
              <w:spacing w:after="0" w:line="240" w:lineRule="auto"/>
              <w:jc w:val="both"/>
              <w:rPr>
                <w:rFonts w:ascii="Times New Roman" w:hAnsi="Times New Roman"/>
                <w:sz w:val="24"/>
                <w:szCs w:val="24"/>
              </w:rPr>
            </w:pPr>
          </w:p>
        </w:tc>
        <w:tc>
          <w:tcPr>
            <w:tcW w:w="900" w:type="dxa"/>
            <w:vAlign w:val="center"/>
          </w:tcPr>
          <w:p w14:paraId="3EE38562"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2014 m.</w:t>
            </w:r>
          </w:p>
        </w:tc>
        <w:tc>
          <w:tcPr>
            <w:tcW w:w="960" w:type="dxa"/>
            <w:vAlign w:val="center"/>
          </w:tcPr>
          <w:p w14:paraId="3EE38563"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2015 m.</w:t>
            </w:r>
          </w:p>
        </w:tc>
        <w:tc>
          <w:tcPr>
            <w:tcW w:w="1080" w:type="dxa"/>
            <w:vAlign w:val="center"/>
          </w:tcPr>
          <w:p w14:paraId="3EE38564"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2016 m.</w:t>
            </w:r>
          </w:p>
        </w:tc>
        <w:tc>
          <w:tcPr>
            <w:tcW w:w="1080" w:type="dxa"/>
            <w:vAlign w:val="center"/>
          </w:tcPr>
          <w:p w14:paraId="3EE38565"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2017 m.</w:t>
            </w:r>
          </w:p>
        </w:tc>
        <w:tc>
          <w:tcPr>
            <w:tcW w:w="1200" w:type="dxa"/>
            <w:vAlign w:val="center"/>
          </w:tcPr>
          <w:p w14:paraId="3EE38566" w14:textId="77777777" w:rsidR="000A5D9E" w:rsidRPr="00F95AC5" w:rsidRDefault="000A5D9E" w:rsidP="008B63C5">
            <w:pPr>
              <w:spacing w:after="0" w:line="240" w:lineRule="auto"/>
              <w:jc w:val="both"/>
              <w:rPr>
                <w:rFonts w:ascii="Times New Roman" w:hAnsi="Times New Roman"/>
                <w:b/>
                <w:sz w:val="24"/>
                <w:szCs w:val="24"/>
              </w:rPr>
            </w:pPr>
            <w:r w:rsidRPr="00F95AC5">
              <w:rPr>
                <w:rFonts w:ascii="Times New Roman" w:hAnsi="Times New Roman"/>
                <w:b/>
                <w:sz w:val="24"/>
                <w:szCs w:val="24"/>
              </w:rPr>
              <w:t>2018 m.</w:t>
            </w:r>
          </w:p>
        </w:tc>
        <w:tc>
          <w:tcPr>
            <w:tcW w:w="1080" w:type="dxa"/>
            <w:vMerge/>
            <w:vAlign w:val="center"/>
          </w:tcPr>
          <w:p w14:paraId="3EE38567" w14:textId="77777777" w:rsidR="000A5D9E" w:rsidRPr="00F95AC5" w:rsidRDefault="000A5D9E" w:rsidP="008B63C5">
            <w:pPr>
              <w:spacing w:after="0" w:line="240" w:lineRule="auto"/>
              <w:jc w:val="both"/>
              <w:rPr>
                <w:rFonts w:ascii="Times New Roman" w:hAnsi="Times New Roman"/>
                <w:sz w:val="24"/>
                <w:szCs w:val="24"/>
              </w:rPr>
            </w:pPr>
          </w:p>
        </w:tc>
        <w:tc>
          <w:tcPr>
            <w:tcW w:w="1800" w:type="dxa"/>
            <w:vMerge/>
          </w:tcPr>
          <w:p w14:paraId="3EE38568" w14:textId="77777777" w:rsidR="000A5D9E" w:rsidRPr="00F95AC5" w:rsidRDefault="000A5D9E" w:rsidP="008B63C5">
            <w:pPr>
              <w:spacing w:after="0" w:line="240" w:lineRule="auto"/>
              <w:jc w:val="both"/>
              <w:rPr>
                <w:rFonts w:ascii="Times New Roman" w:hAnsi="Times New Roman"/>
                <w:sz w:val="24"/>
                <w:szCs w:val="24"/>
              </w:rPr>
            </w:pPr>
          </w:p>
        </w:tc>
      </w:tr>
      <w:tr w:rsidR="000A5D9E" w:rsidRPr="00F95AC5" w14:paraId="3EE3860B" w14:textId="77777777" w:rsidTr="00446853">
        <w:tc>
          <w:tcPr>
            <w:tcW w:w="1680" w:type="dxa"/>
          </w:tcPr>
          <w:p w14:paraId="3EE3856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1. Triukšmo valdymo pagrindų savivaldybės teritorijoje suformavimas</w:t>
            </w:r>
          </w:p>
        </w:tc>
        <w:tc>
          <w:tcPr>
            <w:tcW w:w="2880" w:type="dxa"/>
          </w:tcPr>
          <w:p w14:paraId="3EE3856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1. Parengti Klaipėdos miesto triukšmo prevencijos veiksmų planą 2019–2024 m. </w:t>
            </w:r>
          </w:p>
          <w:p w14:paraId="3EE3856C" w14:textId="77777777" w:rsidR="000A5D9E" w:rsidRPr="00F95AC5" w:rsidRDefault="000A5D9E" w:rsidP="008B63C5">
            <w:pPr>
              <w:spacing w:after="0" w:line="240" w:lineRule="auto"/>
              <w:jc w:val="both"/>
              <w:rPr>
                <w:rFonts w:ascii="Times New Roman" w:hAnsi="Times New Roman"/>
                <w:sz w:val="24"/>
                <w:szCs w:val="24"/>
              </w:rPr>
            </w:pPr>
          </w:p>
          <w:p w14:paraId="3EE3856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 Nagrinėti fizinių ir juridinių asmenų skundus dėl keliamo triukšmo Klaipėdos miesto savivaldybės terito</w:t>
            </w:r>
            <w:r>
              <w:rPr>
                <w:rFonts w:ascii="Times New Roman" w:hAnsi="Times New Roman"/>
                <w:sz w:val="24"/>
                <w:szCs w:val="24"/>
              </w:rPr>
              <w:t>rijoje, esant būtinumui organiz</w:t>
            </w:r>
            <w:r w:rsidRPr="00F95AC5">
              <w:rPr>
                <w:rFonts w:ascii="Times New Roman" w:hAnsi="Times New Roman"/>
                <w:sz w:val="24"/>
                <w:szCs w:val="24"/>
              </w:rPr>
              <w:t>uoti triukšmo matavimo tyrimus</w:t>
            </w:r>
          </w:p>
          <w:p w14:paraId="3EE3856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3. Išduodant leidimus statybų, remonto darbams, numatyti priemones, kad triukšmo šaltinių vykdytojai įgyvendintų Lietuvos Respublikos triukšmo valdymo įstatymo 14 straipsnio 1 ir 2 dalių nuostatas.</w:t>
            </w:r>
          </w:p>
          <w:p w14:paraId="3EE3856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 Analizuoti ataskaitas apie triukšmo šaltinius ir teikti siūlymus dėl triukšmo prevencijos priemonių įgyvendinimo</w:t>
            </w:r>
          </w:p>
        </w:tc>
        <w:tc>
          <w:tcPr>
            <w:tcW w:w="1392" w:type="dxa"/>
          </w:tcPr>
          <w:p w14:paraId="3EE3857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Sveikatos skyrius</w:t>
            </w:r>
          </w:p>
          <w:p w14:paraId="3EE38571" w14:textId="77777777" w:rsidR="000A5D9E" w:rsidRPr="00F95AC5" w:rsidRDefault="000A5D9E" w:rsidP="008B63C5">
            <w:pPr>
              <w:spacing w:after="0" w:line="240" w:lineRule="auto"/>
              <w:jc w:val="both"/>
              <w:rPr>
                <w:rFonts w:ascii="Times New Roman" w:hAnsi="Times New Roman"/>
                <w:sz w:val="24"/>
                <w:szCs w:val="24"/>
              </w:rPr>
            </w:pPr>
          </w:p>
          <w:p w14:paraId="3EE38572" w14:textId="77777777" w:rsidR="000A5D9E" w:rsidRPr="00F95AC5" w:rsidRDefault="000A5D9E" w:rsidP="008B63C5">
            <w:pPr>
              <w:spacing w:after="0" w:line="240" w:lineRule="auto"/>
              <w:jc w:val="both"/>
              <w:rPr>
                <w:rFonts w:ascii="Times New Roman" w:hAnsi="Times New Roman"/>
                <w:sz w:val="24"/>
                <w:szCs w:val="24"/>
              </w:rPr>
            </w:pPr>
          </w:p>
          <w:p w14:paraId="3EE3857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Sveikatos skyrius</w:t>
            </w:r>
          </w:p>
          <w:p w14:paraId="3EE38574" w14:textId="77777777" w:rsidR="000A5D9E" w:rsidRPr="00F95AC5" w:rsidRDefault="000A5D9E" w:rsidP="008B63C5">
            <w:pPr>
              <w:spacing w:after="0" w:line="240" w:lineRule="auto"/>
              <w:jc w:val="both"/>
              <w:rPr>
                <w:rFonts w:ascii="Times New Roman" w:hAnsi="Times New Roman"/>
                <w:sz w:val="24"/>
                <w:szCs w:val="24"/>
              </w:rPr>
            </w:pPr>
          </w:p>
          <w:p w14:paraId="3EE38575" w14:textId="77777777" w:rsidR="000A5D9E" w:rsidRPr="00F95AC5" w:rsidRDefault="000A5D9E" w:rsidP="008B63C5">
            <w:pPr>
              <w:spacing w:after="0" w:line="240" w:lineRule="auto"/>
              <w:jc w:val="both"/>
              <w:rPr>
                <w:rFonts w:ascii="Times New Roman" w:hAnsi="Times New Roman"/>
                <w:sz w:val="24"/>
                <w:szCs w:val="24"/>
              </w:rPr>
            </w:pPr>
          </w:p>
          <w:p w14:paraId="3EE38576" w14:textId="77777777" w:rsidR="000A5D9E" w:rsidRPr="00F95AC5" w:rsidRDefault="000A5D9E" w:rsidP="008B63C5">
            <w:pPr>
              <w:spacing w:after="0" w:line="240" w:lineRule="auto"/>
              <w:jc w:val="both"/>
              <w:rPr>
                <w:rFonts w:ascii="Times New Roman" w:hAnsi="Times New Roman"/>
                <w:sz w:val="24"/>
                <w:szCs w:val="24"/>
              </w:rPr>
            </w:pPr>
          </w:p>
          <w:p w14:paraId="3EE38577" w14:textId="77777777" w:rsidR="000A5D9E" w:rsidRPr="00F95AC5" w:rsidRDefault="000A5D9E" w:rsidP="008B63C5">
            <w:pPr>
              <w:spacing w:after="0" w:line="240" w:lineRule="auto"/>
              <w:jc w:val="both"/>
              <w:rPr>
                <w:rFonts w:ascii="Times New Roman" w:hAnsi="Times New Roman"/>
                <w:sz w:val="24"/>
                <w:szCs w:val="24"/>
              </w:rPr>
            </w:pPr>
          </w:p>
          <w:p w14:paraId="3EE38578" w14:textId="77777777" w:rsidR="000A5D9E" w:rsidRPr="00F95AC5" w:rsidRDefault="000A5D9E" w:rsidP="008B63C5">
            <w:pPr>
              <w:spacing w:after="0" w:line="240" w:lineRule="auto"/>
              <w:jc w:val="both"/>
              <w:rPr>
                <w:rFonts w:ascii="Times New Roman" w:hAnsi="Times New Roman"/>
                <w:sz w:val="24"/>
                <w:szCs w:val="24"/>
              </w:rPr>
            </w:pPr>
          </w:p>
          <w:p w14:paraId="3EE3857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KMSA Architektū</w:t>
            </w:r>
            <w:r>
              <w:rPr>
                <w:rFonts w:ascii="Times New Roman" w:hAnsi="Times New Roman"/>
                <w:sz w:val="24"/>
                <w:szCs w:val="24"/>
              </w:rPr>
              <w:t>-</w:t>
            </w:r>
            <w:r w:rsidRPr="00F95AC5">
              <w:rPr>
                <w:rFonts w:ascii="Times New Roman" w:hAnsi="Times New Roman"/>
                <w:sz w:val="24"/>
                <w:szCs w:val="24"/>
              </w:rPr>
              <w:t>ros ir miesto planavimo skyrius</w:t>
            </w:r>
          </w:p>
          <w:p w14:paraId="3EE3857A" w14:textId="77777777" w:rsidR="000A5D9E" w:rsidRPr="00F95AC5" w:rsidRDefault="000A5D9E" w:rsidP="008B63C5">
            <w:pPr>
              <w:spacing w:after="0" w:line="240" w:lineRule="auto"/>
              <w:jc w:val="both"/>
              <w:rPr>
                <w:rFonts w:ascii="Times New Roman" w:hAnsi="Times New Roman"/>
                <w:sz w:val="24"/>
                <w:szCs w:val="24"/>
              </w:rPr>
            </w:pPr>
          </w:p>
          <w:p w14:paraId="3EE3857B" w14:textId="77777777" w:rsidR="000A5D9E" w:rsidRPr="00F95AC5" w:rsidRDefault="000A5D9E" w:rsidP="008B63C5">
            <w:pPr>
              <w:spacing w:after="0" w:line="240" w:lineRule="auto"/>
              <w:jc w:val="both"/>
              <w:rPr>
                <w:rFonts w:ascii="Times New Roman" w:hAnsi="Times New Roman"/>
                <w:sz w:val="24"/>
                <w:szCs w:val="24"/>
              </w:rPr>
            </w:pPr>
          </w:p>
          <w:p w14:paraId="3EE3857C" w14:textId="77777777" w:rsidR="000A5D9E" w:rsidRPr="00F95AC5" w:rsidRDefault="000A5D9E" w:rsidP="008B63C5">
            <w:pPr>
              <w:spacing w:after="0" w:line="240" w:lineRule="auto"/>
              <w:jc w:val="both"/>
              <w:rPr>
                <w:rFonts w:ascii="Times New Roman" w:hAnsi="Times New Roman"/>
                <w:sz w:val="24"/>
                <w:szCs w:val="24"/>
              </w:rPr>
            </w:pPr>
          </w:p>
          <w:p w14:paraId="3EE3857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3EE3857E" w14:textId="77777777" w:rsidR="000A5D9E" w:rsidRPr="00F95AC5" w:rsidRDefault="000A5D9E" w:rsidP="008B63C5">
            <w:pPr>
              <w:spacing w:after="0" w:line="240" w:lineRule="auto"/>
              <w:jc w:val="both"/>
              <w:rPr>
                <w:rFonts w:ascii="Times New Roman" w:hAnsi="Times New Roman"/>
                <w:sz w:val="24"/>
                <w:szCs w:val="24"/>
              </w:rPr>
            </w:pPr>
          </w:p>
          <w:p w14:paraId="3EE3857F" w14:textId="77777777" w:rsidR="000A5D9E" w:rsidRPr="00F95AC5" w:rsidRDefault="000A5D9E" w:rsidP="008B63C5">
            <w:pPr>
              <w:spacing w:after="0" w:line="240" w:lineRule="auto"/>
              <w:jc w:val="both"/>
              <w:rPr>
                <w:rFonts w:ascii="Times New Roman" w:hAnsi="Times New Roman"/>
                <w:sz w:val="24"/>
                <w:szCs w:val="24"/>
              </w:rPr>
            </w:pPr>
          </w:p>
        </w:tc>
        <w:tc>
          <w:tcPr>
            <w:tcW w:w="1428" w:type="dxa"/>
          </w:tcPr>
          <w:p w14:paraId="3EE3858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2018 </w:t>
            </w:r>
          </w:p>
          <w:p w14:paraId="3EE38581" w14:textId="77777777" w:rsidR="000A5D9E" w:rsidRPr="00F95AC5" w:rsidRDefault="000A5D9E" w:rsidP="008B63C5">
            <w:pPr>
              <w:spacing w:after="0" w:line="240" w:lineRule="auto"/>
              <w:jc w:val="both"/>
              <w:rPr>
                <w:rFonts w:ascii="Times New Roman" w:hAnsi="Times New Roman"/>
                <w:sz w:val="24"/>
                <w:szCs w:val="24"/>
              </w:rPr>
            </w:pPr>
          </w:p>
          <w:p w14:paraId="3EE38582" w14:textId="77777777" w:rsidR="000A5D9E" w:rsidRPr="00F95AC5" w:rsidRDefault="000A5D9E" w:rsidP="008B63C5">
            <w:pPr>
              <w:spacing w:after="0" w:line="240" w:lineRule="auto"/>
              <w:jc w:val="both"/>
              <w:rPr>
                <w:rFonts w:ascii="Times New Roman" w:hAnsi="Times New Roman"/>
                <w:sz w:val="24"/>
                <w:szCs w:val="24"/>
              </w:rPr>
            </w:pPr>
          </w:p>
          <w:p w14:paraId="3EE38583" w14:textId="77777777" w:rsidR="000A5D9E" w:rsidRPr="00F95AC5" w:rsidRDefault="000A5D9E" w:rsidP="008B63C5">
            <w:pPr>
              <w:spacing w:after="0" w:line="240" w:lineRule="auto"/>
              <w:jc w:val="both"/>
              <w:rPr>
                <w:rFonts w:ascii="Times New Roman" w:hAnsi="Times New Roman"/>
                <w:sz w:val="24"/>
                <w:szCs w:val="24"/>
              </w:rPr>
            </w:pPr>
          </w:p>
          <w:p w14:paraId="3EE38584" w14:textId="77777777" w:rsidR="000A5D9E" w:rsidRPr="00F95AC5" w:rsidRDefault="000A5D9E" w:rsidP="008B63C5">
            <w:pPr>
              <w:spacing w:after="0" w:line="240" w:lineRule="auto"/>
              <w:jc w:val="both"/>
              <w:rPr>
                <w:rFonts w:ascii="Times New Roman" w:hAnsi="Times New Roman"/>
                <w:sz w:val="24"/>
                <w:szCs w:val="24"/>
              </w:rPr>
            </w:pPr>
          </w:p>
          <w:p w14:paraId="3EE3858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2014–2018 </w:t>
            </w:r>
          </w:p>
          <w:p w14:paraId="3EE38586" w14:textId="77777777" w:rsidR="000A5D9E" w:rsidRPr="00F95AC5" w:rsidRDefault="000A5D9E" w:rsidP="008B63C5">
            <w:pPr>
              <w:spacing w:after="0" w:line="240" w:lineRule="auto"/>
              <w:jc w:val="both"/>
              <w:rPr>
                <w:rFonts w:ascii="Times New Roman" w:hAnsi="Times New Roman"/>
                <w:sz w:val="24"/>
                <w:szCs w:val="24"/>
              </w:rPr>
            </w:pPr>
          </w:p>
          <w:p w14:paraId="3EE38587" w14:textId="77777777" w:rsidR="000A5D9E" w:rsidRPr="00F95AC5" w:rsidRDefault="000A5D9E" w:rsidP="008B63C5">
            <w:pPr>
              <w:spacing w:after="0" w:line="240" w:lineRule="auto"/>
              <w:jc w:val="both"/>
              <w:rPr>
                <w:rFonts w:ascii="Times New Roman" w:hAnsi="Times New Roman"/>
                <w:sz w:val="24"/>
                <w:szCs w:val="24"/>
              </w:rPr>
            </w:pPr>
          </w:p>
          <w:p w14:paraId="3EE38588" w14:textId="77777777" w:rsidR="000A5D9E" w:rsidRPr="00F95AC5" w:rsidRDefault="000A5D9E" w:rsidP="008B63C5">
            <w:pPr>
              <w:spacing w:after="0" w:line="240" w:lineRule="auto"/>
              <w:jc w:val="both"/>
              <w:rPr>
                <w:rFonts w:ascii="Times New Roman" w:hAnsi="Times New Roman"/>
                <w:sz w:val="24"/>
                <w:szCs w:val="24"/>
              </w:rPr>
            </w:pPr>
          </w:p>
          <w:p w14:paraId="3EE38589" w14:textId="77777777" w:rsidR="000A5D9E" w:rsidRPr="00F95AC5" w:rsidRDefault="000A5D9E" w:rsidP="008B63C5">
            <w:pPr>
              <w:spacing w:after="0" w:line="240" w:lineRule="auto"/>
              <w:jc w:val="both"/>
              <w:rPr>
                <w:rFonts w:ascii="Times New Roman" w:hAnsi="Times New Roman"/>
                <w:sz w:val="24"/>
                <w:szCs w:val="24"/>
              </w:rPr>
            </w:pPr>
          </w:p>
          <w:p w14:paraId="3EE3858A" w14:textId="77777777" w:rsidR="000A5D9E" w:rsidRPr="00F95AC5" w:rsidRDefault="000A5D9E" w:rsidP="008B63C5">
            <w:pPr>
              <w:spacing w:after="0" w:line="240" w:lineRule="auto"/>
              <w:jc w:val="both"/>
              <w:rPr>
                <w:rFonts w:ascii="Times New Roman" w:hAnsi="Times New Roman"/>
                <w:sz w:val="24"/>
                <w:szCs w:val="24"/>
              </w:rPr>
            </w:pPr>
          </w:p>
          <w:p w14:paraId="3EE3858B" w14:textId="77777777" w:rsidR="000A5D9E" w:rsidRPr="00F95AC5" w:rsidRDefault="000A5D9E" w:rsidP="008B63C5">
            <w:pPr>
              <w:spacing w:after="0" w:line="240" w:lineRule="auto"/>
              <w:jc w:val="both"/>
              <w:rPr>
                <w:rFonts w:ascii="Times New Roman" w:hAnsi="Times New Roman"/>
                <w:sz w:val="24"/>
                <w:szCs w:val="24"/>
              </w:rPr>
            </w:pPr>
          </w:p>
          <w:p w14:paraId="3EE3858C" w14:textId="77777777" w:rsidR="000A5D9E" w:rsidRPr="00F95AC5" w:rsidRDefault="000A5D9E" w:rsidP="008B63C5">
            <w:pPr>
              <w:spacing w:after="0" w:line="240" w:lineRule="auto"/>
              <w:jc w:val="both"/>
              <w:rPr>
                <w:rFonts w:ascii="Times New Roman" w:hAnsi="Times New Roman"/>
                <w:sz w:val="24"/>
                <w:szCs w:val="24"/>
              </w:rPr>
            </w:pPr>
          </w:p>
          <w:p w14:paraId="3EE3858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3EE3858E" w14:textId="77777777" w:rsidR="000A5D9E" w:rsidRPr="00F95AC5" w:rsidRDefault="000A5D9E" w:rsidP="008B63C5">
            <w:pPr>
              <w:spacing w:after="0" w:line="240" w:lineRule="auto"/>
              <w:jc w:val="both"/>
              <w:rPr>
                <w:rFonts w:ascii="Times New Roman" w:hAnsi="Times New Roman"/>
                <w:sz w:val="24"/>
                <w:szCs w:val="24"/>
              </w:rPr>
            </w:pPr>
          </w:p>
          <w:p w14:paraId="3EE3858F" w14:textId="77777777" w:rsidR="000A5D9E" w:rsidRPr="00F95AC5" w:rsidRDefault="000A5D9E" w:rsidP="008B63C5">
            <w:pPr>
              <w:spacing w:after="0" w:line="240" w:lineRule="auto"/>
              <w:jc w:val="both"/>
              <w:rPr>
                <w:rFonts w:ascii="Times New Roman" w:hAnsi="Times New Roman"/>
                <w:sz w:val="24"/>
                <w:szCs w:val="24"/>
              </w:rPr>
            </w:pPr>
          </w:p>
          <w:p w14:paraId="3EE38590" w14:textId="77777777" w:rsidR="000A5D9E" w:rsidRPr="00F95AC5" w:rsidRDefault="000A5D9E" w:rsidP="008B63C5">
            <w:pPr>
              <w:spacing w:after="0" w:line="240" w:lineRule="auto"/>
              <w:jc w:val="both"/>
              <w:rPr>
                <w:rFonts w:ascii="Times New Roman" w:hAnsi="Times New Roman"/>
                <w:sz w:val="24"/>
                <w:szCs w:val="24"/>
              </w:rPr>
            </w:pPr>
          </w:p>
          <w:p w14:paraId="3EE38591" w14:textId="77777777" w:rsidR="000A5D9E" w:rsidRPr="00F95AC5" w:rsidRDefault="000A5D9E" w:rsidP="008B63C5">
            <w:pPr>
              <w:spacing w:after="0" w:line="240" w:lineRule="auto"/>
              <w:jc w:val="both"/>
              <w:rPr>
                <w:rFonts w:ascii="Times New Roman" w:hAnsi="Times New Roman"/>
                <w:sz w:val="24"/>
                <w:szCs w:val="24"/>
              </w:rPr>
            </w:pPr>
          </w:p>
          <w:p w14:paraId="3EE38592" w14:textId="77777777" w:rsidR="000A5D9E" w:rsidRPr="00F95AC5" w:rsidRDefault="000A5D9E" w:rsidP="008B63C5">
            <w:pPr>
              <w:spacing w:after="0" w:line="240" w:lineRule="auto"/>
              <w:jc w:val="both"/>
              <w:rPr>
                <w:rFonts w:ascii="Times New Roman" w:hAnsi="Times New Roman"/>
                <w:sz w:val="24"/>
                <w:szCs w:val="24"/>
              </w:rPr>
            </w:pPr>
          </w:p>
          <w:p w14:paraId="3EE38593" w14:textId="77777777" w:rsidR="000A5D9E" w:rsidRPr="00F95AC5" w:rsidRDefault="000A5D9E" w:rsidP="008B63C5">
            <w:pPr>
              <w:spacing w:after="0" w:line="240" w:lineRule="auto"/>
              <w:jc w:val="both"/>
              <w:rPr>
                <w:rFonts w:ascii="Times New Roman" w:hAnsi="Times New Roman"/>
                <w:sz w:val="24"/>
                <w:szCs w:val="24"/>
              </w:rPr>
            </w:pPr>
          </w:p>
          <w:p w14:paraId="3EE38594" w14:textId="77777777" w:rsidR="000A5D9E" w:rsidRPr="00F95AC5" w:rsidRDefault="000A5D9E" w:rsidP="008B63C5">
            <w:pPr>
              <w:spacing w:after="0" w:line="240" w:lineRule="auto"/>
              <w:jc w:val="both"/>
              <w:rPr>
                <w:rFonts w:ascii="Times New Roman" w:hAnsi="Times New Roman"/>
                <w:sz w:val="24"/>
                <w:szCs w:val="24"/>
              </w:rPr>
            </w:pPr>
          </w:p>
          <w:p w14:paraId="3EE38595" w14:textId="77777777" w:rsidR="000A5D9E" w:rsidRPr="00F95AC5" w:rsidRDefault="000A5D9E" w:rsidP="008B63C5">
            <w:pPr>
              <w:spacing w:after="0" w:line="240" w:lineRule="auto"/>
              <w:jc w:val="both"/>
              <w:rPr>
                <w:rFonts w:ascii="Times New Roman" w:hAnsi="Times New Roman"/>
                <w:sz w:val="24"/>
                <w:szCs w:val="24"/>
              </w:rPr>
            </w:pPr>
          </w:p>
          <w:p w14:paraId="3EE3859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3EE38597" w14:textId="77777777" w:rsidR="000A5D9E" w:rsidRPr="00F95AC5" w:rsidRDefault="000A5D9E" w:rsidP="008B63C5">
            <w:pPr>
              <w:spacing w:after="0" w:line="240" w:lineRule="auto"/>
              <w:jc w:val="both"/>
              <w:rPr>
                <w:rFonts w:ascii="Times New Roman" w:hAnsi="Times New Roman"/>
                <w:sz w:val="24"/>
                <w:szCs w:val="24"/>
              </w:rPr>
            </w:pPr>
          </w:p>
        </w:tc>
        <w:tc>
          <w:tcPr>
            <w:tcW w:w="900" w:type="dxa"/>
          </w:tcPr>
          <w:p w14:paraId="3EE38598" w14:textId="77777777" w:rsidR="000A5D9E" w:rsidRPr="00F95AC5" w:rsidRDefault="000A5D9E" w:rsidP="008B63C5">
            <w:pPr>
              <w:spacing w:after="0" w:line="240" w:lineRule="auto"/>
              <w:jc w:val="both"/>
              <w:rPr>
                <w:rFonts w:ascii="Times New Roman" w:hAnsi="Times New Roman"/>
                <w:sz w:val="24"/>
                <w:szCs w:val="24"/>
              </w:rPr>
            </w:pPr>
          </w:p>
          <w:p w14:paraId="3EE38599" w14:textId="77777777" w:rsidR="000A5D9E" w:rsidRPr="00F95AC5" w:rsidRDefault="000A5D9E" w:rsidP="008B63C5">
            <w:pPr>
              <w:spacing w:after="0" w:line="240" w:lineRule="auto"/>
              <w:jc w:val="both"/>
              <w:rPr>
                <w:rFonts w:ascii="Times New Roman" w:hAnsi="Times New Roman"/>
                <w:sz w:val="24"/>
                <w:szCs w:val="24"/>
              </w:rPr>
            </w:pPr>
          </w:p>
          <w:p w14:paraId="3EE3859A" w14:textId="77777777" w:rsidR="000A5D9E" w:rsidRPr="00F95AC5" w:rsidRDefault="000A5D9E" w:rsidP="008B63C5">
            <w:pPr>
              <w:spacing w:after="0" w:line="240" w:lineRule="auto"/>
              <w:jc w:val="both"/>
              <w:rPr>
                <w:rFonts w:ascii="Times New Roman" w:hAnsi="Times New Roman"/>
                <w:sz w:val="24"/>
                <w:szCs w:val="24"/>
              </w:rPr>
            </w:pPr>
          </w:p>
          <w:p w14:paraId="3EE3859B" w14:textId="77777777" w:rsidR="000A5D9E" w:rsidRPr="00F95AC5" w:rsidRDefault="000A5D9E" w:rsidP="008B63C5">
            <w:pPr>
              <w:spacing w:after="0" w:line="240" w:lineRule="auto"/>
              <w:jc w:val="both"/>
              <w:rPr>
                <w:rFonts w:ascii="Times New Roman" w:hAnsi="Times New Roman"/>
                <w:sz w:val="24"/>
                <w:szCs w:val="24"/>
              </w:rPr>
            </w:pPr>
          </w:p>
          <w:p w14:paraId="3EE3859C" w14:textId="77777777" w:rsidR="000A5D9E" w:rsidRPr="00F95AC5" w:rsidRDefault="000A5D9E" w:rsidP="008B63C5">
            <w:pPr>
              <w:spacing w:after="0" w:line="240" w:lineRule="auto"/>
              <w:jc w:val="both"/>
              <w:rPr>
                <w:rFonts w:ascii="Times New Roman" w:hAnsi="Times New Roman"/>
                <w:sz w:val="24"/>
                <w:szCs w:val="24"/>
              </w:rPr>
            </w:pPr>
          </w:p>
          <w:p w14:paraId="3EE3859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2,2</w:t>
            </w:r>
          </w:p>
          <w:p w14:paraId="3EE3859E" w14:textId="77777777" w:rsidR="000A5D9E" w:rsidRPr="00F95AC5" w:rsidRDefault="000A5D9E" w:rsidP="008B63C5">
            <w:pPr>
              <w:spacing w:after="0" w:line="240" w:lineRule="auto"/>
              <w:jc w:val="both"/>
              <w:rPr>
                <w:rFonts w:ascii="Times New Roman" w:hAnsi="Times New Roman"/>
                <w:sz w:val="24"/>
                <w:szCs w:val="24"/>
              </w:rPr>
            </w:pPr>
          </w:p>
          <w:p w14:paraId="3EE3859F" w14:textId="77777777" w:rsidR="000A5D9E" w:rsidRPr="00F95AC5" w:rsidRDefault="000A5D9E" w:rsidP="008B63C5">
            <w:pPr>
              <w:spacing w:after="0" w:line="240" w:lineRule="auto"/>
              <w:jc w:val="both"/>
              <w:rPr>
                <w:rFonts w:ascii="Times New Roman" w:hAnsi="Times New Roman"/>
                <w:sz w:val="24"/>
                <w:szCs w:val="24"/>
              </w:rPr>
            </w:pPr>
          </w:p>
          <w:p w14:paraId="3EE385A0" w14:textId="77777777" w:rsidR="000A5D9E" w:rsidRPr="00F95AC5" w:rsidRDefault="000A5D9E" w:rsidP="008B63C5">
            <w:pPr>
              <w:spacing w:after="0" w:line="240" w:lineRule="auto"/>
              <w:jc w:val="both"/>
              <w:rPr>
                <w:rFonts w:ascii="Times New Roman" w:hAnsi="Times New Roman"/>
                <w:sz w:val="24"/>
                <w:szCs w:val="24"/>
              </w:rPr>
            </w:pPr>
          </w:p>
          <w:p w14:paraId="3EE385A1" w14:textId="77777777" w:rsidR="000A5D9E" w:rsidRPr="00F95AC5" w:rsidRDefault="000A5D9E" w:rsidP="008B63C5">
            <w:pPr>
              <w:spacing w:after="0" w:line="240" w:lineRule="auto"/>
              <w:jc w:val="both"/>
              <w:rPr>
                <w:rFonts w:ascii="Times New Roman" w:hAnsi="Times New Roman"/>
                <w:sz w:val="24"/>
                <w:szCs w:val="24"/>
              </w:rPr>
            </w:pPr>
          </w:p>
          <w:p w14:paraId="3EE385A2" w14:textId="77777777" w:rsidR="000A5D9E" w:rsidRPr="00F95AC5" w:rsidRDefault="000A5D9E" w:rsidP="008B63C5">
            <w:pPr>
              <w:spacing w:after="0" w:line="240" w:lineRule="auto"/>
              <w:jc w:val="both"/>
              <w:rPr>
                <w:rFonts w:ascii="Times New Roman" w:hAnsi="Times New Roman"/>
                <w:sz w:val="24"/>
                <w:szCs w:val="24"/>
              </w:rPr>
            </w:pPr>
          </w:p>
          <w:p w14:paraId="3EE385A3" w14:textId="77777777" w:rsidR="000A5D9E" w:rsidRPr="00F95AC5" w:rsidRDefault="000A5D9E" w:rsidP="008B63C5">
            <w:pPr>
              <w:spacing w:after="0" w:line="240" w:lineRule="auto"/>
              <w:jc w:val="both"/>
              <w:rPr>
                <w:rFonts w:ascii="Times New Roman" w:hAnsi="Times New Roman"/>
                <w:sz w:val="24"/>
                <w:szCs w:val="24"/>
              </w:rPr>
            </w:pPr>
          </w:p>
          <w:p w14:paraId="3EE385A4" w14:textId="77777777" w:rsidR="000A5D9E" w:rsidRPr="00F95AC5" w:rsidRDefault="000A5D9E" w:rsidP="008B63C5">
            <w:pPr>
              <w:spacing w:after="0" w:line="240" w:lineRule="auto"/>
              <w:jc w:val="both"/>
              <w:rPr>
                <w:rFonts w:ascii="Times New Roman" w:hAnsi="Times New Roman"/>
                <w:sz w:val="24"/>
                <w:szCs w:val="24"/>
              </w:rPr>
            </w:pPr>
          </w:p>
          <w:p w14:paraId="3EE385A5" w14:textId="77777777" w:rsidR="000A5D9E" w:rsidRPr="00F95AC5" w:rsidRDefault="000A5D9E" w:rsidP="008B63C5">
            <w:pPr>
              <w:spacing w:after="0" w:line="240" w:lineRule="auto"/>
              <w:jc w:val="both"/>
              <w:rPr>
                <w:rFonts w:ascii="Times New Roman" w:hAnsi="Times New Roman"/>
                <w:sz w:val="24"/>
                <w:szCs w:val="24"/>
              </w:rPr>
            </w:pPr>
          </w:p>
          <w:p w14:paraId="3EE385A6" w14:textId="77777777" w:rsidR="000A5D9E" w:rsidRPr="00F95AC5" w:rsidRDefault="000A5D9E" w:rsidP="008B63C5">
            <w:pPr>
              <w:spacing w:after="0" w:line="240" w:lineRule="auto"/>
              <w:jc w:val="both"/>
              <w:rPr>
                <w:rFonts w:ascii="Times New Roman" w:hAnsi="Times New Roman"/>
                <w:sz w:val="24"/>
                <w:szCs w:val="24"/>
              </w:rPr>
            </w:pPr>
          </w:p>
          <w:p w14:paraId="3EE385A7" w14:textId="77777777" w:rsidR="000A5D9E" w:rsidRPr="00F95AC5" w:rsidRDefault="000A5D9E" w:rsidP="008B63C5">
            <w:pPr>
              <w:spacing w:after="0" w:line="240" w:lineRule="auto"/>
              <w:jc w:val="both"/>
              <w:rPr>
                <w:rFonts w:ascii="Times New Roman" w:hAnsi="Times New Roman"/>
                <w:sz w:val="24"/>
                <w:szCs w:val="24"/>
              </w:rPr>
            </w:pPr>
          </w:p>
          <w:p w14:paraId="3EE385A8" w14:textId="77777777" w:rsidR="000A5D9E" w:rsidRPr="00F95AC5" w:rsidRDefault="000A5D9E" w:rsidP="008B63C5">
            <w:pPr>
              <w:spacing w:after="0" w:line="240" w:lineRule="auto"/>
              <w:jc w:val="both"/>
              <w:rPr>
                <w:rFonts w:ascii="Times New Roman" w:hAnsi="Times New Roman"/>
                <w:sz w:val="24"/>
                <w:szCs w:val="24"/>
              </w:rPr>
            </w:pPr>
          </w:p>
          <w:p w14:paraId="3EE385A9" w14:textId="77777777" w:rsidR="000A5D9E" w:rsidRPr="00F95AC5" w:rsidRDefault="000A5D9E" w:rsidP="008B63C5">
            <w:pPr>
              <w:spacing w:after="0" w:line="240" w:lineRule="auto"/>
              <w:jc w:val="both"/>
              <w:rPr>
                <w:rFonts w:ascii="Times New Roman" w:hAnsi="Times New Roman"/>
                <w:sz w:val="24"/>
                <w:szCs w:val="24"/>
              </w:rPr>
            </w:pPr>
          </w:p>
          <w:p w14:paraId="3EE385AA" w14:textId="77777777" w:rsidR="000A5D9E" w:rsidRPr="00F95AC5" w:rsidRDefault="000A5D9E" w:rsidP="008B63C5">
            <w:pPr>
              <w:spacing w:after="0" w:line="240" w:lineRule="auto"/>
              <w:jc w:val="both"/>
              <w:rPr>
                <w:rFonts w:ascii="Times New Roman" w:hAnsi="Times New Roman"/>
                <w:sz w:val="24"/>
                <w:szCs w:val="24"/>
              </w:rPr>
            </w:pPr>
          </w:p>
          <w:p w14:paraId="3EE385AB" w14:textId="77777777" w:rsidR="000A5D9E" w:rsidRPr="00F95AC5" w:rsidRDefault="000A5D9E" w:rsidP="008B63C5">
            <w:pPr>
              <w:spacing w:after="0" w:line="240" w:lineRule="auto"/>
              <w:jc w:val="both"/>
              <w:rPr>
                <w:rFonts w:ascii="Times New Roman" w:hAnsi="Times New Roman"/>
                <w:sz w:val="24"/>
                <w:szCs w:val="24"/>
              </w:rPr>
            </w:pPr>
          </w:p>
          <w:p w14:paraId="3EE385AC" w14:textId="77777777" w:rsidR="000A5D9E" w:rsidRPr="00F95AC5" w:rsidRDefault="000A5D9E" w:rsidP="008B63C5">
            <w:pPr>
              <w:spacing w:after="0" w:line="240" w:lineRule="auto"/>
              <w:jc w:val="both"/>
              <w:rPr>
                <w:rFonts w:ascii="Times New Roman" w:hAnsi="Times New Roman"/>
                <w:sz w:val="24"/>
                <w:szCs w:val="24"/>
              </w:rPr>
            </w:pPr>
          </w:p>
          <w:p w14:paraId="3EE385AD" w14:textId="77777777" w:rsidR="000A5D9E" w:rsidRPr="00F95AC5" w:rsidRDefault="000A5D9E" w:rsidP="008B63C5">
            <w:pPr>
              <w:spacing w:after="0" w:line="240" w:lineRule="auto"/>
              <w:jc w:val="both"/>
              <w:rPr>
                <w:rFonts w:ascii="Times New Roman" w:hAnsi="Times New Roman"/>
                <w:sz w:val="24"/>
                <w:szCs w:val="24"/>
              </w:rPr>
            </w:pPr>
          </w:p>
          <w:p w14:paraId="3EE385AE" w14:textId="77777777" w:rsidR="000A5D9E" w:rsidRPr="00F95AC5" w:rsidRDefault="000A5D9E" w:rsidP="008B63C5">
            <w:pPr>
              <w:spacing w:after="0" w:line="240" w:lineRule="auto"/>
              <w:jc w:val="both"/>
              <w:rPr>
                <w:rFonts w:ascii="Times New Roman" w:hAnsi="Times New Roman"/>
                <w:sz w:val="24"/>
                <w:szCs w:val="24"/>
              </w:rPr>
            </w:pPr>
          </w:p>
        </w:tc>
        <w:tc>
          <w:tcPr>
            <w:tcW w:w="960" w:type="dxa"/>
          </w:tcPr>
          <w:p w14:paraId="3EE385AF" w14:textId="77777777" w:rsidR="000A5D9E" w:rsidRPr="00F95AC5" w:rsidRDefault="000A5D9E" w:rsidP="008B63C5">
            <w:pPr>
              <w:spacing w:after="0" w:line="240" w:lineRule="auto"/>
              <w:jc w:val="both"/>
              <w:rPr>
                <w:rFonts w:ascii="Times New Roman" w:hAnsi="Times New Roman"/>
                <w:sz w:val="24"/>
                <w:szCs w:val="24"/>
              </w:rPr>
            </w:pPr>
          </w:p>
          <w:p w14:paraId="3EE385B0" w14:textId="77777777" w:rsidR="000A5D9E" w:rsidRPr="00F95AC5" w:rsidRDefault="000A5D9E" w:rsidP="008B63C5">
            <w:pPr>
              <w:spacing w:after="0" w:line="240" w:lineRule="auto"/>
              <w:jc w:val="both"/>
              <w:rPr>
                <w:rFonts w:ascii="Times New Roman" w:hAnsi="Times New Roman"/>
                <w:sz w:val="24"/>
                <w:szCs w:val="24"/>
              </w:rPr>
            </w:pPr>
          </w:p>
          <w:p w14:paraId="3EE385B1" w14:textId="77777777" w:rsidR="000A5D9E" w:rsidRPr="00F95AC5" w:rsidRDefault="000A5D9E" w:rsidP="008B63C5">
            <w:pPr>
              <w:spacing w:after="0" w:line="240" w:lineRule="auto"/>
              <w:jc w:val="both"/>
              <w:rPr>
                <w:rFonts w:ascii="Times New Roman" w:hAnsi="Times New Roman"/>
                <w:sz w:val="24"/>
                <w:szCs w:val="24"/>
              </w:rPr>
            </w:pPr>
          </w:p>
          <w:p w14:paraId="3EE385B2" w14:textId="77777777" w:rsidR="000A5D9E" w:rsidRPr="00F95AC5" w:rsidRDefault="000A5D9E" w:rsidP="008B63C5">
            <w:pPr>
              <w:spacing w:after="0" w:line="240" w:lineRule="auto"/>
              <w:jc w:val="both"/>
              <w:rPr>
                <w:rFonts w:ascii="Times New Roman" w:hAnsi="Times New Roman"/>
                <w:sz w:val="24"/>
                <w:szCs w:val="24"/>
              </w:rPr>
            </w:pPr>
          </w:p>
          <w:p w14:paraId="3EE385B3" w14:textId="77777777" w:rsidR="000A5D9E" w:rsidRPr="00F95AC5" w:rsidRDefault="000A5D9E" w:rsidP="008B63C5">
            <w:pPr>
              <w:spacing w:after="0" w:line="240" w:lineRule="auto"/>
              <w:jc w:val="both"/>
              <w:rPr>
                <w:rFonts w:ascii="Times New Roman" w:hAnsi="Times New Roman"/>
                <w:sz w:val="24"/>
                <w:szCs w:val="24"/>
              </w:rPr>
            </w:pPr>
          </w:p>
          <w:p w14:paraId="3EE385B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2,2</w:t>
            </w:r>
          </w:p>
          <w:p w14:paraId="3EE385B5" w14:textId="77777777" w:rsidR="000A5D9E" w:rsidRPr="00F95AC5" w:rsidRDefault="000A5D9E" w:rsidP="008B63C5">
            <w:pPr>
              <w:spacing w:after="0" w:line="240" w:lineRule="auto"/>
              <w:jc w:val="both"/>
              <w:rPr>
                <w:rFonts w:ascii="Times New Roman" w:hAnsi="Times New Roman"/>
                <w:sz w:val="24"/>
                <w:szCs w:val="24"/>
              </w:rPr>
            </w:pPr>
          </w:p>
          <w:p w14:paraId="3EE385B6" w14:textId="77777777" w:rsidR="000A5D9E" w:rsidRPr="00F95AC5" w:rsidRDefault="000A5D9E" w:rsidP="008B63C5">
            <w:pPr>
              <w:spacing w:after="0" w:line="240" w:lineRule="auto"/>
              <w:jc w:val="both"/>
              <w:rPr>
                <w:rFonts w:ascii="Times New Roman" w:hAnsi="Times New Roman"/>
                <w:sz w:val="24"/>
                <w:szCs w:val="24"/>
              </w:rPr>
            </w:pPr>
          </w:p>
          <w:p w14:paraId="3EE385B7" w14:textId="77777777" w:rsidR="000A5D9E" w:rsidRPr="00F95AC5" w:rsidRDefault="000A5D9E" w:rsidP="008B63C5">
            <w:pPr>
              <w:spacing w:after="0" w:line="240" w:lineRule="auto"/>
              <w:jc w:val="both"/>
              <w:rPr>
                <w:rFonts w:ascii="Times New Roman" w:hAnsi="Times New Roman"/>
                <w:sz w:val="24"/>
                <w:szCs w:val="24"/>
              </w:rPr>
            </w:pPr>
          </w:p>
          <w:p w14:paraId="3EE385B8" w14:textId="77777777" w:rsidR="000A5D9E" w:rsidRPr="00F95AC5" w:rsidRDefault="000A5D9E" w:rsidP="008B63C5">
            <w:pPr>
              <w:spacing w:after="0" w:line="240" w:lineRule="auto"/>
              <w:jc w:val="both"/>
              <w:rPr>
                <w:rFonts w:ascii="Times New Roman" w:hAnsi="Times New Roman"/>
                <w:sz w:val="24"/>
                <w:szCs w:val="24"/>
              </w:rPr>
            </w:pPr>
          </w:p>
          <w:p w14:paraId="3EE385B9" w14:textId="77777777" w:rsidR="000A5D9E" w:rsidRPr="00F95AC5" w:rsidRDefault="000A5D9E" w:rsidP="008B63C5">
            <w:pPr>
              <w:spacing w:after="0" w:line="240" w:lineRule="auto"/>
              <w:jc w:val="both"/>
              <w:rPr>
                <w:rFonts w:ascii="Times New Roman" w:hAnsi="Times New Roman"/>
                <w:sz w:val="24"/>
                <w:szCs w:val="24"/>
              </w:rPr>
            </w:pPr>
          </w:p>
          <w:p w14:paraId="3EE385BA" w14:textId="77777777" w:rsidR="000A5D9E" w:rsidRPr="00F95AC5" w:rsidRDefault="000A5D9E" w:rsidP="008B63C5">
            <w:pPr>
              <w:spacing w:after="0" w:line="240" w:lineRule="auto"/>
              <w:jc w:val="both"/>
              <w:rPr>
                <w:rFonts w:ascii="Times New Roman" w:hAnsi="Times New Roman"/>
                <w:sz w:val="24"/>
                <w:szCs w:val="24"/>
              </w:rPr>
            </w:pPr>
          </w:p>
          <w:p w14:paraId="3EE385BB" w14:textId="77777777" w:rsidR="000A5D9E" w:rsidRPr="00F95AC5" w:rsidRDefault="000A5D9E" w:rsidP="008B63C5">
            <w:pPr>
              <w:spacing w:after="0" w:line="240" w:lineRule="auto"/>
              <w:jc w:val="both"/>
              <w:rPr>
                <w:rFonts w:ascii="Times New Roman" w:hAnsi="Times New Roman"/>
                <w:sz w:val="24"/>
                <w:szCs w:val="24"/>
              </w:rPr>
            </w:pPr>
          </w:p>
          <w:p w14:paraId="3EE385BC" w14:textId="77777777" w:rsidR="000A5D9E" w:rsidRPr="00F95AC5" w:rsidRDefault="000A5D9E" w:rsidP="008B63C5">
            <w:pPr>
              <w:spacing w:after="0" w:line="240" w:lineRule="auto"/>
              <w:jc w:val="both"/>
              <w:rPr>
                <w:rFonts w:ascii="Times New Roman" w:hAnsi="Times New Roman"/>
                <w:sz w:val="24"/>
                <w:szCs w:val="24"/>
              </w:rPr>
            </w:pPr>
          </w:p>
          <w:p w14:paraId="3EE385BD" w14:textId="77777777" w:rsidR="000A5D9E" w:rsidRPr="00F95AC5" w:rsidRDefault="000A5D9E" w:rsidP="008B63C5">
            <w:pPr>
              <w:spacing w:after="0" w:line="240" w:lineRule="auto"/>
              <w:jc w:val="both"/>
              <w:rPr>
                <w:rFonts w:ascii="Times New Roman" w:hAnsi="Times New Roman"/>
                <w:sz w:val="24"/>
                <w:szCs w:val="24"/>
              </w:rPr>
            </w:pPr>
          </w:p>
          <w:p w14:paraId="3EE385BE" w14:textId="77777777" w:rsidR="000A5D9E" w:rsidRPr="00F95AC5" w:rsidRDefault="000A5D9E" w:rsidP="008B63C5">
            <w:pPr>
              <w:spacing w:after="0" w:line="240" w:lineRule="auto"/>
              <w:jc w:val="both"/>
              <w:rPr>
                <w:rFonts w:ascii="Times New Roman" w:hAnsi="Times New Roman"/>
                <w:sz w:val="24"/>
                <w:szCs w:val="24"/>
              </w:rPr>
            </w:pPr>
          </w:p>
          <w:p w14:paraId="3EE385BF" w14:textId="77777777" w:rsidR="000A5D9E" w:rsidRPr="00F95AC5" w:rsidRDefault="000A5D9E" w:rsidP="008B63C5">
            <w:pPr>
              <w:spacing w:after="0" w:line="240" w:lineRule="auto"/>
              <w:jc w:val="both"/>
              <w:rPr>
                <w:rFonts w:ascii="Times New Roman" w:hAnsi="Times New Roman"/>
                <w:sz w:val="24"/>
                <w:szCs w:val="24"/>
              </w:rPr>
            </w:pPr>
          </w:p>
          <w:p w14:paraId="3EE385C0" w14:textId="77777777" w:rsidR="000A5D9E" w:rsidRPr="00F95AC5" w:rsidRDefault="000A5D9E" w:rsidP="008B63C5">
            <w:pPr>
              <w:spacing w:after="0" w:line="240" w:lineRule="auto"/>
              <w:jc w:val="both"/>
              <w:rPr>
                <w:rFonts w:ascii="Times New Roman" w:hAnsi="Times New Roman"/>
                <w:sz w:val="24"/>
                <w:szCs w:val="24"/>
              </w:rPr>
            </w:pPr>
          </w:p>
          <w:p w14:paraId="3EE385C1" w14:textId="77777777" w:rsidR="000A5D9E" w:rsidRPr="00F95AC5" w:rsidRDefault="000A5D9E" w:rsidP="008B63C5">
            <w:pPr>
              <w:spacing w:after="0" w:line="240" w:lineRule="auto"/>
              <w:jc w:val="both"/>
              <w:rPr>
                <w:rFonts w:ascii="Times New Roman" w:hAnsi="Times New Roman"/>
                <w:sz w:val="24"/>
                <w:szCs w:val="24"/>
              </w:rPr>
            </w:pPr>
          </w:p>
          <w:p w14:paraId="3EE385C2" w14:textId="77777777" w:rsidR="000A5D9E" w:rsidRPr="00F95AC5" w:rsidRDefault="000A5D9E" w:rsidP="008B63C5">
            <w:pPr>
              <w:spacing w:after="0" w:line="240" w:lineRule="auto"/>
              <w:jc w:val="both"/>
              <w:rPr>
                <w:rFonts w:ascii="Times New Roman" w:hAnsi="Times New Roman"/>
                <w:sz w:val="24"/>
                <w:szCs w:val="24"/>
              </w:rPr>
            </w:pPr>
          </w:p>
          <w:p w14:paraId="3EE385C3" w14:textId="77777777" w:rsidR="000A5D9E" w:rsidRPr="00F95AC5" w:rsidRDefault="000A5D9E" w:rsidP="008B63C5">
            <w:pPr>
              <w:spacing w:after="0" w:line="240" w:lineRule="auto"/>
              <w:jc w:val="both"/>
              <w:rPr>
                <w:rFonts w:ascii="Times New Roman" w:hAnsi="Times New Roman"/>
                <w:sz w:val="24"/>
                <w:szCs w:val="24"/>
              </w:rPr>
            </w:pPr>
          </w:p>
          <w:p w14:paraId="3EE385C4" w14:textId="77777777" w:rsidR="000A5D9E" w:rsidRPr="00F95AC5" w:rsidRDefault="000A5D9E" w:rsidP="008B63C5">
            <w:pPr>
              <w:spacing w:after="0" w:line="240" w:lineRule="auto"/>
              <w:jc w:val="both"/>
              <w:rPr>
                <w:rFonts w:ascii="Times New Roman" w:hAnsi="Times New Roman"/>
                <w:sz w:val="24"/>
                <w:szCs w:val="24"/>
              </w:rPr>
            </w:pPr>
          </w:p>
          <w:p w14:paraId="3EE385C5" w14:textId="77777777" w:rsidR="000A5D9E" w:rsidRPr="00F95AC5" w:rsidRDefault="000A5D9E" w:rsidP="008B63C5">
            <w:pPr>
              <w:spacing w:after="0" w:line="240" w:lineRule="auto"/>
              <w:jc w:val="both"/>
              <w:rPr>
                <w:rFonts w:ascii="Times New Roman" w:hAnsi="Times New Roman"/>
                <w:sz w:val="24"/>
                <w:szCs w:val="24"/>
              </w:rPr>
            </w:pPr>
          </w:p>
        </w:tc>
        <w:tc>
          <w:tcPr>
            <w:tcW w:w="1080" w:type="dxa"/>
          </w:tcPr>
          <w:p w14:paraId="3EE385C6" w14:textId="77777777" w:rsidR="000A5D9E" w:rsidRPr="00F95AC5" w:rsidRDefault="000A5D9E" w:rsidP="008B63C5">
            <w:pPr>
              <w:spacing w:after="0" w:line="240" w:lineRule="auto"/>
              <w:jc w:val="both"/>
              <w:rPr>
                <w:rFonts w:ascii="Times New Roman" w:hAnsi="Times New Roman"/>
                <w:sz w:val="24"/>
                <w:szCs w:val="24"/>
              </w:rPr>
            </w:pPr>
          </w:p>
          <w:p w14:paraId="3EE385C7" w14:textId="77777777" w:rsidR="000A5D9E" w:rsidRPr="00F95AC5" w:rsidRDefault="000A5D9E" w:rsidP="008B63C5">
            <w:pPr>
              <w:spacing w:after="0" w:line="240" w:lineRule="auto"/>
              <w:jc w:val="both"/>
              <w:rPr>
                <w:rFonts w:ascii="Times New Roman" w:hAnsi="Times New Roman"/>
                <w:sz w:val="24"/>
                <w:szCs w:val="24"/>
              </w:rPr>
            </w:pPr>
          </w:p>
          <w:p w14:paraId="3EE385C8" w14:textId="77777777" w:rsidR="000A5D9E" w:rsidRPr="00F95AC5" w:rsidRDefault="000A5D9E" w:rsidP="008B63C5">
            <w:pPr>
              <w:spacing w:after="0" w:line="240" w:lineRule="auto"/>
              <w:jc w:val="both"/>
              <w:rPr>
                <w:rFonts w:ascii="Times New Roman" w:hAnsi="Times New Roman"/>
                <w:sz w:val="24"/>
                <w:szCs w:val="24"/>
              </w:rPr>
            </w:pPr>
          </w:p>
          <w:p w14:paraId="3EE385C9" w14:textId="77777777" w:rsidR="000A5D9E" w:rsidRPr="00F95AC5" w:rsidRDefault="000A5D9E" w:rsidP="008B63C5">
            <w:pPr>
              <w:spacing w:after="0" w:line="240" w:lineRule="auto"/>
              <w:jc w:val="both"/>
              <w:rPr>
                <w:rFonts w:ascii="Times New Roman" w:hAnsi="Times New Roman"/>
                <w:sz w:val="24"/>
                <w:szCs w:val="24"/>
              </w:rPr>
            </w:pPr>
          </w:p>
          <w:p w14:paraId="3EE385CA" w14:textId="77777777" w:rsidR="000A5D9E" w:rsidRPr="00F95AC5" w:rsidRDefault="000A5D9E" w:rsidP="008B63C5">
            <w:pPr>
              <w:spacing w:after="0" w:line="240" w:lineRule="auto"/>
              <w:jc w:val="both"/>
              <w:rPr>
                <w:rFonts w:ascii="Times New Roman" w:hAnsi="Times New Roman"/>
                <w:sz w:val="24"/>
                <w:szCs w:val="24"/>
              </w:rPr>
            </w:pPr>
          </w:p>
          <w:p w14:paraId="3EE385C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2,2</w:t>
            </w:r>
          </w:p>
          <w:p w14:paraId="3EE385CC" w14:textId="77777777" w:rsidR="000A5D9E" w:rsidRPr="00F95AC5" w:rsidRDefault="000A5D9E" w:rsidP="008B63C5">
            <w:pPr>
              <w:spacing w:after="0" w:line="240" w:lineRule="auto"/>
              <w:jc w:val="both"/>
              <w:rPr>
                <w:rFonts w:ascii="Times New Roman" w:hAnsi="Times New Roman"/>
                <w:sz w:val="24"/>
                <w:szCs w:val="24"/>
              </w:rPr>
            </w:pPr>
          </w:p>
          <w:p w14:paraId="3EE385CD" w14:textId="77777777" w:rsidR="000A5D9E" w:rsidRPr="00F95AC5" w:rsidRDefault="000A5D9E" w:rsidP="008B63C5">
            <w:pPr>
              <w:spacing w:after="0" w:line="240" w:lineRule="auto"/>
              <w:jc w:val="both"/>
              <w:rPr>
                <w:rFonts w:ascii="Times New Roman" w:hAnsi="Times New Roman"/>
                <w:sz w:val="24"/>
                <w:szCs w:val="24"/>
              </w:rPr>
            </w:pPr>
          </w:p>
          <w:p w14:paraId="3EE385CE" w14:textId="77777777" w:rsidR="000A5D9E" w:rsidRPr="00F95AC5" w:rsidRDefault="000A5D9E" w:rsidP="008B63C5">
            <w:pPr>
              <w:spacing w:after="0" w:line="240" w:lineRule="auto"/>
              <w:jc w:val="both"/>
              <w:rPr>
                <w:rFonts w:ascii="Times New Roman" w:hAnsi="Times New Roman"/>
                <w:sz w:val="24"/>
                <w:szCs w:val="24"/>
              </w:rPr>
            </w:pPr>
          </w:p>
          <w:p w14:paraId="3EE385CF" w14:textId="77777777" w:rsidR="000A5D9E" w:rsidRPr="00F95AC5" w:rsidRDefault="000A5D9E" w:rsidP="008B63C5">
            <w:pPr>
              <w:spacing w:after="0" w:line="240" w:lineRule="auto"/>
              <w:jc w:val="both"/>
              <w:rPr>
                <w:rFonts w:ascii="Times New Roman" w:hAnsi="Times New Roman"/>
                <w:sz w:val="24"/>
                <w:szCs w:val="24"/>
              </w:rPr>
            </w:pPr>
          </w:p>
          <w:p w14:paraId="3EE385D0" w14:textId="77777777" w:rsidR="000A5D9E" w:rsidRPr="00F95AC5" w:rsidRDefault="000A5D9E" w:rsidP="008B63C5">
            <w:pPr>
              <w:spacing w:after="0" w:line="240" w:lineRule="auto"/>
              <w:jc w:val="both"/>
              <w:rPr>
                <w:rFonts w:ascii="Times New Roman" w:hAnsi="Times New Roman"/>
                <w:sz w:val="24"/>
                <w:szCs w:val="24"/>
              </w:rPr>
            </w:pPr>
          </w:p>
          <w:p w14:paraId="3EE385D1" w14:textId="77777777" w:rsidR="000A5D9E" w:rsidRPr="00F95AC5" w:rsidRDefault="000A5D9E" w:rsidP="008B63C5">
            <w:pPr>
              <w:spacing w:after="0" w:line="240" w:lineRule="auto"/>
              <w:jc w:val="both"/>
              <w:rPr>
                <w:rFonts w:ascii="Times New Roman" w:hAnsi="Times New Roman"/>
                <w:sz w:val="24"/>
                <w:szCs w:val="24"/>
              </w:rPr>
            </w:pPr>
          </w:p>
          <w:p w14:paraId="3EE385D2" w14:textId="77777777" w:rsidR="000A5D9E" w:rsidRPr="00F95AC5" w:rsidRDefault="000A5D9E" w:rsidP="008B63C5">
            <w:pPr>
              <w:spacing w:after="0" w:line="240" w:lineRule="auto"/>
              <w:jc w:val="both"/>
              <w:rPr>
                <w:rFonts w:ascii="Times New Roman" w:hAnsi="Times New Roman"/>
                <w:sz w:val="24"/>
                <w:szCs w:val="24"/>
              </w:rPr>
            </w:pPr>
          </w:p>
          <w:p w14:paraId="3EE385D3" w14:textId="77777777" w:rsidR="000A5D9E" w:rsidRPr="00F95AC5" w:rsidRDefault="000A5D9E" w:rsidP="008B63C5">
            <w:pPr>
              <w:spacing w:after="0" w:line="240" w:lineRule="auto"/>
              <w:jc w:val="both"/>
              <w:rPr>
                <w:rFonts w:ascii="Times New Roman" w:hAnsi="Times New Roman"/>
                <w:sz w:val="24"/>
                <w:szCs w:val="24"/>
              </w:rPr>
            </w:pPr>
          </w:p>
          <w:p w14:paraId="3EE385D4" w14:textId="77777777" w:rsidR="000A5D9E" w:rsidRPr="00F95AC5" w:rsidRDefault="000A5D9E" w:rsidP="008B63C5">
            <w:pPr>
              <w:spacing w:after="0" w:line="240" w:lineRule="auto"/>
              <w:jc w:val="both"/>
              <w:rPr>
                <w:rFonts w:ascii="Times New Roman" w:hAnsi="Times New Roman"/>
                <w:sz w:val="24"/>
                <w:szCs w:val="24"/>
              </w:rPr>
            </w:pPr>
          </w:p>
          <w:p w14:paraId="3EE385D5" w14:textId="77777777" w:rsidR="000A5D9E" w:rsidRPr="00F95AC5" w:rsidRDefault="000A5D9E" w:rsidP="008B63C5">
            <w:pPr>
              <w:spacing w:after="0" w:line="240" w:lineRule="auto"/>
              <w:jc w:val="both"/>
              <w:rPr>
                <w:rFonts w:ascii="Times New Roman" w:hAnsi="Times New Roman"/>
                <w:sz w:val="24"/>
                <w:szCs w:val="24"/>
              </w:rPr>
            </w:pPr>
          </w:p>
          <w:p w14:paraId="3EE385D6" w14:textId="77777777" w:rsidR="000A5D9E" w:rsidRPr="00F95AC5" w:rsidRDefault="000A5D9E" w:rsidP="008B63C5">
            <w:pPr>
              <w:spacing w:after="0" w:line="240" w:lineRule="auto"/>
              <w:jc w:val="both"/>
              <w:rPr>
                <w:rFonts w:ascii="Times New Roman" w:hAnsi="Times New Roman"/>
                <w:sz w:val="24"/>
                <w:szCs w:val="24"/>
              </w:rPr>
            </w:pPr>
          </w:p>
          <w:p w14:paraId="3EE385D7" w14:textId="77777777" w:rsidR="000A5D9E" w:rsidRPr="00F95AC5" w:rsidRDefault="000A5D9E" w:rsidP="008B63C5">
            <w:pPr>
              <w:spacing w:after="0" w:line="240" w:lineRule="auto"/>
              <w:jc w:val="both"/>
              <w:rPr>
                <w:rFonts w:ascii="Times New Roman" w:hAnsi="Times New Roman"/>
                <w:sz w:val="24"/>
                <w:szCs w:val="24"/>
              </w:rPr>
            </w:pPr>
          </w:p>
          <w:p w14:paraId="3EE385D8" w14:textId="77777777" w:rsidR="000A5D9E" w:rsidRPr="00F95AC5" w:rsidRDefault="000A5D9E" w:rsidP="008B63C5">
            <w:pPr>
              <w:spacing w:after="0" w:line="240" w:lineRule="auto"/>
              <w:jc w:val="both"/>
              <w:rPr>
                <w:rFonts w:ascii="Times New Roman" w:hAnsi="Times New Roman"/>
                <w:sz w:val="24"/>
                <w:szCs w:val="24"/>
              </w:rPr>
            </w:pPr>
          </w:p>
          <w:p w14:paraId="3EE385D9" w14:textId="77777777" w:rsidR="000A5D9E" w:rsidRPr="00F95AC5" w:rsidRDefault="000A5D9E" w:rsidP="008B63C5">
            <w:pPr>
              <w:spacing w:after="0" w:line="240" w:lineRule="auto"/>
              <w:jc w:val="both"/>
              <w:rPr>
                <w:rFonts w:ascii="Times New Roman" w:hAnsi="Times New Roman"/>
                <w:sz w:val="24"/>
                <w:szCs w:val="24"/>
              </w:rPr>
            </w:pPr>
          </w:p>
          <w:p w14:paraId="3EE385DA" w14:textId="77777777" w:rsidR="000A5D9E" w:rsidRPr="00F95AC5" w:rsidRDefault="000A5D9E" w:rsidP="008B63C5">
            <w:pPr>
              <w:spacing w:after="0" w:line="240" w:lineRule="auto"/>
              <w:jc w:val="both"/>
              <w:rPr>
                <w:rFonts w:ascii="Times New Roman" w:hAnsi="Times New Roman"/>
                <w:sz w:val="24"/>
                <w:szCs w:val="24"/>
              </w:rPr>
            </w:pPr>
          </w:p>
          <w:p w14:paraId="3EE385DB" w14:textId="77777777" w:rsidR="000A5D9E" w:rsidRPr="00F95AC5" w:rsidRDefault="000A5D9E" w:rsidP="008B63C5">
            <w:pPr>
              <w:spacing w:after="0" w:line="240" w:lineRule="auto"/>
              <w:jc w:val="both"/>
              <w:rPr>
                <w:rFonts w:ascii="Times New Roman" w:hAnsi="Times New Roman"/>
                <w:sz w:val="24"/>
                <w:szCs w:val="24"/>
              </w:rPr>
            </w:pPr>
          </w:p>
          <w:p w14:paraId="3EE385DC" w14:textId="77777777" w:rsidR="000A5D9E" w:rsidRPr="00F95AC5" w:rsidRDefault="000A5D9E" w:rsidP="008B63C5">
            <w:pPr>
              <w:spacing w:after="0" w:line="240" w:lineRule="auto"/>
              <w:jc w:val="both"/>
              <w:rPr>
                <w:rFonts w:ascii="Times New Roman" w:hAnsi="Times New Roman"/>
                <w:sz w:val="24"/>
                <w:szCs w:val="24"/>
              </w:rPr>
            </w:pPr>
          </w:p>
        </w:tc>
        <w:tc>
          <w:tcPr>
            <w:tcW w:w="1080" w:type="dxa"/>
          </w:tcPr>
          <w:p w14:paraId="3EE385DD" w14:textId="77777777" w:rsidR="000A5D9E" w:rsidRPr="00F95AC5" w:rsidRDefault="000A5D9E" w:rsidP="008B63C5">
            <w:pPr>
              <w:spacing w:after="0" w:line="240" w:lineRule="auto"/>
              <w:jc w:val="both"/>
              <w:rPr>
                <w:rFonts w:ascii="Times New Roman" w:hAnsi="Times New Roman"/>
                <w:sz w:val="24"/>
                <w:szCs w:val="24"/>
              </w:rPr>
            </w:pPr>
          </w:p>
          <w:p w14:paraId="3EE385DE" w14:textId="77777777" w:rsidR="000A5D9E" w:rsidRPr="00F95AC5" w:rsidRDefault="000A5D9E" w:rsidP="008B63C5">
            <w:pPr>
              <w:spacing w:after="0" w:line="240" w:lineRule="auto"/>
              <w:jc w:val="both"/>
              <w:rPr>
                <w:rFonts w:ascii="Times New Roman" w:hAnsi="Times New Roman"/>
                <w:sz w:val="24"/>
                <w:szCs w:val="24"/>
              </w:rPr>
            </w:pPr>
          </w:p>
          <w:p w14:paraId="3EE385DF" w14:textId="77777777" w:rsidR="000A5D9E" w:rsidRPr="00F95AC5" w:rsidRDefault="000A5D9E" w:rsidP="008B63C5">
            <w:pPr>
              <w:spacing w:after="0" w:line="240" w:lineRule="auto"/>
              <w:jc w:val="both"/>
              <w:rPr>
                <w:rFonts w:ascii="Times New Roman" w:hAnsi="Times New Roman"/>
                <w:sz w:val="24"/>
                <w:szCs w:val="24"/>
              </w:rPr>
            </w:pPr>
          </w:p>
          <w:p w14:paraId="3EE385E0" w14:textId="77777777" w:rsidR="000A5D9E" w:rsidRPr="00F95AC5" w:rsidRDefault="000A5D9E" w:rsidP="008B63C5">
            <w:pPr>
              <w:spacing w:after="0" w:line="240" w:lineRule="auto"/>
              <w:jc w:val="both"/>
              <w:rPr>
                <w:rFonts w:ascii="Times New Roman" w:hAnsi="Times New Roman"/>
                <w:sz w:val="24"/>
                <w:szCs w:val="24"/>
              </w:rPr>
            </w:pPr>
          </w:p>
          <w:p w14:paraId="3EE385E1" w14:textId="77777777" w:rsidR="000A5D9E" w:rsidRPr="00F95AC5" w:rsidRDefault="000A5D9E" w:rsidP="008B63C5">
            <w:pPr>
              <w:spacing w:after="0" w:line="240" w:lineRule="auto"/>
              <w:jc w:val="both"/>
              <w:rPr>
                <w:rFonts w:ascii="Times New Roman" w:hAnsi="Times New Roman"/>
                <w:sz w:val="24"/>
                <w:szCs w:val="24"/>
              </w:rPr>
            </w:pPr>
          </w:p>
        </w:tc>
        <w:tc>
          <w:tcPr>
            <w:tcW w:w="1200" w:type="dxa"/>
          </w:tcPr>
          <w:p w14:paraId="3EE385E2" w14:textId="77777777" w:rsidR="000A5D9E" w:rsidRPr="00F95AC5" w:rsidRDefault="000A5D9E" w:rsidP="008B63C5">
            <w:pPr>
              <w:spacing w:after="0" w:line="240" w:lineRule="auto"/>
              <w:jc w:val="both"/>
              <w:rPr>
                <w:rFonts w:ascii="Times New Roman" w:hAnsi="Times New Roman"/>
                <w:sz w:val="24"/>
                <w:szCs w:val="24"/>
              </w:rPr>
            </w:pPr>
          </w:p>
        </w:tc>
        <w:tc>
          <w:tcPr>
            <w:tcW w:w="1080" w:type="dxa"/>
          </w:tcPr>
          <w:p w14:paraId="3EE385E3" w14:textId="77777777" w:rsidR="000A5D9E" w:rsidRPr="00F95AC5" w:rsidRDefault="000A5D9E" w:rsidP="008B63C5">
            <w:pPr>
              <w:spacing w:after="0" w:line="240" w:lineRule="auto"/>
              <w:jc w:val="both"/>
              <w:rPr>
                <w:rFonts w:ascii="Times New Roman" w:hAnsi="Times New Roman"/>
                <w:sz w:val="24"/>
                <w:szCs w:val="24"/>
              </w:rPr>
            </w:pPr>
          </w:p>
          <w:p w14:paraId="3EE385E4" w14:textId="77777777" w:rsidR="000A5D9E" w:rsidRPr="00F95AC5" w:rsidRDefault="000A5D9E" w:rsidP="008B63C5">
            <w:pPr>
              <w:spacing w:after="0" w:line="240" w:lineRule="auto"/>
              <w:jc w:val="both"/>
              <w:rPr>
                <w:rFonts w:ascii="Times New Roman" w:hAnsi="Times New Roman"/>
                <w:sz w:val="24"/>
                <w:szCs w:val="24"/>
              </w:rPr>
            </w:pPr>
          </w:p>
          <w:p w14:paraId="3EE385E5" w14:textId="77777777" w:rsidR="000A5D9E" w:rsidRPr="00F95AC5" w:rsidRDefault="000A5D9E" w:rsidP="008B63C5">
            <w:pPr>
              <w:spacing w:after="0" w:line="240" w:lineRule="auto"/>
              <w:jc w:val="both"/>
              <w:rPr>
                <w:rFonts w:ascii="Times New Roman" w:hAnsi="Times New Roman"/>
                <w:sz w:val="24"/>
                <w:szCs w:val="24"/>
              </w:rPr>
            </w:pPr>
          </w:p>
          <w:p w14:paraId="3EE385E6" w14:textId="77777777" w:rsidR="000A5D9E" w:rsidRPr="00F95AC5" w:rsidRDefault="000A5D9E" w:rsidP="008B63C5">
            <w:pPr>
              <w:spacing w:after="0" w:line="240" w:lineRule="auto"/>
              <w:jc w:val="both"/>
              <w:rPr>
                <w:rFonts w:ascii="Times New Roman" w:hAnsi="Times New Roman"/>
                <w:sz w:val="24"/>
                <w:szCs w:val="24"/>
              </w:rPr>
            </w:pPr>
          </w:p>
          <w:p w14:paraId="3EE385E7" w14:textId="77777777" w:rsidR="000A5D9E" w:rsidRPr="00F95AC5" w:rsidRDefault="000A5D9E" w:rsidP="008B63C5">
            <w:pPr>
              <w:spacing w:after="0" w:line="240" w:lineRule="auto"/>
              <w:jc w:val="both"/>
              <w:rPr>
                <w:rFonts w:ascii="Times New Roman" w:hAnsi="Times New Roman"/>
                <w:sz w:val="24"/>
                <w:szCs w:val="24"/>
              </w:rPr>
            </w:pPr>
          </w:p>
          <w:p w14:paraId="3EE385E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VSRSP</w:t>
            </w:r>
          </w:p>
          <w:p w14:paraId="3EE385E9" w14:textId="77777777" w:rsidR="000A5D9E" w:rsidRPr="00F95AC5" w:rsidRDefault="000A5D9E" w:rsidP="008B63C5">
            <w:pPr>
              <w:spacing w:after="0" w:line="240" w:lineRule="auto"/>
              <w:jc w:val="both"/>
              <w:rPr>
                <w:rFonts w:ascii="Times New Roman" w:hAnsi="Times New Roman"/>
                <w:sz w:val="24"/>
                <w:szCs w:val="24"/>
              </w:rPr>
            </w:pPr>
          </w:p>
          <w:p w14:paraId="3EE385EA" w14:textId="77777777" w:rsidR="000A5D9E" w:rsidRPr="00F95AC5" w:rsidRDefault="000A5D9E" w:rsidP="008B63C5">
            <w:pPr>
              <w:spacing w:after="0" w:line="240" w:lineRule="auto"/>
              <w:jc w:val="both"/>
              <w:rPr>
                <w:rFonts w:ascii="Times New Roman" w:hAnsi="Times New Roman"/>
                <w:sz w:val="24"/>
                <w:szCs w:val="24"/>
              </w:rPr>
            </w:pPr>
          </w:p>
          <w:p w14:paraId="3EE385EB" w14:textId="77777777" w:rsidR="000A5D9E" w:rsidRPr="00F95AC5" w:rsidRDefault="000A5D9E" w:rsidP="008B63C5">
            <w:pPr>
              <w:spacing w:after="0" w:line="240" w:lineRule="auto"/>
              <w:jc w:val="both"/>
              <w:rPr>
                <w:rFonts w:ascii="Times New Roman" w:hAnsi="Times New Roman"/>
                <w:sz w:val="24"/>
                <w:szCs w:val="24"/>
              </w:rPr>
            </w:pPr>
          </w:p>
          <w:p w14:paraId="3EE385EC" w14:textId="77777777" w:rsidR="000A5D9E" w:rsidRPr="00F95AC5" w:rsidRDefault="000A5D9E" w:rsidP="008B63C5">
            <w:pPr>
              <w:spacing w:after="0" w:line="240" w:lineRule="auto"/>
              <w:jc w:val="both"/>
              <w:rPr>
                <w:rFonts w:ascii="Times New Roman" w:hAnsi="Times New Roman"/>
                <w:sz w:val="24"/>
                <w:szCs w:val="24"/>
              </w:rPr>
            </w:pPr>
          </w:p>
          <w:p w14:paraId="3EE385ED" w14:textId="77777777" w:rsidR="000A5D9E" w:rsidRPr="00F95AC5" w:rsidRDefault="000A5D9E" w:rsidP="008B63C5">
            <w:pPr>
              <w:spacing w:after="0" w:line="240" w:lineRule="auto"/>
              <w:jc w:val="both"/>
              <w:rPr>
                <w:rFonts w:ascii="Times New Roman" w:hAnsi="Times New Roman"/>
                <w:sz w:val="24"/>
                <w:szCs w:val="24"/>
              </w:rPr>
            </w:pPr>
          </w:p>
          <w:p w14:paraId="3EE385EE" w14:textId="77777777" w:rsidR="000A5D9E" w:rsidRPr="00F95AC5" w:rsidRDefault="000A5D9E" w:rsidP="008B63C5">
            <w:pPr>
              <w:spacing w:after="0" w:line="240" w:lineRule="auto"/>
              <w:jc w:val="both"/>
              <w:rPr>
                <w:rFonts w:ascii="Times New Roman" w:hAnsi="Times New Roman"/>
                <w:sz w:val="24"/>
                <w:szCs w:val="24"/>
              </w:rPr>
            </w:pPr>
          </w:p>
          <w:p w14:paraId="3EE385EF" w14:textId="77777777" w:rsidR="000A5D9E" w:rsidRPr="00F95AC5" w:rsidRDefault="000A5D9E" w:rsidP="008B63C5">
            <w:pPr>
              <w:spacing w:after="0" w:line="240" w:lineRule="auto"/>
              <w:jc w:val="both"/>
              <w:rPr>
                <w:rFonts w:ascii="Times New Roman" w:hAnsi="Times New Roman"/>
                <w:sz w:val="24"/>
                <w:szCs w:val="24"/>
              </w:rPr>
            </w:pPr>
          </w:p>
          <w:p w14:paraId="3EE385F0" w14:textId="77777777" w:rsidR="000A5D9E" w:rsidRPr="00F95AC5" w:rsidRDefault="000A5D9E" w:rsidP="008B63C5">
            <w:pPr>
              <w:spacing w:after="0" w:line="240" w:lineRule="auto"/>
              <w:jc w:val="both"/>
              <w:rPr>
                <w:rFonts w:ascii="Times New Roman" w:hAnsi="Times New Roman"/>
                <w:sz w:val="24"/>
                <w:szCs w:val="24"/>
              </w:rPr>
            </w:pPr>
          </w:p>
          <w:p w14:paraId="3EE385F1" w14:textId="77777777" w:rsidR="000A5D9E" w:rsidRPr="00F95AC5" w:rsidRDefault="000A5D9E" w:rsidP="008B63C5">
            <w:pPr>
              <w:spacing w:after="0" w:line="240" w:lineRule="auto"/>
              <w:jc w:val="both"/>
              <w:rPr>
                <w:rFonts w:ascii="Times New Roman" w:hAnsi="Times New Roman"/>
                <w:sz w:val="24"/>
                <w:szCs w:val="24"/>
              </w:rPr>
            </w:pPr>
          </w:p>
          <w:p w14:paraId="3EE385F2" w14:textId="77777777" w:rsidR="000A5D9E" w:rsidRPr="00F95AC5" w:rsidRDefault="000A5D9E" w:rsidP="008B63C5">
            <w:pPr>
              <w:spacing w:after="0" w:line="240" w:lineRule="auto"/>
              <w:jc w:val="both"/>
              <w:rPr>
                <w:rFonts w:ascii="Times New Roman" w:hAnsi="Times New Roman"/>
                <w:sz w:val="24"/>
                <w:szCs w:val="24"/>
              </w:rPr>
            </w:pPr>
          </w:p>
          <w:p w14:paraId="3EE385F3" w14:textId="77777777" w:rsidR="000A5D9E" w:rsidRPr="00F95AC5" w:rsidRDefault="000A5D9E" w:rsidP="008B63C5">
            <w:pPr>
              <w:spacing w:after="0" w:line="240" w:lineRule="auto"/>
              <w:jc w:val="both"/>
              <w:rPr>
                <w:rFonts w:ascii="Times New Roman" w:hAnsi="Times New Roman"/>
                <w:sz w:val="24"/>
                <w:szCs w:val="24"/>
              </w:rPr>
            </w:pPr>
          </w:p>
          <w:p w14:paraId="3EE385F4" w14:textId="77777777" w:rsidR="000A5D9E" w:rsidRPr="00F95AC5" w:rsidRDefault="000A5D9E" w:rsidP="008B63C5">
            <w:pPr>
              <w:spacing w:after="0" w:line="240" w:lineRule="auto"/>
              <w:jc w:val="both"/>
              <w:rPr>
                <w:rFonts w:ascii="Times New Roman" w:hAnsi="Times New Roman"/>
                <w:sz w:val="24"/>
                <w:szCs w:val="24"/>
              </w:rPr>
            </w:pPr>
          </w:p>
          <w:p w14:paraId="3EE385F5" w14:textId="77777777" w:rsidR="000A5D9E" w:rsidRPr="00F95AC5" w:rsidRDefault="000A5D9E" w:rsidP="008B63C5">
            <w:pPr>
              <w:spacing w:after="0" w:line="240" w:lineRule="auto"/>
              <w:jc w:val="both"/>
              <w:rPr>
                <w:rFonts w:ascii="Times New Roman" w:hAnsi="Times New Roman"/>
                <w:sz w:val="24"/>
                <w:szCs w:val="24"/>
              </w:rPr>
            </w:pPr>
          </w:p>
          <w:p w14:paraId="3EE385F6" w14:textId="77777777" w:rsidR="000A5D9E" w:rsidRPr="00F95AC5" w:rsidRDefault="000A5D9E" w:rsidP="008B63C5">
            <w:pPr>
              <w:spacing w:after="0" w:line="240" w:lineRule="auto"/>
              <w:jc w:val="both"/>
              <w:rPr>
                <w:rFonts w:ascii="Times New Roman" w:hAnsi="Times New Roman"/>
                <w:sz w:val="24"/>
                <w:szCs w:val="24"/>
              </w:rPr>
            </w:pPr>
          </w:p>
          <w:p w14:paraId="3EE385F7" w14:textId="77777777" w:rsidR="000A5D9E" w:rsidRPr="00F95AC5" w:rsidRDefault="000A5D9E" w:rsidP="008B63C5">
            <w:pPr>
              <w:spacing w:after="0" w:line="240" w:lineRule="auto"/>
              <w:jc w:val="both"/>
              <w:rPr>
                <w:rFonts w:ascii="Times New Roman" w:hAnsi="Times New Roman"/>
                <w:sz w:val="24"/>
                <w:szCs w:val="24"/>
              </w:rPr>
            </w:pPr>
          </w:p>
          <w:p w14:paraId="3EE385F8" w14:textId="77777777" w:rsidR="000A5D9E" w:rsidRPr="00F95AC5" w:rsidRDefault="000A5D9E" w:rsidP="008B63C5">
            <w:pPr>
              <w:spacing w:after="0" w:line="240" w:lineRule="auto"/>
              <w:jc w:val="both"/>
              <w:rPr>
                <w:rFonts w:ascii="Times New Roman" w:hAnsi="Times New Roman"/>
                <w:sz w:val="24"/>
                <w:szCs w:val="24"/>
              </w:rPr>
            </w:pPr>
          </w:p>
        </w:tc>
        <w:tc>
          <w:tcPr>
            <w:tcW w:w="1800" w:type="dxa"/>
          </w:tcPr>
          <w:p w14:paraId="3EE385F9"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Parengtas prevencijos veiksmų planas</w:t>
            </w:r>
          </w:p>
          <w:p w14:paraId="3EE385F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Išnagrinėtų skundų skaičius</w:t>
            </w:r>
          </w:p>
          <w:p w14:paraId="3EE385F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Numatytų priemonių skaičius</w:t>
            </w:r>
          </w:p>
          <w:p w14:paraId="3EE385FC" w14:textId="77777777" w:rsidR="000A5D9E" w:rsidRPr="00F95AC5" w:rsidRDefault="000A5D9E" w:rsidP="008B63C5">
            <w:pPr>
              <w:spacing w:after="0" w:line="240" w:lineRule="auto"/>
              <w:jc w:val="both"/>
              <w:rPr>
                <w:rFonts w:ascii="Times New Roman" w:hAnsi="Times New Roman"/>
                <w:sz w:val="24"/>
                <w:szCs w:val="24"/>
              </w:rPr>
            </w:pPr>
          </w:p>
          <w:p w14:paraId="3EE385FD" w14:textId="77777777" w:rsidR="000A5D9E" w:rsidRPr="00F95AC5" w:rsidRDefault="000A5D9E" w:rsidP="008B63C5">
            <w:pPr>
              <w:spacing w:after="0" w:line="240" w:lineRule="auto"/>
              <w:jc w:val="both"/>
              <w:rPr>
                <w:rFonts w:ascii="Times New Roman" w:hAnsi="Times New Roman"/>
                <w:sz w:val="24"/>
                <w:szCs w:val="24"/>
              </w:rPr>
            </w:pPr>
          </w:p>
          <w:p w14:paraId="3EE385FE" w14:textId="77777777" w:rsidR="000A5D9E" w:rsidRPr="00F95AC5" w:rsidRDefault="000A5D9E" w:rsidP="008B63C5">
            <w:pPr>
              <w:spacing w:after="0" w:line="240" w:lineRule="auto"/>
              <w:jc w:val="both"/>
              <w:rPr>
                <w:rFonts w:ascii="Times New Roman" w:hAnsi="Times New Roman"/>
                <w:sz w:val="24"/>
                <w:szCs w:val="24"/>
              </w:rPr>
            </w:pPr>
          </w:p>
          <w:p w14:paraId="3EE385FF" w14:textId="77777777" w:rsidR="000A5D9E" w:rsidRPr="00F95AC5" w:rsidRDefault="000A5D9E" w:rsidP="008B63C5">
            <w:pPr>
              <w:spacing w:after="0" w:line="240" w:lineRule="auto"/>
              <w:jc w:val="both"/>
              <w:rPr>
                <w:rFonts w:ascii="Times New Roman" w:hAnsi="Times New Roman"/>
                <w:sz w:val="24"/>
                <w:szCs w:val="24"/>
              </w:rPr>
            </w:pPr>
          </w:p>
          <w:p w14:paraId="3EE38600" w14:textId="77777777" w:rsidR="000A5D9E" w:rsidRPr="00F95AC5" w:rsidRDefault="000A5D9E" w:rsidP="008B63C5">
            <w:pPr>
              <w:spacing w:after="0" w:line="240" w:lineRule="auto"/>
              <w:jc w:val="both"/>
              <w:rPr>
                <w:rFonts w:ascii="Times New Roman" w:hAnsi="Times New Roman"/>
                <w:sz w:val="24"/>
                <w:szCs w:val="24"/>
              </w:rPr>
            </w:pPr>
          </w:p>
          <w:p w14:paraId="3EE38601" w14:textId="77777777" w:rsidR="000A5D9E" w:rsidRPr="00F95AC5" w:rsidRDefault="000A5D9E" w:rsidP="008B63C5">
            <w:pPr>
              <w:spacing w:after="0" w:line="240" w:lineRule="auto"/>
              <w:jc w:val="both"/>
              <w:rPr>
                <w:rFonts w:ascii="Times New Roman" w:hAnsi="Times New Roman"/>
                <w:sz w:val="24"/>
                <w:szCs w:val="24"/>
              </w:rPr>
            </w:pPr>
          </w:p>
          <w:p w14:paraId="3EE38602" w14:textId="77777777" w:rsidR="000A5D9E" w:rsidRPr="00F95AC5" w:rsidRDefault="000A5D9E" w:rsidP="008B63C5">
            <w:pPr>
              <w:spacing w:after="0" w:line="240" w:lineRule="auto"/>
              <w:jc w:val="both"/>
              <w:rPr>
                <w:rFonts w:ascii="Times New Roman" w:hAnsi="Times New Roman"/>
                <w:sz w:val="24"/>
                <w:szCs w:val="24"/>
              </w:rPr>
            </w:pPr>
          </w:p>
          <w:p w14:paraId="3EE38603" w14:textId="77777777" w:rsidR="000A5D9E" w:rsidRPr="00F95AC5" w:rsidRDefault="000A5D9E" w:rsidP="008B63C5">
            <w:pPr>
              <w:spacing w:after="0" w:line="240" w:lineRule="auto"/>
              <w:jc w:val="both"/>
              <w:rPr>
                <w:rFonts w:ascii="Times New Roman" w:hAnsi="Times New Roman"/>
                <w:sz w:val="24"/>
                <w:szCs w:val="24"/>
              </w:rPr>
            </w:pPr>
          </w:p>
          <w:p w14:paraId="3EE38604" w14:textId="77777777" w:rsidR="000A5D9E" w:rsidRPr="00F95AC5" w:rsidRDefault="000A5D9E" w:rsidP="008B63C5">
            <w:pPr>
              <w:spacing w:after="0" w:line="240" w:lineRule="auto"/>
              <w:jc w:val="both"/>
              <w:rPr>
                <w:rFonts w:ascii="Times New Roman" w:hAnsi="Times New Roman"/>
                <w:sz w:val="24"/>
                <w:szCs w:val="24"/>
              </w:rPr>
            </w:pPr>
          </w:p>
          <w:p w14:paraId="3EE38605" w14:textId="77777777" w:rsidR="000A5D9E" w:rsidRPr="00F95AC5" w:rsidRDefault="000A5D9E" w:rsidP="008B63C5">
            <w:pPr>
              <w:spacing w:after="0" w:line="240" w:lineRule="auto"/>
              <w:jc w:val="both"/>
              <w:rPr>
                <w:rFonts w:ascii="Times New Roman" w:hAnsi="Times New Roman"/>
                <w:sz w:val="24"/>
                <w:szCs w:val="24"/>
              </w:rPr>
            </w:pPr>
          </w:p>
          <w:p w14:paraId="3EE38606" w14:textId="77777777" w:rsidR="000A5D9E" w:rsidRPr="00F95AC5" w:rsidRDefault="000A5D9E" w:rsidP="008B63C5">
            <w:pPr>
              <w:spacing w:after="0" w:line="240" w:lineRule="auto"/>
              <w:jc w:val="both"/>
              <w:rPr>
                <w:rFonts w:ascii="Times New Roman" w:hAnsi="Times New Roman"/>
                <w:sz w:val="24"/>
                <w:szCs w:val="24"/>
              </w:rPr>
            </w:pPr>
          </w:p>
          <w:p w14:paraId="3EE38607" w14:textId="77777777" w:rsidR="000A5D9E" w:rsidRPr="00F95AC5" w:rsidRDefault="000A5D9E" w:rsidP="008B63C5">
            <w:pPr>
              <w:spacing w:after="0" w:line="240" w:lineRule="auto"/>
              <w:jc w:val="both"/>
              <w:rPr>
                <w:rFonts w:ascii="Times New Roman" w:hAnsi="Times New Roman"/>
                <w:sz w:val="24"/>
                <w:szCs w:val="24"/>
              </w:rPr>
            </w:pPr>
          </w:p>
          <w:p w14:paraId="3EE38608" w14:textId="77777777" w:rsidR="000A5D9E" w:rsidRPr="00F95AC5" w:rsidRDefault="000A5D9E" w:rsidP="008B63C5">
            <w:pPr>
              <w:spacing w:after="0" w:line="240" w:lineRule="auto"/>
              <w:jc w:val="both"/>
              <w:rPr>
                <w:rFonts w:ascii="Times New Roman" w:hAnsi="Times New Roman"/>
                <w:sz w:val="24"/>
                <w:szCs w:val="24"/>
              </w:rPr>
            </w:pPr>
          </w:p>
          <w:p w14:paraId="3EE38609" w14:textId="77777777" w:rsidR="000A5D9E" w:rsidRPr="00F95AC5" w:rsidRDefault="000A5D9E" w:rsidP="008B63C5">
            <w:pPr>
              <w:spacing w:after="0" w:line="240" w:lineRule="auto"/>
              <w:jc w:val="both"/>
              <w:rPr>
                <w:rFonts w:ascii="Times New Roman" w:hAnsi="Times New Roman"/>
                <w:sz w:val="24"/>
                <w:szCs w:val="24"/>
              </w:rPr>
            </w:pPr>
          </w:p>
          <w:p w14:paraId="3EE3860A"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Išanalizuotų ataskaitų skaičius; pateiktų siūlymų skaičius</w:t>
            </w:r>
          </w:p>
        </w:tc>
      </w:tr>
      <w:tr w:rsidR="000A5D9E" w:rsidRPr="00F95AC5" w14:paraId="3EE3865A" w14:textId="77777777" w:rsidTr="00446853">
        <w:tc>
          <w:tcPr>
            <w:tcW w:w="1680" w:type="dxa"/>
          </w:tcPr>
          <w:p w14:paraId="3EE3860C" w14:textId="77777777" w:rsidR="000A5D9E" w:rsidRPr="00F95AC5" w:rsidRDefault="000A5D9E" w:rsidP="008B63C5">
            <w:pPr>
              <w:spacing w:after="0" w:line="240" w:lineRule="auto"/>
              <w:jc w:val="both"/>
              <w:rPr>
                <w:rFonts w:ascii="Times New Roman" w:hAnsi="Times New Roman"/>
                <w:sz w:val="24"/>
                <w:szCs w:val="24"/>
              </w:rPr>
            </w:pPr>
            <w:r>
              <w:rPr>
                <w:rFonts w:ascii="Times New Roman" w:hAnsi="Times New Roman"/>
                <w:sz w:val="24"/>
                <w:szCs w:val="24"/>
              </w:rPr>
              <w:t>2. </w:t>
            </w:r>
            <w:r w:rsidRPr="00F95AC5">
              <w:rPr>
                <w:rFonts w:ascii="Times New Roman" w:hAnsi="Times New Roman"/>
                <w:sz w:val="24"/>
                <w:szCs w:val="24"/>
              </w:rPr>
              <w:t>Informaci</w:t>
            </w:r>
            <w:r>
              <w:rPr>
                <w:rFonts w:ascii="Times New Roman" w:hAnsi="Times New Roman"/>
                <w:sz w:val="24"/>
                <w:szCs w:val="24"/>
              </w:rPr>
              <w:t>-</w:t>
            </w:r>
            <w:r w:rsidRPr="00F95AC5">
              <w:rPr>
                <w:rFonts w:ascii="Times New Roman" w:hAnsi="Times New Roman"/>
                <w:sz w:val="24"/>
                <w:szCs w:val="24"/>
              </w:rPr>
              <w:t>jos prieinamumo gerinimas visuomenėje</w:t>
            </w:r>
          </w:p>
        </w:tc>
        <w:tc>
          <w:tcPr>
            <w:tcW w:w="2880" w:type="dxa"/>
          </w:tcPr>
          <w:p w14:paraId="3EE3860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5. Teikti visuomenei informaciją triukšmo valdymo ir prevencijos klausimais</w:t>
            </w:r>
          </w:p>
          <w:p w14:paraId="3EE3860E"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6. Ugdyti visuomenės socialinės veiklos ir elgesio kultūrą, supažindinti gyventojus su antisocialinės veiklos ar elgesio, rimties trikdymo ir triukšmo pasekmėmis</w:t>
            </w:r>
          </w:p>
          <w:p w14:paraId="3EE3860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7. Informuoti visuomenę apie triukšmo stebėsenos (monitoringo) tyliosiose zonose rezultatus</w:t>
            </w:r>
          </w:p>
          <w:p w14:paraId="3EE3861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8. Skatinti tarpžinybinių ir savivaldybės institucijų bendradarbiavimą triukšmo valdymo srityje</w:t>
            </w:r>
          </w:p>
        </w:tc>
        <w:tc>
          <w:tcPr>
            <w:tcW w:w="1392" w:type="dxa"/>
          </w:tcPr>
          <w:p w14:paraId="3EE3861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3EE38612"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3EE38613" w14:textId="77777777" w:rsidR="000A5D9E" w:rsidRPr="00F95AC5" w:rsidRDefault="000A5D9E" w:rsidP="008B63C5">
            <w:pPr>
              <w:spacing w:after="0" w:line="240" w:lineRule="auto"/>
              <w:jc w:val="both"/>
              <w:rPr>
                <w:rFonts w:ascii="Times New Roman" w:hAnsi="Times New Roman"/>
                <w:sz w:val="24"/>
                <w:szCs w:val="24"/>
              </w:rPr>
            </w:pPr>
          </w:p>
          <w:p w14:paraId="3EE38614" w14:textId="77777777" w:rsidR="000A5D9E" w:rsidRPr="00F95AC5" w:rsidRDefault="000A5D9E" w:rsidP="008B63C5">
            <w:pPr>
              <w:spacing w:after="0" w:line="240" w:lineRule="auto"/>
              <w:jc w:val="both"/>
              <w:rPr>
                <w:rFonts w:ascii="Times New Roman" w:hAnsi="Times New Roman"/>
                <w:sz w:val="24"/>
                <w:szCs w:val="24"/>
              </w:rPr>
            </w:pPr>
          </w:p>
          <w:p w14:paraId="3EE3861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3EE38616"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3EE38617" w14:textId="77777777" w:rsidR="000A5D9E" w:rsidRPr="00F95AC5" w:rsidRDefault="000A5D9E" w:rsidP="008B63C5">
            <w:pPr>
              <w:spacing w:after="0" w:line="240" w:lineRule="auto"/>
              <w:jc w:val="both"/>
              <w:rPr>
                <w:rFonts w:ascii="Times New Roman" w:hAnsi="Times New Roman"/>
                <w:sz w:val="24"/>
                <w:szCs w:val="24"/>
              </w:rPr>
            </w:pPr>
          </w:p>
          <w:p w14:paraId="3EE38618" w14:textId="77777777" w:rsidR="000A5D9E" w:rsidRPr="00F95AC5" w:rsidRDefault="000A5D9E" w:rsidP="008B63C5">
            <w:pPr>
              <w:spacing w:after="0" w:line="240" w:lineRule="auto"/>
              <w:jc w:val="both"/>
              <w:rPr>
                <w:rFonts w:ascii="Times New Roman" w:hAnsi="Times New Roman"/>
                <w:sz w:val="24"/>
                <w:szCs w:val="24"/>
              </w:rPr>
            </w:pPr>
          </w:p>
          <w:p w14:paraId="3EE38619" w14:textId="77777777" w:rsidR="000A5D9E" w:rsidRPr="00F95AC5" w:rsidRDefault="000A5D9E" w:rsidP="008B63C5">
            <w:pPr>
              <w:spacing w:after="0" w:line="240" w:lineRule="auto"/>
              <w:jc w:val="both"/>
              <w:rPr>
                <w:rFonts w:ascii="Times New Roman" w:hAnsi="Times New Roman"/>
                <w:sz w:val="24"/>
                <w:szCs w:val="24"/>
              </w:rPr>
            </w:pPr>
          </w:p>
          <w:p w14:paraId="3EE3861A" w14:textId="77777777" w:rsidR="000A5D9E" w:rsidRPr="00F95AC5" w:rsidRDefault="000A5D9E" w:rsidP="008B63C5">
            <w:pPr>
              <w:spacing w:after="0" w:line="240" w:lineRule="auto"/>
              <w:jc w:val="both"/>
              <w:rPr>
                <w:rFonts w:ascii="Times New Roman" w:hAnsi="Times New Roman"/>
                <w:sz w:val="24"/>
                <w:szCs w:val="24"/>
              </w:rPr>
            </w:pPr>
          </w:p>
          <w:p w14:paraId="3EE3861B" w14:textId="77777777" w:rsidR="000A5D9E" w:rsidRPr="00F95AC5" w:rsidRDefault="000A5D9E" w:rsidP="008B63C5">
            <w:pPr>
              <w:spacing w:after="0" w:line="240" w:lineRule="auto"/>
              <w:jc w:val="both"/>
              <w:rPr>
                <w:rFonts w:ascii="Times New Roman" w:hAnsi="Times New Roman"/>
                <w:sz w:val="24"/>
                <w:szCs w:val="24"/>
              </w:rPr>
            </w:pPr>
          </w:p>
          <w:p w14:paraId="3EE3861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3EE3861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3EE3861E" w14:textId="77777777" w:rsidR="000A5D9E" w:rsidRPr="00F95AC5" w:rsidRDefault="000A5D9E" w:rsidP="008B63C5">
            <w:pPr>
              <w:spacing w:after="0" w:line="240" w:lineRule="auto"/>
              <w:jc w:val="both"/>
              <w:rPr>
                <w:rFonts w:ascii="Times New Roman" w:hAnsi="Times New Roman"/>
                <w:sz w:val="24"/>
                <w:szCs w:val="24"/>
              </w:rPr>
            </w:pPr>
          </w:p>
          <w:p w14:paraId="3EE3861F" w14:textId="77777777" w:rsidR="000A5D9E" w:rsidRPr="00F95AC5" w:rsidRDefault="000A5D9E" w:rsidP="008B63C5">
            <w:pPr>
              <w:spacing w:after="0" w:line="240" w:lineRule="auto"/>
              <w:jc w:val="both"/>
              <w:rPr>
                <w:rFonts w:ascii="Times New Roman" w:hAnsi="Times New Roman"/>
                <w:sz w:val="24"/>
                <w:szCs w:val="24"/>
              </w:rPr>
            </w:pPr>
          </w:p>
          <w:p w14:paraId="3EE3862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 xml:space="preserve">KMSA </w:t>
            </w:r>
          </w:p>
          <w:p w14:paraId="3EE38621"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VSB</w:t>
            </w:r>
          </w:p>
          <w:p w14:paraId="3EE38622" w14:textId="77777777" w:rsidR="000A5D9E" w:rsidRPr="00F95AC5" w:rsidRDefault="000A5D9E" w:rsidP="008B63C5">
            <w:pPr>
              <w:spacing w:after="0" w:line="240" w:lineRule="auto"/>
              <w:jc w:val="both"/>
              <w:rPr>
                <w:rFonts w:ascii="Times New Roman" w:hAnsi="Times New Roman"/>
                <w:sz w:val="24"/>
                <w:szCs w:val="24"/>
              </w:rPr>
            </w:pPr>
          </w:p>
          <w:p w14:paraId="3EE38623" w14:textId="77777777" w:rsidR="000A5D9E" w:rsidRPr="00F95AC5" w:rsidRDefault="000A5D9E" w:rsidP="008B63C5">
            <w:pPr>
              <w:spacing w:after="0" w:line="240" w:lineRule="auto"/>
              <w:jc w:val="both"/>
              <w:rPr>
                <w:rFonts w:ascii="Times New Roman" w:hAnsi="Times New Roman"/>
                <w:sz w:val="24"/>
                <w:szCs w:val="24"/>
              </w:rPr>
            </w:pPr>
          </w:p>
        </w:tc>
        <w:tc>
          <w:tcPr>
            <w:tcW w:w="1428" w:type="dxa"/>
          </w:tcPr>
          <w:p w14:paraId="3EE38624"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3EE38625" w14:textId="77777777" w:rsidR="000A5D9E" w:rsidRPr="00F95AC5" w:rsidRDefault="000A5D9E" w:rsidP="008B63C5">
            <w:pPr>
              <w:spacing w:after="0" w:line="240" w:lineRule="auto"/>
              <w:jc w:val="both"/>
              <w:rPr>
                <w:rFonts w:ascii="Times New Roman" w:hAnsi="Times New Roman"/>
                <w:sz w:val="24"/>
                <w:szCs w:val="24"/>
              </w:rPr>
            </w:pPr>
          </w:p>
          <w:p w14:paraId="3EE38626" w14:textId="77777777" w:rsidR="000A5D9E" w:rsidRPr="00F95AC5" w:rsidRDefault="000A5D9E" w:rsidP="008B63C5">
            <w:pPr>
              <w:spacing w:after="0" w:line="240" w:lineRule="auto"/>
              <w:jc w:val="both"/>
              <w:rPr>
                <w:rFonts w:ascii="Times New Roman" w:hAnsi="Times New Roman"/>
                <w:sz w:val="24"/>
                <w:szCs w:val="24"/>
              </w:rPr>
            </w:pPr>
          </w:p>
          <w:p w14:paraId="3EE38627" w14:textId="77777777" w:rsidR="000A5D9E" w:rsidRPr="00F95AC5" w:rsidRDefault="000A5D9E" w:rsidP="008B63C5">
            <w:pPr>
              <w:spacing w:after="0" w:line="240" w:lineRule="auto"/>
              <w:jc w:val="both"/>
              <w:rPr>
                <w:rFonts w:ascii="Times New Roman" w:hAnsi="Times New Roman"/>
                <w:sz w:val="24"/>
                <w:szCs w:val="24"/>
              </w:rPr>
            </w:pPr>
          </w:p>
          <w:p w14:paraId="3EE38628"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3EE38629" w14:textId="77777777" w:rsidR="000A5D9E" w:rsidRPr="00F95AC5" w:rsidRDefault="000A5D9E" w:rsidP="008B63C5">
            <w:pPr>
              <w:spacing w:after="0" w:line="240" w:lineRule="auto"/>
              <w:jc w:val="both"/>
              <w:rPr>
                <w:rFonts w:ascii="Times New Roman" w:hAnsi="Times New Roman"/>
                <w:sz w:val="24"/>
                <w:szCs w:val="24"/>
              </w:rPr>
            </w:pPr>
          </w:p>
          <w:p w14:paraId="3EE3862A" w14:textId="77777777" w:rsidR="000A5D9E" w:rsidRPr="00F95AC5" w:rsidRDefault="000A5D9E" w:rsidP="008B63C5">
            <w:pPr>
              <w:spacing w:after="0" w:line="240" w:lineRule="auto"/>
              <w:jc w:val="both"/>
              <w:rPr>
                <w:rFonts w:ascii="Times New Roman" w:hAnsi="Times New Roman"/>
                <w:sz w:val="24"/>
                <w:szCs w:val="24"/>
              </w:rPr>
            </w:pPr>
          </w:p>
          <w:p w14:paraId="3EE3862B" w14:textId="77777777" w:rsidR="000A5D9E" w:rsidRPr="00F95AC5" w:rsidRDefault="000A5D9E" w:rsidP="008B63C5">
            <w:pPr>
              <w:spacing w:after="0" w:line="240" w:lineRule="auto"/>
              <w:jc w:val="both"/>
              <w:rPr>
                <w:rFonts w:ascii="Times New Roman" w:hAnsi="Times New Roman"/>
                <w:sz w:val="24"/>
                <w:szCs w:val="24"/>
              </w:rPr>
            </w:pPr>
          </w:p>
          <w:p w14:paraId="3EE3862C" w14:textId="77777777" w:rsidR="000A5D9E" w:rsidRPr="00F95AC5" w:rsidRDefault="000A5D9E" w:rsidP="008B63C5">
            <w:pPr>
              <w:spacing w:after="0" w:line="240" w:lineRule="auto"/>
              <w:jc w:val="both"/>
              <w:rPr>
                <w:rFonts w:ascii="Times New Roman" w:hAnsi="Times New Roman"/>
                <w:sz w:val="24"/>
                <w:szCs w:val="24"/>
              </w:rPr>
            </w:pPr>
          </w:p>
          <w:p w14:paraId="3EE3862D" w14:textId="77777777" w:rsidR="000A5D9E" w:rsidRPr="00F95AC5" w:rsidRDefault="000A5D9E" w:rsidP="008B63C5">
            <w:pPr>
              <w:spacing w:after="0" w:line="240" w:lineRule="auto"/>
              <w:jc w:val="both"/>
              <w:rPr>
                <w:rFonts w:ascii="Times New Roman" w:hAnsi="Times New Roman"/>
                <w:sz w:val="24"/>
                <w:szCs w:val="24"/>
              </w:rPr>
            </w:pPr>
          </w:p>
          <w:p w14:paraId="3EE3862E" w14:textId="77777777" w:rsidR="000A5D9E" w:rsidRPr="00F95AC5" w:rsidRDefault="000A5D9E" w:rsidP="008B63C5">
            <w:pPr>
              <w:spacing w:after="0" w:line="240" w:lineRule="auto"/>
              <w:jc w:val="both"/>
              <w:rPr>
                <w:rFonts w:ascii="Times New Roman" w:hAnsi="Times New Roman"/>
                <w:sz w:val="24"/>
                <w:szCs w:val="24"/>
              </w:rPr>
            </w:pPr>
          </w:p>
          <w:p w14:paraId="3EE3862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3EE38630" w14:textId="77777777" w:rsidR="000A5D9E" w:rsidRPr="00F95AC5" w:rsidRDefault="000A5D9E" w:rsidP="008B63C5">
            <w:pPr>
              <w:spacing w:after="0" w:line="240" w:lineRule="auto"/>
              <w:jc w:val="both"/>
              <w:rPr>
                <w:rFonts w:ascii="Times New Roman" w:hAnsi="Times New Roman"/>
                <w:sz w:val="24"/>
                <w:szCs w:val="24"/>
              </w:rPr>
            </w:pPr>
          </w:p>
          <w:p w14:paraId="3EE38631" w14:textId="77777777" w:rsidR="000A5D9E" w:rsidRPr="00F95AC5" w:rsidRDefault="000A5D9E" w:rsidP="008B63C5">
            <w:pPr>
              <w:spacing w:after="0" w:line="240" w:lineRule="auto"/>
              <w:jc w:val="both"/>
              <w:rPr>
                <w:rFonts w:ascii="Times New Roman" w:hAnsi="Times New Roman"/>
                <w:sz w:val="24"/>
                <w:szCs w:val="24"/>
              </w:rPr>
            </w:pPr>
          </w:p>
          <w:p w14:paraId="3EE38632" w14:textId="77777777" w:rsidR="000A5D9E" w:rsidRPr="00F95AC5" w:rsidRDefault="000A5D9E" w:rsidP="008B63C5">
            <w:pPr>
              <w:spacing w:after="0" w:line="240" w:lineRule="auto"/>
              <w:jc w:val="both"/>
              <w:rPr>
                <w:rFonts w:ascii="Times New Roman" w:hAnsi="Times New Roman"/>
                <w:sz w:val="24"/>
                <w:szCs w:val="24"/>
              </w:rPr>
            </w:pPr>
          </w:p>
          <w:p w14:paraId="3EE38633"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Nuolat</w:t>
            </w:r>
          </w:p>
          <w:p w14:paraId="3EE38634" w14:textId="77777777" w:rsidR="000A5D9E" w:rsidRPr="00F95AC5" w:rsidRDefault="000A5D9E" w:rsidP="008B63C5">
            <w:pPr>
              <w:spacing w:after="0" w:line="240" w:lineRule="auto"/>
              <w:jc w:val="both"/>
              <w:rPr>
                <w:rFonts w:ascii="Times New Roman" w:hAnsi="Times New Roman"/>
                <w:sz w:val="24"/>
                <w:szCs w:val="24"/>
              </w:rPr>
            </w:pPr>
          </w:p>
          <w:p w14:paraId="3EE38635" w14:textId="77777777" w:rsidR="000A5D9E" w:rsidRPr="00F95AC5" w:rsidRDefault="000A5D9E" w:rsidP="008B63C5">
            <w:pPr>
              <w:spacing w:after="0" w:line="240" w:lineRule="auto"/>
              <w:jc w:val="both"/>
              <w:rPr>
                <w:rFonts w:ascii="Times New Roman" w:hAnsi="Times New Roman"/>
                <w:sz w:val="24"/>
                <w:szCs w:val="24"/>
              </w:rPr>
            </w:pPr>
          </w:p>
          <w:p w14:paraId="3EE38636" w14:textId="77777777" w:rsidR="000A5D9E" w:rsidRPr="00F95AC5" w:rsidRDefault="000A5D9E" w:rsidP="008B63C5">
            <w:pPr>
              <w:spacing w:after="0" w:line="240" w:lineRule="auto"/>
              <w:jc w:val="both"/>
              <w:rPr>
                <w:rFonts w:ascii="Times New Roman" w:hAnsi="Times New Roman"/>
                <w:sz w:val="24"/>
                <w:szCs w:val="24"/>
              </w:rPr>
            </w:pPr>
          </w:p>
        </w:tc>
        <w:tc>
          <w:tcPr>
            <w:tcW w:w="900" w:type="dxa"/>
          </w:tcPr>
          <w:p w14:paraId="3EE38637" w14:textId="77777777" w:rsidR="000A5D9E" w:rsidRPr="00F95AC5" w:rsidRDefault="000A5D9E" w:rsidP="008B63C5">
            <w:pPr>
              <w:spacing w:after="0" w:line="240" w:lineRule="auto"/>
              <w:jc w:val="both"/>
              <w:rPr>
                <w:rFonts w:ascii="Times New Roman" w:hAnsi="Times New Roman"/>
                <w:sz w:val="24"/>
                <w:szCs w:val="24"/>
              </w:rPr>
            </w:pPr>
          </w:p>
          <w:p w14:paraId="3EE38638" w14:textId="77777777" w:rsidR="000A5D9E" w:rsidRPr="00F95AC5" w:rsidRDefault="000A5D9E" w:rsidP="008B63C5">
            <w:pPr>
              <w:spacing w:after="0" w:line="240" w:lineRule="auto"/>
              <w:jc w:val="both"/>
              <w:rPr>
                <w:rFonts w:ascii="Times New Roman" w:hAnsi="Times New Roman"/>
                <w:sz w:val="24"/>
                <w:szCs w:val="24"/>
              </w:rPr>
            </w:pPr>
          </w:p>
          <w:p w14:paraId="3EE38639" w14:textId="77777777" w:rsidR="000A5D9E" w:rsidRPr="00F95AC5" w:rsidRDefault="000A5D9E" w:rsidP="008B63C5">
            <w:pPr>
              <w:spacing w:after="0" w:line="240" w:lineRule="auto"/>
              <w:jc w:val="both"/>
              <w:rPr>
                <w:rFonts w:ascii="Times New Roman" w:hAnsi="Times New Roman"/>
                <w:sz w:val="24"/>
                <w:szCs w:val="24"/>
              </w:rPr>
            </w:pPr>
          </w:p>
          <w:p w14:paraId="3EE3863A" w14:textId="77777777" w:rsidR="000A5D9E" w:rsidRPr="00F95AC5" w:rsidRDefault="000A5D9E" w:rsidP="008B63C5">
            <w:pPr>
              <w:spacing w:after="0" w:line="240" w:lineRule="auto"/>
              <w:jc w:val="both"/>
              <w:rPr>
                <w:rFonts w:ascii="Times New Roman" w:hAnsi="Times New Roman"/>
                <w:sz w:val="24"/>
                <w:szCs w:val="24"/>
              </w:rPr>
            </w:pPr>
          </w:p>
          <w:p w14:paraId="3EE3863B"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7,5</w:t>
            </w:r>
          </w:p>
        </w:tc>
        <w:tc>
          <w:tcPr>
            <w:tcW w:w="960" w:type="dxa"/>
          </w:tcPr>
          <w:p w14:paraId="3EE3863C" w14:textId="77777777" w:rsidR="000A5D9E" w:rsidRPr="00F95AC5" w:rsidRDefault="000A5D9E" w:rsidP="008B63C5">
            <w:pPr>
              <w:spacing w:after="0" w:line="240" w:lineRule="auto"/>
              <w:jc w:val="both"/>
              <w:rPr>
                <w:rFonts w:ascii="Times New Roman" w:hAnsi="Times New Roman"/>
                <w:sz w:val="24"/>
                <w:szCs w:val="24"/>
              </w:rPr>
            </w:pPr>
          </w:p>
          <w:p w14:paraId="3EE3863D" w14:textId="77777777" w:rsidR="000A5D9E" w:rsidRPr="00F95AC5" w:rsidRDefault="000A5D9E" w:rsidP="008B63C5">
            <w:pPr>
              <w:spacing w:after="0" w:line="240" w:lineRule="auto"/>
              <w:jc w:val="both"/>
              <w:rPr>
                <w:rFonts w:ascii="Times New Roman" w:hAnsi="Times New Roman"/>
                <w:sz w:val="24"/>
                <w:szCs w:val="24"/>
              </w:rPr>
            </w:pPr>
          </w:p>
          <w:p w14:paraId="3EE3863E" w14:textId="77777777" w:rsidR="000A5D9E" w:rsidRPr="00F95AC5" w:rsidRDefault="000A5D9E" w:rsidP="008B63C5">
            <w:pPr>
              <w:spacing w:after="0" w:line="240" w:lineRule="auto"/>
              <w:jc w:val="both"/>
              <w:rPr>
                <w:rFonts w:ascii="Times New Roman" w:hAnsi="Times New Roman"/>
                <w:sz w:val="24"/>
                <w:szCs w:val="24"/>
              </w:rPr>
            </w:pPr>
          </w:p>
          <w:p w14:paraId="3EE3863F" w14:textId="77777777" w:rsidR="000A5D9E" w:rsidRPr="00F95AC5" w:rsidRDefault="000A5D9E" w:rsidP="008B63C5">
            <w:pPr>
              <w:spacing w:after="0" w:line="240" w:lineRule="auto"/>
              <w:jc w:val="both"/>
              <w:rPr>
                <w:rFonts w:ascii="Times New Roman" w:hAnsi="Times New Roman"/>
                <w:sz w:val="24"/>
                <w:szCs w:val="24"/>
              </w:rPr>
            </w:pPr>
          </w:p>
          <w:p w14:paraId="3EE38640"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40,0</w:t>
            </w:r>
          </w:p>
        </w:tc>
        <w:tc>
          <w:tcPr>
            <w:tcW w:w="1080" w:type="dxa"/>
          </w:tcPr>
          <w:p w14:paraId="3EE38641" w14:textId="77777777" w:rsidR="000A5D9E" w:rsidRPr="00F95AC5" w:rsidRDefault="000A5D9E" w:rsidP="008B63C5">
            <w:pPr>
              <w:spacing w:after="0" w:line="240" w:lineRule="auto"/>
              <w:jc w:val="both"/>
              <w:rPr>
                <w:rFonts w:ascii="Times New Roman" w:hAnsi="Times New Roman"/>
                <w:sz w:val="24"/>
                <w:szCs w:val="24"/>
              </w:rPr>
            </w:pPr>
          </w:p>
          <w:p w14:paraId="3EE38642" w14:textId="77777777" w:rsidR="000A5D9E" w:rsidRPr="00F95AC5" w:rsidRDefault="000A5D9E" w:rsidP="008B63C5">
            <w:pPr>
              <w:spacing w:after="0" w:line="240" w:lineRule="auto"/>
              <w:jc w:val="both"/>
              <w:rPr>
                <w:rFonts w:ascii="Times New Roman" w:hAnsi="Times New Roman"/>
                <w:sz w:val="24"/>
                <w:szCs w:val="24"/>
              </w:rPr>
            </w:pPr>
          </w:p>
          <w:p w14:paraId="3EE38643" w14:textId="77777777" w:rsidR="000A5D9E" w:rsidRPr="00F95AC5" w:rsidRDefault="000A5D9E" w:rsidP="008B63C5">
            <w:pPr>
              <w:spacing w:after="0" w:line="240" w:lineRule="auto"/>
              <w:jc w:val="both"/>
              <w:rPr>
                <w:rFonts w:ascii="Times New Roman" w:hAnsi="Times New Roman"/>
                <w:sz w:val="24"/>
                <w:szCs w:val="24"/>
              </w:rPr>
            </w:pPr>
          </w:p>
          <w:p w14:paraId="3EE38644" w14:textId="77777777" w:rsidR="000A5D9E" w:rsidRPr="00F95AC5" w:rsidRDefault="000A5D9E" w:rsidP="008B63C5">
            <w:pPr>
              <w:spacing w:after="0" w:line="240" w:lineRule="auto"/>
              <w:jc w:val="both"/>
              <w:rPr>
                <w:rFonts w:ascii="Times New Roman" w:hAnsi="Times New Roman"/>
                <w:sz w:val="24"/>
                <w:szCs w:val="24"/>
              </w:rPr>
            </w:pPr>
          </w:p>
          <w:p w14:paraId="3EE3864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40,0</w:t>
            </w:r>
          </w:p>
        </w:tc>
        <w:tc>
          <w:tcPr>
            <w:tcW w:w="1080" w:type="dxa"/>
          </w:tcPr>
          <w:p w14:paraId="3EE38646" w14:textId="77777777" w:rsidR="000A5D9E" w:rsidRPr="00F95AC5" w:rsidRDefault="000A5D9E" w:rsidP="008B63C5">
            <w:pPr>
              <w:spacing w:after="0" w:line="240" w:lineRule="auto"/>
              <w:jc w:val="both"/>
              <w:rPr>
                <w:rFonts w:ascii="Times New Roman" w:hAnsi="Times New Roman"/>
                <w:sz w:val="24"/>
                <w:szCs w:val="24"/>
              </w:rPr>
            </w:pPr>
          </w:p>
        </w:tc>
        <w:tc>
          <w:tcPr>
            <w:tcW w:w="1200" w:type="dxa"/>
          </w:tcPr>
          <w:p w14:paraId="3EE38647" w14:textId="77777777" w:rsidR="000A5D9E" w:rsidRPr="00F95AC5" w:rsidRDefault="000A5D9E" w:rsidP="008B63C5">
            <w:pPr>
              <w:spacing w:after="0" w:line="240" w:lineRule="auto"/>
              <w:jc w:val="both"/>
              <w:rPr>
                <w:rFonts w:ascii="Times New Roman" w:hAnsi="Times New Roman"/>
                <w:sz w:val="24"/>
                <w:szCs w:val="24"/>
              </w:rPr>
            </w:pPr>
          </w:p>
        </w:tc>
        <w:tc>
          <w:tcPr>
            <w:tcW w:w="1080" w:type="dxa"/>
          </w:tcPr>
          <w:p w14:paraId="3EE38648" w14:textId="77777777" w:rsidR="000A5D9E" w:rsidRPr="00F95AC5" w:rsidRDefault="000A5D9E" w:rsidP="008B63C5">
            <w:pPr>
              <w:spacing w:after="0" w:line="240" w:lineRule="auto"/>
              <w:jc w:val="both"/>
              <w:rPr>
                <w:rFonts w:ascii="Times New Roman" w:hAnsi="Times New Roman"/>
                <w:sz w:val="24"/>
                <w:szCs w:val="24"/>
              </w:rPr>
            </w:pPr>
          </w:p>
          <w:p w14:paraId="3EE38649" w14:textId="77777777" w:rsidR="000A5D9E" w:rsidRPr="00F95AC5" w:rsidRDefault="000A5D9E" w:rsidP="008B63C5">
            <w:pPr>
              <w:spacing w:after="0" w:line="240" w:lineRule="auto"/>
              <w:jc w:val="both"/>
              <w:rPr>
                <w:rFonts w:ascii="Times New Roman" w:hAnsi="Times New Roman"/>
                <w:sz w:val="24"/>
                <w:szCs w:val="24"/>
              </w:rPr>
            </w:pPr>
          </w:p>
          <w:p w14:paraId="3EE3864A" w14:textId="77777777" w:rsidR="000A5D9E" w:rsidRPr="00F95AC5" w:rsidRDefault="000A5D9E" w:rsidP="008B63C5">
            <w:pPr>
              <w:spacing w:after="0" w:line="240" w:lineRule="auto"/>
              <w:jc w:val="both"/>
              <w:rPr>
                <w:rFonts w:ascii="Times New Roman" w:hAnsi="Times New Roman"/>
                <w:sz w:val="24"/>
                <w:szCs w:val="24"/>
              </w:rPr>
            </w:pPr>
          </w:p>
          <w:p w14:paraId="3EE3864B" w14:textId="77777777" w:rsidR="000A5D9E" w:rsidRPr="00F95AC5" w:rsidRDefault="000A5D9E" w:rsidP="008B63C5">
            <w:pPr>
              <w:spacing w:after="0" w:line="240" w:lineRule="auto"/>
              <w:jc w:val="both"/>
              <w:rPr>
                <w:rFonts w:ascii="Times New Roman" w:hAnsi="Times New Roman"/>
                <w:sz w:val="24"/>
                <w:szCs w:val="24"/>
              </w:rPr>
            </w:pPr>
          </w:p>
          <w:p w14:paraId="3EE3864C"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SB(AA)</w:t>
            </w:r>
          </w:p>
        </w:tc>
        <w:tc>
          <w:tcPr>
            <w:tcW w:w="1800" w:type="dxa"/>
          </w:tcPr>
          <w:p w14:paraId="3EE3864D"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Informacinių pranešimų skaičius</w:t>
            </w:r>
          </w:p>
          <w:p w14:paraId="3EE3864E" w14:textId="77777777" w:rsidR="000A5D9E" w:rsidRPr="00F95AC5" w:rsidRDefault="000A5D9E" w:rsidP="008B63C5">
            <w:pPr>
              <w:spacing w:after="0" w:line="240" w:lineRule="auto"/>
              <w:jc w:val="both"/>
              <w:rPr>
                <w:rFonts w:ascii="Times New Roman" w:hAnsi="Times New Roman"/>
                <w:sz w:val="24"/>
                <w:szCs w:val="24"/>
              </w:rPr>
            </w:pPr>
          </w:p>
          <w:p w14:paraId="3EE3864F"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Įgyvendintų veiklų skaičius</w:t>
            </w:r>
          </w:p>
          <w:p w14:paraId="3EE38650" w14:textId="77777777" w:rsidR="000A5D9E" w:rsidRPr="00F95AC5" w:rsidRDefault="000A5D9E" w:rsidP="008B63C5">
            <w:pPr>
              <w:spacing w:after="0" w:line="240" w:lineRule="auto"/>
              <w:jc w:val="both"/>
              <w:rPr>
                <w:rFonts w:ascii="Times New Roman" w:hAnsi="Times New Roman"/>
                <w:sz w:val="24"/>
                <w:szCs w:val="24"/>
              </w:rPr>
            </w:pPr>
          </w:p>
          <w:p w14:paraId="3EE38651" w14:textId="77777777" w:rsidR="000A5D9E" w:rsidRPr="00F95AC5" w:rsidRDefault="000A5D9E" w:rsidP="008B63C5">
            <w:pPr>
              <w:spacing w:after="0" w:line="240" w:lineRule="auto"/>
              <w:jc w:val="both"/>
              <w:rPr>
                <w:rFonts w:ascii="Times New Roman" w:hAnsi="Times New Roman"/>
                <w:sz w:val="24"/>
                <w:szCs w:val="24"/>
              </w:rPr>
            </w:pPr>
          </w:p>
          <w:p w14:paraId="3EE38652" w14:textId="77777777" w:rsidR="000A5D9E" w:rsidRPr="00F95AC5" w:rsidRDefault="000A5D9E" w:rsidP="008B63C5">
            <w:pPr>
              <w:spacing w:after="0" w:line="240" w:lineRule="auto"/>
              <w:jc w:val="both"/>
              <w:rPr>
                <w:rFonts w:ascii="Times New Roman" w:hAnsi="Times New Roman"/>
                <w:sz w:val="24"/>
                <w:szCs w:val="24"/>
              </w:rPr>
            </w:pPr>
          </w:p>
          <w:p w14:paraId="3EE38653" w14:textId="77777777" w:rsidR="000A5D9E" w:rsidRPr="00F95AC5" w:rsidRDefault="000A5D9E" w:rsidP="008B63C5">
            <w:pPr>
              <w:spacing w:after="0" w:line="240" w:lineRule="auto"/>
              <w:jc w:val="both"/>
              <w:rPr>
                <w:rFonts w:ascii="Times New Roman" w:hAnsi="Times New Roman"/>
                <w:sz w:val="24"/>
                <w:szCs w:val="24"/>
              </w:rPr>
            </w:pPr>
          </w:p>
          <w:p w14:paraId="3EE38654" w14:textId="77777777" w:rsidR="000A5D9E" w:rsidRPr="00F95AC5" w:rsidRDefault="000A5D9E" w:rsidP="008B63C5">
            <w:pPr>
              <w:spacing w:after="0" w:line="240" w:lineRule="auto"/>
              <w:jc w:val="both"/>
              <w:rPr>
                <w:rFonts w:ascii="Times New Roman" w:hAnsi="Times New Roman"/>
                <w:sz w:val="24"/>
                <w:szCs w:val="24"/>
              </w:rPr>
            </w:pPr>
          </w:p>
          <w:p w14:paraId="3EE38655"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Informacinių pranešimų skaičius</w:t>
            </w:r>
          </w:p>
          <w:p w14:paraId="3EE38656" w14:textId="77777777" w:rsidR="000A5D9E" w:rsidRPr="00F95AC5" w:rsidRDefault="000A5D9E" w:rsidP="008B63C5">
            <w:pPr>
              <w:spacing w:after="0" w:line="240" w:lineRule="auto"/>
              <w:jc w:val="both"/>
              <w:rPr>
                <w:rFonts w:ascii="Times New Roman" w:hAnsi="Times New Roman"/>
                <w:sz w:val="24"/>
                <w:szCs w:val="24"/>
              </w:rPr>
            </w:pPr>
          </w:p>
          <w:p w14:paraId="3EE38657" w14:textId="77777777" w:rsidR="000A5D9E" w:rsidRPr="00F95AC5" w:rsidRDefault="000A5D9E" w:rsidP="008B63C5">
            <w:pPr>
              <w:spacing w:after="0" w:line="240" w:lineRule="auto"/>
              <w:jc w:val="both"/>
              <w:rPr>
                <w:rFonts w:ascii="Times New Roman" w:hAnsi="Times New Roman"/>
                <w:sz w:val="24"/>
                <w:szCs w:val="24"/>
              </w:rPr>
            </w:pPr>
            <w:r w:rsidRPr="00F95AC5">
              <w:rPr>
                <w:rFonts w:ascii="Times New Roman" w:hAnsi="Times New Roman"/>
                <w:sz w:val="24"/>
                <w:szCs w:val="24"/>
              </w:rPr>
              <w:t>Susitikimų skaičius</w:t>
            </w:r>
          </w:p>
          <w:p w14:paraId="3EE38658" w14:textId="77777777" w:rsidR="000A5D9E" w:rsidRPr="00F95AC5" w:rsidRDefault="000A5D9E" w:rsidP="008B63C5">
            <w:pPr>
              <w:spacing w:after="0" w:line="240" w:lineRule="auto"/>
              <w:jc w:val="both"/>
              <w:rPr>
                <w:rFonts w:ascii="Times New Roman" w:hAnsi="Times New Roman"/>
                <w:sz w:val="24"/>
                <w:szCs w:val="24"/>
              </w:rPr>
            </w:pPr>
          </w:p>
          <w:p w14:paraId="3EE38659" w14:textId="77777777" w:rsidR="000A5D9E" w:rsidRPr="00F95AC5" w:rsidRDefault="000A5D9E" w:rsidP="008B63C5">
            <w:pPr>
              <w:spacing w:after="0" w:line="240" w:lineRule="auto"/>
              <w:jc w:val="both"/>
              <w:rPr>
                <w:rFonts w:ascii="Times New Roman" w:hAnsi="Times New Roman"/>
                <w:sz w:val="24"/>
                <w:szCs w:val="24"/>
              </w:rPr>
            </w:pPr>
          </w:p>
        </w:tc>
      </w:tr>
    </w:tbl>
    <w:p w14:paraId="3EE3865B" w14:textId="77777777" w:rsidR="000A5D9E" w:rsidRPr="00F95AC5" w:rsidRDefault="000A5D9E" w:rsidP="008B63C5">
      <w:pPr>
        <w:autoSpaceDE w:val="0"/>
        <w:autoSpaceDN w:val="0"/>
        <w:adjustRightInd w:val="0"/>
        <w:spacing w:after="0" w:line="240" w:lineRule="auto"/>
        <w:jc w:val="both"/>
        <w:rPr>
          <w:rFonts w:ascii="Times New Roman" w:hAnsi="Times New Roman"/>
          <w:sz w:val="24"/>
          <w:szCs w:val="24"/>
        </w:rPr>
      </w:pPr>
    </w:p>
    <w:p w14:paraId="3EE3865C" w14:textId="77777777" w:rsidR="000A5D9E" w:rsidRPr="00F95AC5" w:rsidRDefault="000A5D9E" w:rsidP="008B63C5">
      <w:pPr>
        <w:spacing w:after="0" w:line="240" w:lineRule="auto"/>
        <w:jc w:val="both"/>
        <w:rPr>
          <w:rFonts w:ascii="Times New Roman" w:hAnsi="Times New Roman"/>
          <w:bCs/>
          <w:sz w:val="24"/>
          <w:szCs w:val="24"/>
        </w:rPr>
        <w:sectPr w:rsidR="000A5D9E" w:rsidRPr="00F95AC5" w:rsidSect="001664BC">
          <w:pgSz w:w="16838" w:h="11906" w:orient="landscape" w:code="9"/>
          <w:pgMar w:top="567" w:right="1134" w:bottom="1701" w:left="1134" w:header="567" w:footer="567" w:gutter="0"/>
          <w:cols w:space="1296"/>
          <w:docGrid w:linePitch="360"/>
        </w:sectPr>
      </w:pPr>
    </w:p>
    <w:p w14:paraId="3EE3865D" w14:textId="77777777" w:rsidR="000A5D9E" w:rsidRPr="00F95AC5" w:rsidRDefault="000A5D9E" w:rsidP="003A5747">
      <w:pPr>
        <w:spacing w:after="0" w:line="240" w:lineRule="auto"/>
        <w:jc w:val="center"/>
        <w:rPr>
          <w:rFonts w:ascii="Times New Roman" w:hAnsi="Times New Roman"/>
          <w:b/>
          <w:bCs/>
          <w:sz w:val="24"/>
          <w:szCs w:val="24"/>
        </w:rPr>
      </w:pPr>
      <w:r w:rsidRPr="00F95AC5">
        <w:rPr>
          <w:rFonts w:ascii="Times New Roman" w:hAnsi="Times New Roman"/>
          <w:b/>
          <w:bCs/>
          <w:sz w:val="24"/>
          <w:szCs w:val="24"/>
        </w:rPr>
        <w:t>XI SKYRIUS</w:t>
      </w:r>
    </w:p>
    <w:p w14:paraId="3EE3865E" w14:textId="77777777" w:rsidR="000A5D9E" w:rsidRPr="00F95AC5" w:rsidRDefault="000A5D9E" w:rsidP="003A5747">
      <w:pPr>
        <w:spacing w:after="0" w:line="240" w:lineRule="auto"/>
        <w:jc w:val="center"/>
        <w:rPr>
          <w:rFonts w:ascii="Times New Roman" w:hAnsi="Times New Roman"/>
          <w:b/>
          <w:bCs/>
          <w:sz w:val="24"/>
          <w:szCs w:val="24"/>
        </w:rPr>
      </w:pPr>
      <w:r w:rsidRPr="00F95AC5">
        <w:rPr>
          <w:rFonts w:ascii="Times New Roman" w:hAnsi="Times New Roman"/>
          <w:b/>
          <w:bCs/>
          <w:sz w:val="24"/>
          <w:szCs w:val="24"/>
        </w:rPr>
        <w:t>ILGALAIKĖS TRIUKŠMO PREVENCIJOS STRATEGIJOS KRYPTYS IR PRIORITETAI</w:t>
      </w:r>
    </w:p>
    <w:p w14:paraId="3EE3865F" w14:textId="77777777" w:rsidR="000A5D9E" w:rsidRPr="00F95AC5" w:rsidRDefault="000A5D9E" w:rsidP="008B63C5">
      <w:pPr>
        <w:pStyle w:val="Sraopastraipa"/>
        <w:spacing w:after="0" w:line="240" w:lineRule="auto"/>
        <w:ind w:left="1800"/>
        <w:jc w:val="both"/>
        <w:rPr>
          <w:rFonts w:ascii="Times New Roman" w:hAnsi="Times New Roman"/>
          <w:b/>
          <w:bCs/>
          <w:sz w:val="24"/>
          <w:szCs w:val="24"/>
        </w:rPr>
      </w:pPr>
    </w:p>
    <w:p w14:paraId="3EE38660" w14:textId="77777777" w:rsidR="000A5D9E" w:rsidRPr="00F95AC5" w:rsidRDefault="000A5D9E"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 xml:space="preserve">73. Ilgalaikės triukšmo prevencijos strategijos poreikio </w:t>
      </w:r>
      <w:r>
        <w:rPr>
          <w:rFonts w:ascii="Times New Roman" w:hAnsi="Times New Roman"/>
          <w:bCs/>
          <w:sz w:val="24"/>
          <w:szCs w:val="24"/>
        </w:rPr>
        <w:t>būtinumą lem</w:t>
      </w:r>
      <w:r w:rsidRPr="00F95AC5">
        <w:rPr>
          <w:rFonts w:ascii="Times New Roman" w:hAnsi="Times New Roman"/>
          <w:bCs/>
          <w:sz w:val="24"/>
          <w:szCs w:val="24"/>
        </w:rPr>
        <w:t>ia Europos Parlamento ir Komisijos direktyvos 2002/49/EB „Dėl aplinkos triukšmo įvertinimo ir valdymo“ V priedas, kuriame nurodomi pagrindiniai veiksmų planų reikalavimai.</w:t>
      </w:r>
    </w:p>
    <w:p w14:paraId="3EE38661" w14:textId="77777777" w:rsidR="000A5D9E" w:rsidRPr="00F95AC5" w:rsidRDefault="000A5D9E"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74. Ilgalaikė triukšmo prevencijos strategija savivaldybės teritorijoje užtikrins kryptingus ir efektyvius triukšmo prevencijos veiksmus ir priemones.</w:t>
      </w:r>
    </w:p>
    <w:p w14:paraId="3EE38662" w14:textId="77777777" w:rsidR="000A5D9E" w:rsidRPr="00F95AC5" w:rsidRDefault="000A5D9E"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 Rengiamame Klaipėdos miesto triukšmo prev</w:t>
      </w:r>
      <w:r>
        <w:rPr>
          <w:rFonts w:ascii="Times New Roman" w:hAnsi="Times New Roman"/>
          <w:bCs/>
          <w:sz w:val="24"/>
          <w:szCs w:val="24"/>
        </w:rPr>
        <w:t>encijos veiksmų plane 2014–2018 metams siekiama įdiegti ir (</w:t>
      </w:r>
      <w:r w:rsidRPr="00F95AC5">
        <w:rPr>
          <w:rFonts w:ascii="Times New Roman" w:hAnsi="Times New Roman"/>
          <w:bCs/>
          <w:sz w:val="24"/>
          <w:szCs w:val="24"/>
        </w:rPr>
        <w:t>ar</w:t>
      </w:r>
      <w:r>
        <w:rPr>
          <w:rFonts w:ascii="Times New Roman" w:hAnsi="Times New Roman"/>
          <w:bCs/>
          <w:sz w:val="24"/>
          <w:szCs w:val="24"/>
        </w:rPr>
        <w:t>) tobulinti š</w:t>
      </w:r>
      <w:r w:rsidRPr="00F95AC5">
        <w:rPr>
          <w:rFonts w:ascii="Times New Roman" w:hAnsi="Times New Roman"/>
          <w:bCs/>
          <w:sz w:val="24"/>
          <w:szCs w:val="24"/>
        </w:rPr>
        <w:t>iu</w:t>
      </w:r>
      <w:r>
        <w:rPr>
          <w:rFonts w:ascii="Times New Roman" w:hAnsi="Times New Roman"/>
          <w:bCs/>
          <w:sz w:val="24"/>
          <w:szCs w:val="24"/>
        </w:rPr>
        <w:t>o</w:t>
      </w:r>
      <w:r w:rsidRPr="00F95AC5">
        <w:rPr>
          <w:rFonts w:ascii="Times New Roman" w:hAnsi="Times New Roman"/>
          <w:bCs/>
          <w:sz w:val="24"/>
          <w:szCs w:val="24"/>
        </w:rPr>
        <w:t>s triukšmo prevencijos priemonių eiliškumo kriterijus:</w:t>
      </w:r>
    </w:p>
    <w:p w14:paraId="3EE38663" w14:textId="77777777" w:rsidR="000A5D9E" w:rsidRPr="00F95AC5" w:rsidRDefault="000A5D9E"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75.1. triukšmo lygis: esamas ir jo sumažinimas transporto eismo planavimo bei garso perdavimo mažinimo priemonėmis, techninių, normatyvinių, ekonominių priemonių ar paskatų taikymas;</w:t>
      </w:r>
    </w:p>
    <w:p w14:paraId="3EE38664" w14:textId="77777777" w:rsidR="000A5D9E" w:rsidRPr="00F95AC5" w:rsidRDefault="000A5D9E"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75.2. triukšmo veikiamų žmonių skaičius (kiek apytikriai sumažėjo triukšmo veikiamų, dirginamų gyventojų);</w:t>
      </w:r>
    </w:p>
    <w:p w14:paraId="3EE38665" w14:textId="77777777" w:rsidR="000A5D9E" w:rsidRPr="00F95AC5" w:rsidRDefault="000A5D9E" w:rsidP="00584D06">
      <w:pPr>
        <w:spacing w:after="0" w:line="240" w:lineRule="auto"/>
        <w:ind w:firstLine="720"/>
        <w:jc w:val="both"/>
        <w:rPr>
          <w:rFonts w:ascii="Times New Roman" w:hAnsi="Times New Roman"/>
          <w:bCs/>
          <w:sz w:val="24"/>
          <w:szCs w:val="24"/>
        </w:rPr>
      </w:pPr>
      <w:r w:rsidRPr="00F95AC5">
        <w:rPr>
          <w:rFonts w:ascii="Times New Roman" w:hAnsi="Times New Roman"/>
          <w:bCs/>
          <w:sz w:val="24"/>
          <w:szCs w:val="24"/>
        </w:rPr>
        <w:t>75.3. sąsajų išlaikymas ir suderinamumas su kitais miesto planais (strateginiu, bendruoju ir kt.), jų prioritetais, tikslais ir uždaviniais.</w:t>
      </w:r>
    </w:p>
    <w:p w14:paraId="3EE38666"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76. Rengiant Klaipėdos miesto triukšmo</w:t>
      </w:r>
      <w:r>
        <w:rPr>
          <w:rFonts w:ascii="Times New Roman" w:hAnsi="Times New Roman"/>
          <w:color w:val="000000"/>
          <w:sz w:val="24"/>
          <w:szCs w:val="24"/>
        </w:rPr>
        <w:t xml:space="preserve"> prevencijos veiksmų planą 2014–</w:t>
      </w:r>
      <w:r w:rsidRPr="00F95AC5">
        <w:rPr>
          <w:rFonts w:ascii="Times New Roman" w:hAnsi="Times New Roman"/>
          <w:color w:val="000000"/>
          <w:sz w:val="24"/>
          <w:szCs w:val="24"/>
        </w:rPr>
        <w:t>2018 metams, nustatyta, kad triukšmo prevencijos strateginės nuostatos nebuvo tinkamai integruotos į Klaipėdos miesto plėtros strateginius dokumentus.</w:t>
      </w:r>
    </w:p>
    <w:p w14:paraId="3EE38667"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77. Kuriant Klaipėdos miesto ilgalaikės triukšmo prevencijos strategiją, būtina nustatyti strateginės plėtros kryptis triukšmo valdyme bei šios srities prioritetus, o vėliau išskirti prioritetus atitinkančius tikslus, uždavinius ir priemones.</w:t>
      </w:r>
    </w:p>
    <w:p w14:paraId="3EE38668"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78. Šiame Klaipėdos miesto triukšmo</w:t>
      </w:r>
      <w:r>
        <w:rPr>
          <w:rFonts w:ascii="Times New Roman" w:hAnsi="Times New Roman"/>
          <w:color w:val="000000"/>
          <w:sz w:val="24"/>
          <w:szCs w:val="24"/>
        </w:rPr>
        <w:t xml:space="preserve"> prevencijos veiksmų plane 2014–2018 m. siūlomos š</w:t>
      </w:r>
      <w:r w:rsidRPr="00F95AC5">
        <w:rPr>
          <w:rFonts w:ascii="Times New Roman" w:hAnsi="Times New Roman"/>
          <w:color w:val="000000"/>
          <w:sz w:val="24"/>
          <w:szCs w:val="24"/>
        </w:rPr>
        <w:t xml:space="preserve">ios </w:t>
      </w:r>
      <w:r w:rsidRPr="00F95AC5">
        <w:rPr>
          <w:rFonts w:ascii="Times New Roman" w:hAnsi="Times New Roman"/>
          <w:bCs/>
          <w:color w:val="000000"/>
          <w:sz w:val="24"/>
          <w:szCs w:val="24"/>
        </w:rPr>
        <w:t xml:space="preserve">ilgalaikės triukšmo strategijos plėtros </w:t>
      </w:r>
      <w:r w:rsidRPr="007144A5">
        <w:rPr>
          <w:rFonts w:ascii="Times New Roman" w:hAnsi="Times New Roman"/>
          <w:b/>
          <w:bCs/>
          <w:color w:val="000000"/>
          <w:sz w:val="24"/>
          <w:szCs w:val="24"/>
        </w:rPr>
        <w:t>kryptys</w:t>
      </w:r>
      <w:r w:rsidRPr="007144A5">
        <w:rPr>
          <w:rFonts w:ascii="Times New Roman" w:hAnsi="Times New Roman"/>
          <w:color w:val="000000"/>
          <w:sz w:val="24"/>
          <w:szCs w:val="24"/>
        </w:rPr>
        <w:t>:</w:t>
      </w:r>
    </w:p>
    <w:p w14:paraId="3EE38669"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78.1. triukšmo prevencijos nuostatų integravimas į visas miesto plėtros sritis;</w:t>
      </w:r>
    </w:p>
    <w:p w14:paraId="3EE3866A" w14:textId="77777777" w:rsidR="000A5D9E" w:rsidRPr="00F95AC5" w:rsidRDefault="000A5D9E" w:rsidP="00584D06">
      <w:pPr>
        <w:pStyle w:val="Betarp"/>
        <w:ind w:firstLine="720"/>
        <w:jc w:val="both"/>
        <w:rPr>
          <w:rFonts w:ascii="Times New Roman" w:hAnsi="Times New Roman"/>
          <w:color w:val="000000"/>
          <w:sz w:val="24"/>
          <w:szCs w:val="24"/>
        </w:rPr>
      </w:pPr>
      <w:r w:rsidRPr="00F95AC5">
        <w:rPr>
          <w:rFonts w:ascii="Times New Roman" w:hAnsi="Times New Roman"/>
          <w:color w:val="000000"/>
          <w:sz w:val="24"/>
          <w:szCs w:val="24"/>
        </w:rPr>
        <w:t>78.2. triukšmo mažinimas n</w:t>
      </w:r>
      <w:r w:rsidRPr="00F95AC5">
        <w:rPr>
          <w:rFonts w:ascii="Times New Roman" w:hAnsi="Times New Roman"/>
          <w:sz w:val="24"/>
          <w:szCs w:val="24"/>
        </w:rPr>
        <w:t>epriimtino akustinio komforto zonose</w:t>
      </w:r>
      <w:r w:rsidRPr="00F95AC5">
        <w:rPr>
          <w:rFonts w:ascii="Times New Roman" w:hAnsi="Times New Roman"/>
          <w:color w:val="000000"/>
          <w:sz w:val="24"/>
          <w:szCs w:val="24"/>
        </w:rPr>
        <w:t xml:space="preserve"> bei gyventojų apsauga nuo žalingo triukšmo poveikio;</w:t>
      </w:r>
    </w:p>
    <w:p w14:paraId="3EE3866B"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78.3. triukšmo lygių mažinimas ir išlaikymas miesto tyliosiose viešosiose zonose.</w:t>
      </w:r>
    </w:p>
    <w:p w14:paraId="3EE3866C"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 Ilgalaikės t</w:t>
      </w:r>
      <w:r w:rsidRPr="00F95AC5">
        <w:rPr>
          <w:rFonts w:ascii="Times New Roman" w:hAnsi="Times New Roman"/>
          <w:bCs/>
          <w:color w:val="000000"/>
          <w:sz w:val="24"/>
          <w:szCs w:val="24"/>
        </w:rPr>
        <w:t xml:space="preserve">riukšmo strategijos plėtros kryptys įgyvendinamos, iškeliant </w:t>
      </w:r>
      <w:r>
        <w:rPr>
          <w:rFonts w:ascii="Times New Roman" w:hAnsi="Times New Roman"/>
          <w:color w:val="000000"/>
          <w:sz w:val="24"/>
          <w:szCs w:val="24"/>
        </w:rPr>
        <w:t>š</w:t>
      </w:r>
      <w:r w:rsidRPr="00F95AC5">
        <w:rPr>
          <w:rFonts w:ascii="Times New Roman" w:hAnsi="Times New Roman"/>
          <w:color w:val="000000"/>
          <w:sz w:val="24"/>
          <w:szCs w:val="24"/>
        </w:rPr>
        <w:t>iu</w:t>
      </w:r>
      <w:r>
        <w:rPr>
          <w:rFonts w:ascii="Times New Roman" w:hAnsi="Times New Roman"/>
          <w:color w:val="000000"/>
          <w:sz w:val="24"/>
          <w:szCs w:val="24"/>
        </w:rPr>
        <w:t>o</w:t>
      </w:r>
      <w:r w:rsidRPr="00F95AC5">
        <w:rPr>
          <w:rFonts w:ascii="Times New Roman" w:hAnsi="Times New Roman"/>
          <w:color w:val="000000"/>
          <w:sz w:val="24"/>
          <w:szCs w:val="24"/>
        </w:rPr>
        <w:t xml:space="preserve">s triukšmo prevencijos strategijos </w:t>
      </w:r>
      <w:r w:rsidRPr="007144A5">
        <w:rPr>
          <w:rFonts w:ascii="Times New Roman" w:hAnsi="Times New Roman"/>
          <w:b/>
          <w:bCs/>
          <w:color w:val="000000"/>
          <w:sz w:val="24"/>
          <w:szCs w:val="24"/>
        </w:rPr>
        <w:t>prioritetus</w:t>
      </w:r>
      <w:r w:rsidRPr="007144A5">
        <w:rPr>
          <w:rFonts w:ascii="Times New Roman" w:hAnsi="Times New Roman"/>
          <w:color w:val="000000"/>
          <w:sz w:val="24"/>
          <w:szCs w:val="24"/>
        </w:rPr>
        <w:t>:</w:t>
      </w:r>
    </w:p>
    <w:p w14:paraId="3EE3866D"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79.1. triukšmo Klaipėdos mieste strateginio valdymo proceso gerinimas;</w:t>
      </w:r>
    </w:p>
    <w:p w14:paraId="3EE3866E"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79.2. triukšmo taršos mažinimas nepriimtino ir priimtino akustinio komforto zonose;</w:t>
      </w:r>
    </w:p>
    <w:p w14:paraId="3EE3866F"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79.3. triukšmo valdymas tyliosiose miesto zonose.</w:t>
      </w:r>
    </w:p>
    <w:p w14:paraId="3EE38670"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80. Patvirtinti Klaipėdos miesto triukšmo prevencijos ilgalaikę strategiją ir jos nuostatas perkelti į miesto strateginius plėtros</w:t>
      </w:r>
      <w:r>
        <w:rPr>
          <w:rFonts w:ascii="Times New Roman" w:hAnsi="Times New Roman"/>
          <w:color w:val="000000"/>
          <w:sz w:val="24"/>
          <w:szCs w:val="24"/>
        </w:rPr>
        <w:t xml:space="preserve"> planus</w:t>
      </w:r>
      <w:r w:rsidRPr="00F95AC5">
        <w:rPr>
          <w:rFonts w:ascii="Times New Roman" w:hAnsi="Times New Roman"/>
          <w:color w:val="000000"/>
          <w:sz w:val="24"/>
          <w:szCs w:val="24"/>
        </w:rPr>
        <w:t>.</w:t>
      </w:r>
    </w:p>
    <w:p w14:paraId="3EE38671"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81. Patvirtintas Klaipėdos miesto triukšmo prevencijos nuostatas integruoti į miesto teritorijų planavimo ir kitus teisinius dokumentus.</w:t>
      </w:r>
    </w:p>
    <w:p w14:paraId="3EE38672" w14:textId="77777777" w:rsidR="000A5D9E" w:rsidRPr="00F95AC5" w:rsidRDefault="000A5D9E" w:rsidP="00584D06">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82. Sukurti efektyvią aplinkos triukšmo prevencijos ir valdymo sistemą.</w:t>
      </w:r>
    </w:p>
    <w:p w14:paraId="3EE38673" w14:textId="77777777" w:rsidR="000A5D9E" w:rsidRPr="00F95AC5" w:rsidRDefault="000A5D9E" w:rsidP="00D51FC1">
      <w:pPr>
        <w:autoSpaceDE w:val="0"/>
        <w:autoSpaceDN w:val="0"/>
        <w:adjustRightInd w:val="0"/>
        <w:spacing w:after="0" w:line="240" w:lineRule="auto"/>
        <w:rPr>
          <w:rFonts w:ascii="Times New Roman" w:hAnsi="Times New Roman"/>
          <w:sz w:val="24"/>
          <w:szCs w:val="24"/>
        </w:rPr>
      </w:pPr>
    </w:p>
    <w:p w14:paraId="3EE38674" w14:textId="77777777" w:rsidR="000A5D9E" w:rsidRPr="00F95AC5" w:rsidRDefault="000A5D9E" w:rsidP="003A5747">
      <w:pPr>
        <w:spacing w:after="0" w:line="240" w:lineRule="auto"/>
        <w:jc w:val="center"/>
        <w:rPr>
          <w:rFonts w:ascii="Times New Roman" w:hAnsi="Times New Roman"/>
          <w:b/>
          <w:sz w:val="24"/>
          <w:szCs w:val="24"/>
        </w:rPr>
      </w:pPr>
      <w:r w:rsidRPr="00F95AC5">
        <w:rPr>
          <w:rFonts w:ascii="Times New Roman" w:hAnsi="Times New Roman"/>
          <w:b/>
          <w:sz w:val="24"/>
          <w:szCs w:val="24"/>
        </w:rPr>
        <w:t>XII SKYRIUS</w:t>
      </w:r>
    </w:p>
    <w:p w14:paraId="3EE38675" w14:textId="77777777" w:rsidR="000A5D9E" w:rsidRPr="00F95AC5" w:rsidRDefault="000A5D9E" w:rsidP="003A5747">
      <w:pPr>
        <w:spacing w:after="0" w:line="240" w:lineRule="auto"/>
        <w:jc w:val="center"/>
        <w:rPr>
          <w:rFonts w:ascii="Times New Roman" w:hAnsi="Times New Roman"/>
          <w:b/>
          <w:sz w:val="24"/>
          <w:szCs w:val="24"/>
        </w:rPr>
      </w:pPr>
      <w:r w:rsidRPr="00F95AC5">
        <w:rPr>
          <w:rFonts w:ascii="Times New Roman" w:hAnsi="Times New Roman"/>
          <w:b/>
          <w:sz w:val="24"/>
          <w:szCs w:val="24"/>
        </w:rPr>
        <w:t>NUOSTATOS DĖL NUMATOMO TRIUKŠMO PREVENCIJOS VEIKSMŲ PLANO ĮGYVENDINIMO IR REZULTATŲ VERTINIMO KRITERIJŲ</w:t>
      </w:r>
    </w:p>
    <w:p w14:paraId="3EE38676" w14:textId="77777777" w:rsidR="000A5D9E" w:rsidRPr="00F95AC5" w:rsidRDefault="000A5D9E" w:rsidP="008B1A26">
      <w:pPr>
        <w:spacing w:after="0" w:line="240" w:lineRule="auto"/>
        <w:ind w:left="1080"/>
        <w:jc w:val="both"/>
        <w:rPr>
          <w:rFonts w:ascii="Times New Roman" w:hAnsi="Times New Roman"/>
          <w:b/>
          <w:sz w:val="24"/>
          <w:szCs w:val="24"/>
        </w:rPr>
      </w:pPr>
    </w:p>
    <w:p w14:paraId="3EE38677"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 xml:space="preserve">83. Klaipėdos miesto triukšmo </w:t>
      </w:r>
      <w:r>
        <w:rPr>
          <w:rFonts w:ascii="Times New Roman" w:hAnsi="Times New Roman"/>
          <w:color w:val="000000"/>
          <w:sz w:val="24"/>
          <w:szCs w:val="24"/>
        </w:rPr>
        <w:t>prevencijos veiksmų planas 2014–</w:t>
      </w:r>
      <w:r w:rsidRPr="00F95AC5">
        <w:rPr>
          <w:rFonts w:ascii="Times New Roman" w:hAnsi="Times New Roman"/>
          <w:color w:val="000000"/>
          <w:sz w:val="24"/>
          <w:szCs w:val="24"/>
        </w:rPr>
        <w:t>2018 m. apima tik triukšmo prevencijos priemones, susijusias su kelių transporto, geležinkelių transporto, pramoninės veiklos triukšmo šaltiniais. Tokie triukšmo šaltiniai yra numatyti ir Europos Parlamento ir Komisijos direktyvoje 2002/49/EB „Dėl aplinkos triukšmo įvertinimo ir valdymo“, kurios nuostatos yra teisinis pagrindas šio veiksmų plano rengimui.</w:t>
      </w:r>
    </w:p>
    <w:p w14:paraId="3EE38678"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 xml:space="preserve">84. Klaipėdos miesto triukšmo </w:t>
      </w:r>
      <w:r>
        <w:rPr>
          <w:rFonts w:ascii="Times New Roman" w:hAnsi="Times New Roman"/>
          <w:color w:val="000000"/>
          <w:sz w:val="24"/>
          <w:szCs w:val="24"/>
        </w:rPr>
        <w:t>prevencijos veiksmų planas 2014–</w:t>
      </w:r>
      <w:r w:rsidRPr="00F95AC5">
        <w:rPr>
          <w:rFonts w:ascii="Times New Roman" w:hAnsi="Times New Roman"/>
          <w:color w:val="000000"/>
          <w:sz w:val="24"/>
          <w:szCs w:val="24"/>
        </w:rPr>
        <w:t>2018 m. nenagrinėja tokių triukšmo šaltinių</w:t>
      </w:r>
      <w:r>
        <w:rPr>
          <w:rFonts w:ascii="Times New Roman" w:hAnsi="Times New Roman"/>
          <w:color w:val="000000"/>
          <w:sz w:val="24"/>
          <w:szCs w:val="24"/>
        </w:rPr>
        <w:t>,</w:t>
      </w:r>
      <w:r w:rsidRPr="00F95AC5">
        <w:rPr>
          <w:rFonts w:ascii="Times New Roman" w:hAnsi="Times New Roman"/>
          <w:color w:val="000000"/>
          <w:sz w:val="24"/>
          <w:szCs w:val="24"/>
        </w:rPr>
        <w:t xml:space="preserve"> kaip buitinis triukšmas, laisvalaikio triukšmas, kavinių ir barų keliamas triukšmas, nors šių šaltinių keliamas triukšmas labai aktualus miesto gyventojams.</w:t>
      </w:r>
    </w:p>
    <w:p w14:paraId="3EE38679"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85. Buitinio triukšmo ir laisvalaikio triukšmo, kavinių ir barų keliamo triukšmo kontrolę, atsakomybę už viršijimus reglamentuoja Klaipėdos miesto savivaldybės tarybos 2009 m. gegužės 29 d. sprendimu Nr. T2-223 patvirtintos Klaipėdos miesto triukšmo prevencijos viešosiose vietose taisyklės. Šių taisyklių nuostatos galioja nepriklausomai nuo šio triukšmo prevencijos veiksmų plano nuostatų.</w:t>
      </w:r>
    </w:p>
    <w:p w14:paraId="3EE3867A"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bCs/>
          <w:color w:val="000000"/>
          <w:sz w:val="24"/>
          <w:szCs w:val="24"/>
        </w:rPr>
        <w:t xml:space="preserve">86. Klaipėdos </w:t>
      </w:r>
      <w:r w:rsidRPr="00F95AC5">
        <w:rPr>
          <w:rFonts w:ascii="Times New Roman" w:hAnsi="Times New Roman"/>
          <w:color w:val="000000"/>
          <w:sz w:val="24"/>
          <w:szCs w:val="24"/>
        </w:rPr>
        <w:t>miesto triukšmo</w:t>
      </w:r>
      <w:r>
        <w:rPr>
          <w:rFonts w:ascii="Times New Roman" w:hAnsi="Times New Roman"/>
          <w:color w:val="000000"/>
          <w:sz w:val="24"/>
          <w:szCs w:val="24"/>
        </w:rPr>
        <w:t xml:space="preserve"> prevencijos veiksmų plane 2014–</w:t>
      </w:r>
      <w:r w:rsidRPr="00F95AC5">
        <w:rPr>
          <w:rFonts w:ascii="Times New Roman" w:hAnsi="Times New Roman"/>
          <w:color w:val="000000"/>
          <w:sz w:val="24"/>
          <w:szCs w:val="24"/>
        </w:rPr>
        <w:t>2018 m. numatytos triukšmo prevencijos priemonės bei veiksmai turi būti įgyvendinami kaip atskiri strateginiai triukšmo prevencijos projektai (pvz.,</w:t>
      </w:r>
      <w:r>
        <w:rPr>
          <w:rFonts w:ascii="Times New Roman" w:hAnsi="Times New Roman"/>
          <w:color w:val="000000"/>
          <w:sz w:val="24"/>
          <w:szCs w:val="24"/>
        </w:rPr>
        <w:t xml:space="preserve"> akustinių sienel</w:t>
      </w:r>
      <w:r w:rsidRPr="00F95AC5">
        <w:rPr>
          <w:rFonts w:ascii="Times New Roman" w:hAnsi="Times New Roman"/>
          <w:color w:val="000000"/>
          <w:sz w:val="24"/>
          <w:szCs w:val="24"/>
        </w:rPr>
        <w:t>ių įrengimas), kaip priemonės, esančios sudėtine infrastruktūrinių projektų (pvz., aplinkkelių rekonstrukcijos) dalimi, kaip veiksmai įgyvendinant kitas miesto plėtros programas bei planus.</w:t>
      </w:r>
    </w:p>
    <w:p w14:paraId="3EE3867B"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87. Triukšmo prevencijos veiksmų plano įgyvendinimo bendrą koordinavimą turi vykdyti atsakingas Socialinių reikalų departamento Sveikatos apsaugos skyrius. Už triukšmo veiksmų plane numatytų prevencijos priemon</w:t>
      </w:r>
      <w:r>
        <w:rPr>
          <w:rFonts w:ascii="Times New Roman" w:hAnsi="Times New Roman"/>
          <w:color w:val="000000"/>
          <w:sz w:val="24"/>
          <w:szCs w:val="24"/>
        </w:rPr>
        <w:t>ių įgyvendinimą atsakingi kiti Klaipėdos miesto s</w:t>
      </w:r>
      <w:r w:rsidRPr="00F95AC5">
        <w:rPr>
          <w:rFonts w:ascii="Times New Roman" w:hAnsi="Times New Roman"/>
          <w:color w:val="000000"/>
          <w:sz w:val="24"/>
          <w:szCs w:val="24"/>
        </w:rPr>
        <w:t>avivaldybės administracijos skyriai, kurių kuruojama veikla susijusi su prevencijos priemonių taikymo objektais.</w:t>
      </w:r>
    </w:p>
    <w:p w14:paraId="3EE3867C"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88. Veiksmų plano rezultatų įvertinimui būtina vykdyti triukšmo prevencijos veiksmų plano įgyvendinimo stebėseną (monitoringą) dviem aspektais:</w:t>
      </w:r>
    </w:p>
    <w:p w14:paraId="3EE3867D" w14:textId="77777777" w:rsidR="000A5D9E" w:rsidRPr="00F95AC5" w:rsidRDefault="000A5D9E" w:rsidP="003A5747">
      <w:pPr>
        <w:autoSpaceDE w:val="0"/>
        <w:autoSpaceDN w:val="0"/>
        <w:adjustRightInd w:val="0"/>
        <w:spacing w:after="21"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88. 1. vertinant veiksmų plano priemonių ir veiksmų įgyvendinimo pasiekimų ir rezultatų rodiklius;</w:t>
      </w:r>
    </w:p>
    <w:p w14:paraId="3EE3867E"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88.2. vertinant bendrą triukšmo prevencijos plano įgyvendinimo efektą.</w:t>
      </w:r>
    </w:p>
    <w:p w14:paraId="3EE3867F"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89. Triukšmo prevencijos veiksmų plano priemonių įgyvendinimo monitoringą siūloma atlikti kasmet, metų gale fiksuojant atskirų įgyvendintų priemonių pasiekimų ir rezultatų rodiklius ar priežastis</w:t>
      </w:r>
      <w:r>
        <w:rPr>
          <w:rFonts w:ascii="Times New Roman" w:hAnsi="Times New Roman"/>
          <w:color w:val="000000"/>
          <w:sz w:val="24"/>
          <w:szCs w:val="24"/>
        </w:rPr>
        <w:t>,</w:t>
      </w:r>
      <w:r w:rsidRPr="00F95AC5">
        <w:rPr>
          <w:rFonts w:ascii="Times New Roman" w:hAnsi="Times New Roman"/>
          <w:color w:val="000000"/>
          <w:sz w:val="24"/>
          <w:szCs w:val="24"/>
        </w:rPr>
        <w:t xml:space="preserve"> dėl ko neįgyvendintos numatytos priemonės.</w:t>
      </w:r>
    </w:p>
    <w:p w14:paraId="3EE38680"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90. Bendra triukšmo prevencijos veiksmų plano priemonių įgyvendinimo monitoringo ataskaita, remiantis kasmetinės plano įgyven</w:t>
      </w:r>
      <w:r>
        <w:rPr>
          <w:rFonts w:ascii="Times New Roman" w:hAnsi="Times New Roman"/>
          <w:color w:val="000000"/>
          <w:sz w:val="24"/>
          <w:szCs w:val="24"/>
        </w:rPr>
        <w:t>d</w:t>
      </w:r>
      <w:r w:rsidRPr="00F95AC5">
        <w:rPr>
          <w:rFonts w:ascii="Times New Roman" w:hAnsi="Times New Roman"/>
          <w:color w:val="000000"/>
          <w:sz w:val="24"/>
          <w:szCs w:val="24"/>
        </w:rPr>
        <w:t>i</w:t>
      </w:r>
      <w:r>
        <w:rPr>
          <w:rFonts w:ascii="Times New Roman" w:hAnsi="Times New Roman"/>
          <w:color w:val="000000"/>
          <w:sz w:val="24"/>
          <w:szCs w:val="24"/>
        </w:rPr>
        <w:t>ni</w:t>
      </w:r>
      <w:r w:rsidRPr="00F95AC5">
        <w:rPr>
          <w:rFonts w:ascii="Times New Roman" w:hAnsi="Times New Roman"/>
          <w:color w:val="000000"/>
          <w:sz w:val="24"/>
          <w:szCs w:val="24"/>
        </w:rPr>
        <w:t>mo stebėsenos rezultatais, turi būti parengta 2018 metų IV ketvirčio gale.</w:t>
      </w:r>
    </w:p>
    <w:p w14:paraId="3EE38681" w14:textId="77777777" w:rsidR="000A5D9E" w:rsidRPr="00F95AC5" w:rsidRDefault="000A5D9E" w:rsidP="003A5747">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91. Įgyvendinto veiksmų plano efekto įvertinimas turi būti atliekamas rengiant triukšmo</w:t>
      </w:r>
      <w:r>
        <w:rPr>
          <w:rFonts w:ascii="Times New Roman" w:hAnsi="Times New Roman"/>
          <w:color w:val="000000"/>
          <w:sz w:val="24"/>
          <w:szCs w:val="24"/>
        </w:rPr>
        <w:t xml:space="preserve"> prevencijos veiksmų planą 2019–</w:t>
      </w:r>
      <w:r w:rsidRPr="00F95AC5">
        <w:rPr>
          <w:rFonts w:ascii="Times New Roman" w:hAnsi="Times New Roman"/>
          <w:color w:val="000000"/>
          <w:sz w:val="24"/>
          <w:szCs w:val="24"/>
        </w:rPr>
        <w:t>2023 metams, t. y. atliekant triukšmo lygių mieste pokyčių analizę. Jis gali būti atliekamas tik atnaujinus miesto strateginį triukšmo žemėlapį, t. y. ne anksčiau kaip 2018 metais.</w:t>
      </w:r>
    </w:p>
    <w:p w14:paraId="3EE38682" w14:textId="77777777" w:rsidR="000A5D9E" w:rsidRPr="00F95AC5" w:rsidRDefault="000A5D9E" w:rsidP="001E04CD">
      <w:pPr>
        <w:pStyle w:val="Betarp"/>
        <w:rPr>
          <w:rFonts w:ascii="Times New Roman" w:hAnsi="Times New Roman"/>
          <w:b/>
          <w:sz w:val="24"/>
          <w:szCs w:val="24"/>
        </w:rPr>
      </w:pPr>
    </w:p>
    <w:p w14:paraId="3EE38683"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t>XIII SKYRIUS</w:t>
      </w:r>
    </w:p>
    <w:p w14:paraId="3EE38684" w14:textId="77777777" w:rsidR="000A5D9E" w:rsidRPr="00F95AC5" w:rsidRDefault="000A5D9E" w:rsidP="003A5747">
      <w:pPr>
        <w:pStyle w:val="Betarp"/>
        <w:jc w:val="center"/>
        <w:rPr>
          <w:rFonts w:ascii="Times New Roman" w:hAnsi="Times New Roman"/>
          <w:b/>
          <w:sz w:val="24"/>
          <w:szCs w:val="24"/>
        </w:rPr>
      </w:pPr>
      <w:r w:rsidRPr="00F95AC5">
        <w:rPr>
          <w:rFonts w:ascii="Times New Roman" w:hAnsi="Times New Roman"/>
          <w:b/>
          <w:sz w:val="24"/>
          <w:szCs w:val="24"/>
        </w:rPr>
        <w:t>VISUOMENĖS INFORMAVIMAS IR KONSULTAVIMAS</w:t>
      </w:r>
    </w:p>
    <w:p w14:paraId="3EE38685" w14:textId="77777777" w:rsidR="000A5D9E" w:rsidRPr="00F95AC5" w:rsidRDefault="000A5D9E" w:rsidP="003A5747">
      <w:pPr>
        <w:pStyle w:val="Betarp"/>
        <w:jc w:val="center"/>
        <w:rPr>
          <w:rFonts w:ascii="Times New Roman" w:hAnsi="Times New Roman"/>
          <w:b/>
          <w:sz w:val="24"/>
          <w:szCs w:val="24"/>
        </w:rPr>
      </w:pPr>
    </w:p>
    <w:p w14:paraId="3EE38686" w14:textId="77777777" w:rsidR="000A5D9E" w:rsidRPr="00F95AC5" w:rsidRDefault="000A5D9E" w:rsidP="00E80E31">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92. Klaipėdos miesto triukšmo prevencijos veiksmų planas 2014</w:t>
      </w:r>
      <w:r>
        <w:rPr>
          <w:rFonts w:ascii="Times New Roman" w:hAnsi="Times New Roman"/>
          <w:color w:val="000000"/>
          <w:sz w:val="24"/>
          <w:szCs w:val="24"/>
        </w:rPr>
        <w:t>–</w:t>
      </w:r>
      <w:r w:rsidRPr="00F95AC5">
        <w:rPr>
          <w:rFonts w:ascii="Times New Roman" w:hAnsi="Times New Roman"/>
          <w:color w:val="000000"/>
          <w:sz w:val="24"/>
          <w:szCs w:val="24"/>
        </w:rPr>
        <w:t>2020 m. nuo 2014-07-31 pristatytas vis</w:t>
      </w:r>
      <w:r>
        <w:rPr>
          <w:rFonts w:ascii="Times New Roman" w:hAnsi="Times New Roman"/>
          <w:color w:val="000000"/>
          <w:sz w:val="24"/>
          <w:szCs w:val="24"/>
        </w:rPr>
        <w:t>uomenei savivaldybės interneto svetainė</w:t>
      </w:r>
      <w:r w:rsidRPr="00F95AC5">
        <w:rPr>
          <w:rFonts w:ascii="Times New Roman" w:hAnsi="Times New Roman"/>
          <w:color w:val="000000"/>
          <w:sz w:val="24"/>
          <w:szCs w:val="24"/>
        </w:rPr>
        <w:t>je www.klaipeda.lt ir žiniasklaidoje. Pasiūlymus dėl plano visuomenė galėjo pateikti rašt</w:t>
      </w:r>
      <w:r>
        <w:rPr>
          <w:rFonts w:ascii="Times New Roman" w:hAnsi="Times New Roman"/>
          <w:color w:val="000000"/>
          <w:sz w:val="24"/>
          <w:szCs w:val="24"/>
        </w:rPr>
        <w:t>u ir el. paštu iki 2014-08-11 Sveikatos apsaugos skyriui</w:t>
      </w:r>
      <w:r w:rsidRPr="00F95AC5">
        <w:rPr>
          <w:rFonts w:ascii="Times New Roman" w:hAnsi="Times New Roman"/>
          <w:color w:val="000000"/>
          <w:sz w:val="24"/>
          <w:szCs w:val="24"/>
        </w:rPr>
        <w:t>.</w:t>
      </w:r>
    </w:p>
    <w:p w14:paraId="3EE38687" w14:textId="77777777" w:rsidR="000A5D9E" w:rsidRPr="00F95AC5" w:rsidRDefault="000A5D9E" w:rsidP="00E80E31">
      <w:pPr>
        <w:autoSpaceDE w:val="0"/>
        <w:autoSpaceDN w:val="0"/>
        <w:adjustRightInd w:val="0"/>
        <w:spacing w:after="0" w:line="240" w:lineRule="auto"/>
        <w:ind w:firstLine="720"/>
        <w:jc w:val="both"/>
        <w:rPr>
          <w:rFonts w:ascii="Times New Roman" w:hAnsi="Times New Roman"/>
          <w:color w:val="000000"/>
          <w:sz w:val="24"/>
          <w:szCs w:val="24"/>
        </w:rPr>
      </w:pPr>
      <w:r w:rsidRPr="00F95AC5">
        <w:rPr>
          <w:rFonts w:ascii="Times New Roman" w:hAnsi="Times New Roman"/>
          <w:color w:val="000000"/>
          <w:sz w:val="24"/>
          <w:szCs w:val="24"/>
        </w:rPr>
        <w:t>93. Su gautais pasiūlymais supažindinti Klaipėdos miesto savivaldybės administracijos direktoriaus 2014-01-31 įsakymu Nr. AD1-344 „Dėl darbo grupės sudarymo“ sudarytos d</w:t>
      </w:r>
      <w:r>
        <w:rPr>
          <w:rFonts w:ascii="Times New Roman" w:hAnsi="Times New Roman"/>
          <w:color w:val="000000"/>
          <w:sz w:val="24"/>
          <w:szCs w:val="24"/>
        </w:rPr>
        <w:t xml:space="preserve">arbo grupės nariai. Pasiūlymai </w:t>
      </w:r>
      <w:r w:rsidRPr="00F95AC5">
        <w:rPr>
          <w:rFonts w:ascii="Times New Roman" w:hAnsi="Times New Roman"/>
          <w:color w:val="000000"/>
          <w:sz w:val="24"/>
          <w:szCs w:val="24"/>
        </w:rPr>
        <w:t>a</w:t>
      </w:r>
      <w:r>
        <w:rPr>
          <w:rFonts w:ascii="Times New Roman" w:hAnsi="Times New Roman"/>
          <w:color w:val="000000"/>
          <w:sz w:val="24"/>
          <w:szCs w:val="24"/>
        </w:rPr>
        <w:t>p</w:t>
      </w:r>
      <w:r w:rsidRPr="00F95AC5">
        <w:rPr>
          <w:rFonts w:ascii="Times New Roman" w:hAnsi="Times New Roman"/>
          <w:color w:val="000000"/>
          <w:sz w:val="24"/>
          <w:szCs w:val="24"/>
        </w:rPr>
        <w:t>tarti ir išnagrinėti.</w:t>
      </w:r>
    </w:p>
    <w:p w14:paraId="3EE38688"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 xml:space="preserve">94. Kasmet Sveikatos apsaugos skyrius surenka, išanalizuoja ir teikia informaciją </w:t>
      </w:r>
      <w:r>
        <w:rPr>
          <w:rFonts w:ascii="Times New Roman" w:hAnsi="Times New Roman"/>
          <w:sz w:val="24"/>
          <w:szCs w:val="24"/>
        </w:rPr>
        <w:t>š</w:t>
      </w:r>
      <w:r w:rsidRPr="00F95AC5">
        <w:rPr>
          <w:rFonts w:ascii="Times New Roman" w:hAnsi="Times New Roman"/>
          <w:sz w:val="24"/>
          <w:szCs w:val="24"/>
        </w:rPr>
        <w:t>iais triukšmo prevencijos klausimais:</w:t>
      </w:r>
    </w:p>
    <w:p w14:paraId="3EE38689"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94.1. įgyvendintos ir neįgyvendintos triukšmo prevencijos priemonės, priežastys numatytų priemonių neįgyvendinimui;</w:t>
      </w:r>
    </w:p>
    <w:p w14:paraId="3EE3868A"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94.2. apsaugotų nuo triukšmo poveikio žmonių skaičius;</w:t>
      </w:r>
    </w:p>
    <w:p w14:paraId="3EE3868B"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94.3. apsaugotų nuo kenksmingo triukšmo poveikio jautrių objektų (mokyklų, ligoninių, vaikų ugdymo įstaigų ir kitų) skaičius;</w:t>
      </w:r>
    </w:p>
    <w:p w14:paraId="3EE3868C"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94.4. išsaugotų ir naujai nustatytų tyliųjų zonų skaičius;</w:t>
      </w:r>
    </w:p>
    <w:p w14:paraId="3EE3868D"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94.5. dirbančių triukšmo prevencijos srityse specialistų skaičius, iš jų – kėlusių kvalifikaciją triukšmo prevencijos srityje;</w:t>
      </w:r>
    </w:p>
    <w:p w14:paraId="3EE3868E" w14:textId="77777777" w:rsidR="000A5D9E" w:rsidRPr="00F95AC5" w:rsidRDefault="000A5D9E" w:rsidP="00E80E31">
      <w:pPr>
        <w:pStyle w:val="Betarp"/>
        <w:ind w:firstLine="720"/>
        <w:jc w:val="both"/>
        <w:rPr>
          <w:rFonts w:ascii="Times New Roman" w:hAnsi="Times New Roman"/>
          <w:sz w:val="24"/>
          <w:szCs w:val="24"/>
        </w:rPr>
      </w:pPr>
      <w:r w:rsidRPr="00F95AC5">
        <w:rPr>
          <w:rFonts w:ascii="Times New Roman" w:hAnsi="Times New Roman"/>
          <w:sz w:val="24"/>
          <w:szCs w:val="24"/>
        </w:rPr>
        <w:t>94.6. visuomenei teikiamos informacijos apie triukšmo prevenciją apimtys.</w:t>
      </w:r>
    </w:p>
    <w:p w14:paraId="3EE3868F" w14:textId="77777777" w:rsidR="000A5D9E" w:rsidRPr="00F95AC5" w:rsidRDefault="000A5D9E" w:rsidP="00E80E31">
      <w:pPr>
        <w:pStyle w:val="Betarp"/>
        <w:ind w:firstLine="720"/>
        <w:jc w:val="both"/>
        <w:rPr>
          <w:rFonts w:ascii="Times New Roman" w:hAnsi="Times New Roman"/>
          <w:b/>
          <w:bCs/>
          <w:sz w:val="24"/>
          <w:szCs w:val="24"/>
        </w:rPr>
      </w:pPr>
      <w:r w:rsidRPr="00F95AC5">
        <w:rPr>
          <w:rFonts w:ascii="Times New Roman" w:hAnsi="Times New Roman"/>
          <w:sz w:val="24"/>
          <w:szCs w:val="24"/>
        </w:rPr>
        <w:t xml:space="preserve">95. Parengto triukšmo </w:t>
      </w:r>
      <w:r>
        <w:rPr>
          <w:rFonts w:ascii="Times New Roman" w:hAnsi="Times New Roman"/>
          <w:sz w:val="24"/>
          <w:szCs w:val="24"/>
        </w:rPr>
        <w:t>prevencijos veiksmų plano 2014–</w:t>
      </w:r>
      <w:r w:rsidRPr="00F95AC5">
        <w:rPr>
          <w:rFonts w:ascii="Times New Roman" w:hAnsi="Times New Roman"/>
          <w:sz w:val="24"/>
          <w:szCs w:val="24"/>
        </w:rPr>
        <w:t>2018 metams reikšmė:</w:t>
      </w:r>
    </w:p>
    <w:p w14:paraId="3EE38690" w14:textId="77777777" w:rsidR="000A5D9E" w:rsidRPr="00F95AC5" w:rsidRDefault="000A5D9E" w:rsidP="00E80E31">
      <w:pPr>
        <w:pStyle w:val="Betarp"/>
        <w:ind w:firstLine="720"/>
        <w:jc w:val="both"/>
        <w:rPr>
          <w:rFonts w:ascii="Times New Roman" w:hAnsi="Times New Roman"/>
          <w:sz w:val="24"/>
          <w:szCs w:val="24"/>
        </w:rPr>
      </w:pPr>
      <w:r>
        <w:rPr>
          <w:rFonts w:ascii="Times New Roman" w:hAnsi="Times New Roman"/>
          <w:bCs/>
          <w:sz w:val="24"/>
          <w:szCs w:val="24"/>
        </w:rPr>
        <w:t>95.1. s</w:t>
      </w:r>
      <w:r w:rsidRPr="00F95AC5">
        <w:rPr>
          <w:rFonts w:ascii="Times New Roman" w:hAnsi="Times New Roman"/>
          <w:bCs/>
          <w:sz w:val="24"/>
          <w:szCs w:val="24"/>
        </w:rPr>
        <w:t>a</w:t>
      </w:r>
      <w:r w:rsidRPr="00F95AC5">
        <w:rPr>
          <w:rFonts w:ascii="Times New Roman" w:hAnsi="Times New Roman"/>
          <w:sz w:val="24"/>
          <w:szCs w:val="24"/>
        </w:rPr>
        <w:t>vivaldybėje bus įgyvendinami aplinkos triukšmo</w:t>
      </w:r>
      <w:r>
        <w:rPr>
          <w:rFonts w:ascii="Times New Roman" w:hAnsi="Times New Roman"/>
          <w:sz w:val="24"/>
          <w:szCs w:val="24"/>
        </w:rPr>
        <w:t xml:space="preserve"> prevencijos sistemos pagrindai;</w:t>
      </w:r>
    </w:p>
    <w:p w14:paraId="3EE38691" w14:textId="77777777" w:rsidR="000A5D9E" w:rsidRPr="00F95AC5" w:rsidRDefault="000A5D9E" w:rsidP="00E80E31">
      <w:pPr>
        <w:pStyle w:val="Betarp"/>
        <w:ind w:firstLine="720"/>
        <w:jc w:val="both"/>
        <w:rPr>
          <w:rFonts w:ascii="Times New Roman" w:hAnsi="Times New Roman"/>
          <w:bCs/>
          <w:sz w:val="24"/>
          <w:szCs w:val="24"/>
        </w:rPr>
      </w:pPr>
      <w:r>
        <w:rPr>
          <w:rFonts w:ascii="Times New Roman" w:hAnsi="Times New Roman"/>
          <w:bCs/>
          <w:sz w:val="24"/>
          <w:szCs w:val="24"/>
        </w:rPr>
        <w:t>95.2. s</w:t>
      </w:r>
      <w:r w:rsidRPr="00F95AC5">
        <w:rPr>
          <w:rFonts w:ascii="Times New Roman" w:hAnsi="Times New Roman"/>
          <w:bCs/>
          <w:sz w:val="24"/>
          <w:szCs w:val="24"/>
        </w:rPr>
        <w:t>avivaldybėje dirbantys spe</w:t>
      </w:r>
      <w:r>
        <w:rPr>
          <w:rFonts w:ascii="Times New Roman" w:hAnsi="Times New Roman"/>
          <w:bCs/>
          <w:sz w:val="24"/>
          <w:szCs w:val="24"/>
        </w:rPr>
        <w:t>cialistai</w:t>
      </w:r>
      <w:r w:rsidRPr="00F95AC5">
        <w:rPr>
          <w:rFonts w:ascii="Times New Roman" w:hAnsi="Times New Roman"/>
          <w:bCs/>
          <w:sz w:val="24"/>
          <w:szCs w:val="24"/>
        </w:rPr>
        <w:t xml:space="preserve"> triukšmo prevencijos srityje </w:t>
      </w:r>
      <w:r>
        <w:rPr>
          <w:rFonts w:ascii="Times New Roman" w:hAnsi="Times New Roman"/>
          <w:bCs/>
          <w:sz w:val="24"/>
          <w:szCs w:val="24"/>
        </w:rPr>
        <w:t>taps kompetentingesni;</w:t>
      </w:r>
    </w:p>
    <w:p w14:paraId="3EE38692" w14:textId="77777777" w:rsidR="000A5D9E" w:rsidRPr="00F95AC5" w:rsidRDefault="000A5D9E" w:rsidP="006C47D9">
      <w:pPr>
        <w:pStyle w:val="Betarp"/>
        <w:ind w:firstLine="720"/>
        <w:jc w:val="both"/>
        <w:rPr>
          <w:rFonts w:ascii="Times New Roman" w:hAnsi="Times New Roman"/>
          <w:sz w:val="24"/>
          <w:szCs w:val="24"/>
        </w:rPr>
      </w:pPr>
      <w:r>
        <w:rPr>
          <w:rFonts w:ascii="Times New Roman" w:hAnsi="Times New Roman"/>
          <w:sz w:val="24"/>
          <w:szCs w:val="24"/>
        </w:rPr>
        <w:t>95.3. i</w:t>
      </w:r>
      <w:r w:rsidRPr="00F95AC5">
        <w:rPr>
          <w:rFonts w:ascii="Times New Roman" w:hAnsi="Times New Roman"/>
          <w:sz w:val="24"/>
          <w:szCs w:val="24"/>
        </w:rPr>
        <w:t>nformacija apie triukšmo valdymą taps prieinama visuomenei.</w:t>
      </w:r>
    </w:p>
    <w:p w14:paraId="3EE38693" w14:textId="77777777" w:rsidR="000A5D9E" w:rsidRDefault="000A5D9E" w:rsidP="006C47D9">
      <w:pPr>
        <w:pStyle w:val="Betarp"/>
        <w:jc w:val="center"/>
        <w:rPr>
          <w:rFonts w:ascii="Times New Roman" w:hAnsi="Times New Roman"/>
          <w:sz w:val="24"/>
          <w:szCs w:val="24"/>
        </w:rPr>
      </w:pPr>
    </w:p>
    <w:p w14:paraId="04978C55" w14:textId="44EF4443" w:rsidR="006C47D9" w:rsidRPr="00F95AC5" w:rsidRDefault="006C47D9" w:rsidP="006C47D9">
      <w:pPr>
        <w:pStyle w:val="Betarp"/>
        <w:jc w:val="center"/>
        <w:rPr>
          <w:rFonts w:ascii="Times New Roman" w:hAnsi="Times New Roman"/>
          <w:sz w:val="24"/>
          <w:szCs w:val="24"/>
        </w:rPr>
      </w:pPr>
      <w:r>
        <w:rPr>
          <w:rFonts w:ascii="Times New Roman" w:hAnsi="Times New Roman"/>
          <w:sz w:val="24"/>
          <w:szCs w:val="24"/>
        </w:rPr>
        <w:t>___________________________</w:t>
      </w:r>
    </w:p>
    <w:p w14:paraId="3EE38694" w14:textId="77777777" w:rsidR="000A5D9E" w:rsidRPr="00F95AC5" w:rsidRDefault="000A5D9E" w:rsidP="00E80E31">
      <w:pPr>
        <w:tabs>
          <w:tab w:val="left" w:pos="2775"/>
        </w:tabs>
      </w:pPr>
    </w:p>
    <w:sectPr w:rsidR="000A5D9E" w:rsidRPr="00F95AC5" w:rsidSect="00BD0BE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3869A" w14:textId="77777777" w:rsidR="000A5D9E" w:rsidRDefault="000A5D9E" w:rsidP="00A93596">
      <w:r>
        <w:separator/>
      </w:r>
    </w:p>
  </w:endnote>
  <w:endnote w:type="continuationSeparator" w:id="0">
    <w:p w14:paraId="3EE3869B" w14:textId="77777777" w:rsidR="000A5D9E" w:rsidRDefault="000A5D9E" w:rsidP="00A9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38698" w14:textId="77777777" w:rsidR="000A5D9E" w:rsidRDefault="000A5D9E" w:rsidP="00A93596">
      <w:r>
        <w:separator/>
      </w:r>
    </w:p>
  </w:footnote>
  <w:footnote w:type="continuationSeparator" w:id="0">
    <w:p w14:paraId="3EE38699" w14:textId="77777777" w:rsidR="000A5D9E" w:rsidRDefault="000A5D9E" w:rsidP="00A93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3869C" w14:textId="77777777" w:rsidR="000A5D9E" w:rsidRDefault="000A5D9E" w:rsidP="002064F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EE3869D" w14:textId="77777777" w:rsidR="000A5D9E" w:rsidRDefault="000A5D9E">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3869E" w14:textId="77777777" w:rsidR="000A5D9E" w:rsidRPr="00207471" w:rsidRDefault="000A5D9E" w:rsidP="002064FA">
    <w:pPr>
      <w:pStyle w:val="Antrats"/>
      <w:framePr w:wrap="around" w:vAnchor="text" w:hAnchor="margin" w:xAlign="center" w:y="1"/>
      <w:rPr>
        <w:rStyle w:val="Puslapionumeris"/>
        <w:rFonts w:ascii="Times New Roman" w:hAnsi="Times New Roman"/>
        <w:sz w:val="24"/>
        <w:szCs w:val="24"/>
      </w:rPr>
    </w:pPr>
    <w:r w:rsidRPr="00207471">
      <w:rPr>
        <w:rStyle w:val="Puslapionumeris"/>
        <w:rFonts w:ascii="Times New Roman" w:hAnsi="Times New Roman"/>
        <w:sz w:val="24"/>
        <w:szCs w:val="24"/>
      </w:rPr>
      <w:fldChar w:fldCharType="begin"/>
    </w:r>
    <w:r w:rsidRPr="00207471">
      <w:rPr>
        <w:rStyle w:val="Puslapionumeris"/>
        <w:rFonts w:ascii="Times New Roman" w:hAnsi="Times New Roman"/>
        <w:sz w:val="24"/>
        <w:szCs w:val="24"/>
      </w:rPr>
      <w:instrText xml:space="preserve">PAGE  </w:instrText>
    </w:r>
    <w:r w:rsidRPr="00207471">
      <w:rPr>
        <w:rStyle w:val="Puslapionumeris"/>
        <w:rFonts w:ascii="Times New Roman" w:hAnsi="Times New Roman"/>
        <w:sz w:val="24"/>
        <w:szCs w:val="24"/>
      </w:rPr>
      <w:fldChar w:fldCharType="separate"/>
    </w:r>
    <w:r w:rsidR="006229AB">
      <w:rPr>
        <w:rStyle w:val="Puslapionumeris"/>
        <w:rFonts w:ascii="Times New Roman" w:hAnsi="Times New Roman"/>
        <w:noProof/>
        <w:sz w:val="24"/>
        <w:szCs w:val="24"/>
      </w:rPr>
      <w:t>25</w:t>
    </w:r>
    <w:r w:rsidRPr="00207471">
      <w:rPr>
        <w:rStyle w:val="Puslapionumeris"/>
        <w:rFonts w:ascii="Times New Roman" w:hAnsi="Times New Roman"/>
        <w:sz w:val="24"/>
        <w:szCs w:val="24"/>
      </w:rPr>
      <w:fldChar w:fldCharType="end"/>
    </w:r>
  </w:p>
  <w:p w14:paraId="3EE3869F" w14:textId="77777777" w:rsidR="000A5D9E" w:rsidRDefault="000A5D9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844"/>
    <w:multiLevelType w:val="hybridMultilevel"/>
    <w:tmpl w:val="A8C88B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83A4658"/>
    <w:multiLevelType w:val="hybridMultilevel"/>
    <w:tmpl w:val="C87CCB8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8CA4E40"/>
    <w:multiLevelType w:val="hybridMultilevel"/>
    <w:tmpl w:val="B324E8BC"/>
    <w:lvl w:ilvl="0" w:tplc="9568603E">
      <w:start w:val="6"/>
      <w:numFmt w:val="upperRoman"/>
      <w:lvlText w:val="%1."/>
      <w:lvlJc w:val="left"/>
      <w:pPr>
        <w:ind w:left="720" w:hanging="72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3">
    <w:nsid w:val="095B1E81"/>
    <w:multiLevelType w:val="hybridMultilevel"/>
    <w:tmpl w:val="F8A0A91A"/>
    <w:lvl w:ilvl="0" w:tplc="04270013">
      <w:start w:val="1"/>
      <w:numFmt w:val="upperRoman"/>
      <w:lvlText w:val="%1."/>
      <w:lvlJc w:val="right"/>
      <w:pPr>
        <w:ind w:left="1997" w:hanging="720"/>
      </w:pPr>
      <w:rPr>
        <w:rFonts w:cs="Times New Roman" w:hint="default"/>
      </w:rPr>
    </w:lvl>
    <w:lvl w:ilvl="1" w:tplc="04270019" w:tentative="1">
      <w:start w:val="1"/>
      <w:numFmt w:val="lowerLetter"/>
      <w:lvlText w:val="%2."/>
      <w:lvlJc w:val="left"/>
      <w:pPr>
        <w:ind w:left="2357" w:hanging="360"/>
      </w:pPr>
      <w:rPr>
        <w:rFonts w:cs="Times New Roman"/>
      </w:rPr>
    </w:lvl>
    <w:lvl w:ilvl="2" w:tplc="0427001B" w:tentative="1">
      <w:start w:val="1"/>
      <w:numFmt w:val="lowerRoman"/>
      <w:lvlText w:val="%3."/>
      <w:lvlJc w:val="right"/>
      <w:pPr>
        <w:ind w:left="3077" w:hanging="180"/>
      </w:pPr>
      <w:rPr>
        <w:rFonts w:cs="Times New Roman"/>
      </w:rPr>
    </w:lvl>
    <w:lvl w:ilvl="3" w:tplc="0427000F" w:tentative="1">
      <w:start w:val="1"/>
      <w:numFmt w:val="decimal"/>
      <w:lvlText w:val="%4."/>
      <w:lvlJc w:val="left"/>
      <w:pPr>
        <w:ind w:left="3797" w:hanging="360"/>
      </w:pPr>
      <w:rPr>
        <w:rFonts w:cs="Times New Roman"/>
      </w:rPr>
    </w:lvl>
    <w:lvl w:ilvl="4" w:tplc="04270019" w:tentative="1">
      <w:start w:val="1"/>
      <w:numFmt w:val="lowerLetter"/>
      <w:lvlText w:val="%5."/>
      <w:lvlJc w:val="left"/>
      <w:pPr>
        <w:ind w:left="4517" w:hanging="360"/>
      </w:pPr>
      <w:rPr>
        <w:rFonts w:cs="Times New Roman"/>
      </w:rPr>
    </w:lvl>
    <w:lvl w:ilvl="5" w:tplc="0427001B" w:tentative="1">
      <w:start w:val="1"/>
      <w:numFmt w:val="lowerRoman"/>
      <w:lvlText w:val="%6."/>
      <w:lvlJc w:val="right"/>
      <w:pPr>
        <w:ind w:left="5237" w:hanging="180"/>
      </w:pPr>
      <w:rPr>
        <w:rFonts w:cs="Times New Roman"/>
      </w:rPr>
    </w:lvl>
    <w:lvl w:ilvl="6" w:tplc="0427000F" w:tentative="1">
      <w:start w:val="1"/>
      <w:numFmt w:val="decimal"/>
      <w:lvlText w:val="%7."/>
      <w:lvlJc w:val="left"/>
      <w:pPr>
        <w:ind w:left="5957" w:hanging="360"/>
      </w:pPr>
      <w:rPr>
        <w:rFonts w:cs="Times New Roman"/>
      </w:rPr>
    </w:lvl>
    <w:lvl w:ilvl="7" w:tplc="04270019" w:tentative="1">
      <w:start w:val="1"/>
      <w:numFmt w:val="lowerLetter"/>
      <w:lvlText w:val="%8."/>
      <w:lvlJc w:val="left"/>
      <w:pPr>
        <w:ind w:left="6677" w:hanging="360"/>
      </w:pPr>
      <w:rPr>
        <w:rFonts w:cs="Times New Roman"/>
      </w:rPr>
    </w:lvl>
    <w:lvl w:ilvl="8" w:tplc="0427001B" w:tentative="1">
      <w:start w:val="1"/>
      <w:numFmt w:val="lowerRoman"/>
      <w:lvlText w:val="%9."/>
      <w:lvlJc w:val="right"/>
      <w:pPr>
        <w:ind w:left="7397" w:hanging="180"/>
      </w:pPr>
      <w:rPr>
        <w:rFonts w:cs="Times New Roman"/>
      </w:rPr>
    </w:lvl>
  </w:abstractNum>
  <w:abstractNum w:abstractNumId="4">
    <w:nsid w:val="18A06609"/>
    <w:multiLevelType w:val="hybridMultilevel"/>
    <w:tmpl w:val="6700C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AAB39B5"/>
    <w:multiLevelType w:val="hybridMultilevel"/>
    <w:tmpl w:val="C67CF5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DDB124C"/>
    <w:multiLevelType w:val="hybridMultilevel"/>
    <w:tmpl w:val="02A60ED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nsid w:val="3AA46BB7"/>
    <w:multiLevelType w:val="hybridMultilevel"/>
    <w:tmpl w:val="12A6ED22"/>
    <w:lvl w:ilvl="0" w:tplc="04270001">
      <w:start w:val="1"/>
      <w:numFmt w:val="bullet"/>
      <w:lvlText w:val=""/>
      <w:lvlJc w:val="left"/>
      <w:pPr>
        <w:ind w:left="720" w:hanging="360"/>
      </w:pPr>
      <w:rPr>
        <w:rFonts w:ascii="Symbol" w:hAnsi="Symbol" w:hint="default"/>
      </w:rPr>
    </w:lvl>
    <w:lvl w:ilvl="1" w:tplc="DCEE33C0">
      <w:start w:val="11"/>
      <w:numFmt w:val="bullet"/>
      <w:lvlText w:val="-"/>
      <w:lvlJc w:val="left"/>
      <w:pPr>
        <w:ind w:left="1440" w:hanging="360"/>
      </w:pPr>
      <w:rPr>
        <w:rFonts w:ascii="Times New Roman" w:eastAsia="Times New Roman" w:hAnsi="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40D4516D"/>
    <w:multiLevelType w:val="hybridMultilevel"/>
    <w:tmpl w:val="FD4268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41AE7D44"/>
    <w:multiLevelType w:val="hybridMultilevel"/>
    <w:tmpl w:val="E57AF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4B703A74"/>
    <w:multiLevelType w:val="hybridMultilevel"/>
    <w:tmpl w:val="7618D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4F792779"/>
    <w:multiLevelType w:val="hybridMultilevel"/>
    <w:tmpl w:val="E31E8EA2"/>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570D57DC"/>
    <w:multiLevelType w:val="hybridMultilevel"/>
    <w:tmpl w:val="B46047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591957C4"/>
    <w:multiLevelType w:val="multilevel"/>
    <w:tmpl w:val="1E22475C"/>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5A083554"/>
    <w:multiLevelType w:val="hybridMultilevel"/>
    <w:tmpl w:val="F6B88842"/>
    <w:lvl w:ilvl="0" w:tplc="9F62FBEA">
      <w:start w:val="6"/>
      <w:numFmt w:val="upperRoman"/>
      <w:lvlText w:val="%1."/>
      <w:lvlJc w:val="left"/>
      <w:pPr>
        <w:ind w:left="1800" w:hanging="720"/>
      </w:pPr>
      <w:rPr>
        <w:rFonts w:cs="Times New Roman" w:hint="default"/>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15">
    <w:nsid w:val="72132009"/>
    <w:multiLevelType w:val="hybridMultilevel"/>
    <w:tmpl w:val="6C56762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13"/>
  </w:num>
  <w:num w:numId="4">
    <w:abstractNumId w:val="7"/>
  </w:num>
  <w:num w:numId="5">
    <w:abstractNumId w:val="0"/>
  </w:num>
  <w:num w:numId="6">
    <w:abstractNumId w:val="4"/>
  </w:num>
  <w:num w:numId="7">
    <w:abstractNumId w:val="9"/>
  </w:num>
  <w:num w:numId="8">
    <w:abstractNumId w:val="12"/>
  </w:num>
  <w:num w:numId="9">
    <w:abstractNumId w:val="3"/>
  </w:num>
  <w:num w:numId="10">
    <w:abstractNumId w:val="8"/>
  </w:num>
  <w:num w:numId="11">
    <w:abstractNumId w:val="15"/>
  </w:num>
  <w:num w:numId="12">
    <w:abstractNumId w:val="10"/>
  </w:num>
  <w:num w:numId="13">
    <w:abstractNumId w:val="1"/>
  </w:num>
  <w:num w:numId="14">
    <w:abstractNumId w:val="11"/>
  </w:num>
  <w:num w:numId="15">
    <w:abstractNumId w:val="14"/>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495C"/>
    <w:rsid w:val="0000161F"/>
    <w:rsid w:val="00002D0B"/>
    <w:rsid w:val="000079CC"/>
    <w:rsid w:val="000110ED"/>
    <w:rsid w:val="00021128"/>
    <w:rsid w:val="00027C60"/>
    <w:rsid w:val="00034918"/>
    <w:rsid w:val="00036D54"/>
    <w:rsid w:val="00037777"/>
    <w:rsid w:val="000408D4"/>
    <w:rsid w:val="00042AFB"/>
    <w:rsid w:val="00046E82"/>
    <w:rsid w:val="0005516B"/>
    <w:rsid w:val="0006079E"/>
    <w:rsid w:val="00066259"/>
    <w:rsid w:val="00067C8D"/>
    <w:rsid w:val="00076C4A"/>
    <w:rsid w:val="00081132"/>
    <w:rsid w:val="000816C4"/>
    <w:rsid w:val="0008730C"/>
    <w:rsid w:val="0009245A"/>
    <w:rsid w:val="00094688"/>
    <w:rsid w:val="000A5339"/>
    <w:rsid w:val="000A5D9E"/>
    <w:rsid w:val="000A7647"/>
    <w:rsid w:val="000B074B"/>
    <w:rsid w:val="000B092F"/>
    <w:rsid w:val="000D5607"/>
    <w:rsid w:val="000E11CF"/>
    <w:rsid w:val="000E5549"/>
    <w:rsid w:val="000E7FD9"/>
    <w:rsid w:val="001005A3"/>
    <w:rsid w:val="001019DA"/>
    <w:rsid w:val="0010242E"/>
    <w:rsid w:val="00104323"/>
    <w:rsid w:val="00104481"/>
    <w:rsid w:val="00106F72"/>
    <w:rsid w:val="00107424"/>
    <w:rsid w:val="00115114"/>
    <w:rsid w:val="001201ED"/>
    <w:rsid w:val="0012477F"/>
    <w:rsid w:val="001264EB"/>
    <w:rsid w:val="001462A7"/>
    <w:rsid w:val="00147A61"/>
    <w:rsid w:val="001519D5"/>
    <w:rsid w:val="001544CC"/>
    <w:rsid w:val="00164688"/>
    <w:rsid w:val="001664BC"/>
    <w:rsid w:val="001732FE"/>
    <w:rsid w:val="0018487F"/>
    <w:rsid w:val="00187B0B"/>
    <w:rsid w:val="00193D30"/>
    <w:rsid w:val="001B01EE"/>
    <w:rsid w:val="001C58DC"/>
    <w:rsid w:val="001D1B4E"/>
    <w:rsid w:val="001D3C9B"/>
    <w:rsid w:val="001D7611"/>
    <w:rsid w:val="001E04CD"/>
    <w:rsid w:val="001F706F"/>
    <w:rsid w:val="00201B19"/>
    <w:rsid w:val="002064FA"/>
    <w:rsid w:val="00207039"/>
    <w:rsid w:val="00207471"/>
    <w:rsid w:val="0020759B"/>
    <w:rsid w:val="00215305"/>
    <w:rsid w:val="00217B04"/>
    <w:rsid w:val="00232F59"/>
    <w:rsid w:val="00240151"/>
    <w:rsid w:val="0024097B"/>
    <w:rsid w:val="0024117B"/>
    <w:rsid w:val="00244A85"/>
    <w:rsid w:val="00244F81"/>
    <w:rsid w:val="002474AC"/>
    <w:rsid w:val="0025400E"/>
    <w:rsid w:val="00266EF9"/>
    <w:rsid w:val="002701B2"/>
    <w:rsid w:val="00274D58"/>
    <w:rsid w:val="0029522D"/>
    <w:rsid w:val="00297FE5"/>
    <w:rsid w:val="002A20CA"/>
    <w:rsid w:val="002B11DC"/>
    <w:rsid w:val="002B2866"/>
    <w:rsid w:val="002B3A43"/>
    <w:rsid w:val="002C4DE3"/>
    <w:rsid w:val="002C4E69"/>
    <w:rsid w:val="002C7C31"/>
    <w:rsid w:val="002D0251"/>
    <w:rsid w:val="002E5E0F"/>
    <w:rsid w:val="002E6B21"/>
    <w:rsid w:val="002F0E4C"/>
    <w:rsid w:val="002F3D0F"/>
    <w:rsid w:val="00300DF9"/>
    <w:rsid w:val="00301D7B"/>
    <w:rsid w:val="00303E26"/>
    <w:rsid w:val="00303FB9"/>
    <w:rsid w:val="00304C18"/>
    <w:rsid w:val="0031162A"/>
    <w:rsid w:val="00311F18"/>
    <w:rsid w:val="003218E0"/>
    <w:rsid w:val="0033083C"/>
    <w:rsid w:val="00337AFD"/>
    <w:rsid w:val="0034017F"/>
    <w:rsid w:val="00345267"/>
    <w:rsid w:val="00347478"/>
    <w:rsid w:val="0036023F"/>
    <w:rsid w:val="0037427E"/>
    <w:rsid w:val="00375576"/>
    <w:rsid w:val="00377A10"/>
    <w:rsid w:val="00385A97"/>
    <w:rsid w:val="00385EC0"/>
    <w:rsid w:val="0038621E"/>
    <w:rsid w:val="00387637"/>
    <w:rsid w:val="00392505"/>
    <w:rsid w:val="00392E95"/>
    <w:rsid w:val="00393688"/>
    <w:rsid w:val="00395F6E"/>
    <w:rsid w:val="003A5747"/>
    <w:rsid w:val="003B14FD"/>
    <w:rsid w:val="003B765B"/>
    <w:rsid w:val="003C41FD"/>
    <w:rsid w:val="003C695C"/>
    <w:rsid w:val="00401191"/>
    <w:rsid w:val="00402EB3"/>
    <w:rsid w:val="004076B7"/>
    <w:rsid w:val="00414E1C"/>
    <w:rsid w:val="00421261"/>
    <w:rsid w:val="00423E44"/>
    <w:rsid w:val="00427886"/>
    <w:rsid w:val="00435A60"/>
    <w:rsid w:val="004423EE"/>
    <w:rsid w:val="00443B5B"/>
    <w:rsid w:val="00444799"/>
    <w:rsid w:val="00446853"/>
    <w:rsid w:val="004476DD"/>
    <w:rsid w:val="00452924"/>
    <w:rsid w:val="004537C1"/>
    <w:rsid w:val="004539E6"/>
    <w:rsid w:val="004601C3"/>
    <w:rsid w:val="0046187E"/>
    <w:rsid w:val="00471370"/>
    <w:rsid w:val="004744A1"/>
    <w:rsid w:val="00484711"/>
    <w:rsid w:val="0049264C"/>
    <w:rsid w:val="004A5C89"/>
    <w:rsid w:val="004A7385"/>
    <w:rsid w:val="004B478D"/>
    <w:rsid w:val="004B72A4"/>
    <w:rsid w:val="004D2E2D"/>
    <w:rsid w:val="004D52CA"/>
    <w:rsid w:val="004E20A6"/>
    <w:rsid w:val="004E5562"/>
    <w:rsid w:val="004F71D8"/>
    <w:rsid w:val="005012B0"/>
    <w:rsid w:val="005178BF"/>
    <w:rsid w:val="0052025D"/>
    <w:rsid w:val="00520B01"/>
    <w:rsid w:val="00520F5E"/>
    <w:rsid w:val="005217C2"/>
    <w:rsid w:val="00521DF1"/>
    <w:rsid w:val="00531A65"/>
    <w:rsid w:val="005540C0"/>
    <w:rsid w:val="00554CA2"/>
    <w:rsid w:val="00560B10"/>
    <w:rsid w:val="00560CD2"/>
    <w:rsid w:val="00565C7D"/>
    <w:rsid w:val="00574622"/>
    <w:rsid w:val="00577D38"/>
    <w:rsid w:val="00584D06"/>
    <w:rsid w:val="00592F95"/>
    <w:rsid w:val="00597EE8"/>
    <w:rsid w:val="005A44EC"/>
    <w:rsid w:val="005A4CA6"/>
    <w:rsid w:val="005B0FA2"/>
    <w:rsid w:val="005B228A"/>
    <w:rsid w:val="005B3DEB"/>
    <w:rsid w:val="005C614E"/>
    <w:rsid w:val="005D09BE"/>
    <w:rsid w:val="005D2199"/>
    <w:rsid w:val="005D3531"/>
    <w:rsid w:val="005D61B3"/>
    <w:rsid w:val="005E0E04"/>
    <w:rsid w:val="005E19CE"/>
    <w:rsid w:val="005E2787"/>
    <w:rsid w:val="005F1FD1"/>
    <w:rsid w:val="005F495C"/>
    <w:rsid w:val="00602470"/>
    <w:rsid w:val="00603656"/>
    <w:rsid w:val="00606C98"/>
    <w:rsid w:val="00610FAA"/>
    <w:rsid w:val="0061399C"/>
    <w:rsid w:val="00615E4E"/>
    <w:rsid w:val="00617A46"/>
    <w:rsid w:val="006229AB"/>
    <w:rsid w:val="0062397F"/>
    <w:rsid w:val="00624810"/>
    <w:rsid w:val="00624D4C"/>
    <w:rsid w:val="006252FD"/>
    <w:rsid w:val="00627455"/>
    <w:rsid w:val="0062798F"/>
    <w:rsid w:val="0063122A"/>
    <w:rsid w:val="00634FAB"/>
    <w:rsid w:val="0064105B"/>
    <w:rsid w:val="00645F2D"/>
    <w:rsid w:val="006524FD"/>
    <w:rsid w:val="00656744"/>
    <w:rsid w:val="0065727A"/>
    <w:rsid w:val="0066025E"/>
    <w:rsid w:val="00661234"/>
    <w:rsid w:val="006651A3"/>
    <w:rsid w:val="00672491"/>
    <w:rsid w:val="00675F60"/>
    <w:rsid w:val="00675FCD"/>
    <w:rsid w:val="006765F7"/>
    <w:rsid w:val="00686434"/>
    <w:rsid w:val="00694402"/>
    <w:rsid w:val="006A4388"/>
    <w:rsid w:val="006B5CC4"/>
    <w:rsid w:val="006C21B8"/>
    <w:rsid w:val="006C47D9"/>
    <w:rsid w:val="006C483D"/>
    <w:rsid w:val="006C7871"/>
    <w:rsid w:val="006D077D"/>
    <w:rsid w:val="006D0B79"/>
    <w:rsid w:val="006D1BCB"/>
    <w:rsid w:val="006D6B75"/>
    <w:rsid w:val="006D7B1B"/>
    <w:rsid w:val="006F1D2D"/>
    <w:rsid w:val="006F1F1E"/>
    <w:rsid w:val="006F74A7"/>
    <w:rsid w:val="00701639"/>
    <w:rsid w:val="00702FEC"/>
    <w:rsid w:val="007144A5"/>
    <w:rsid w:val="0071794D"/>
    <w:rsid w:val="00747411"/>
    <w:rsid w:val="007513A8"/>
    <w:rsid w:val="0075486C"/>
    <w:rsid w:val="0076032D"/>
    <w:rsid w:val="00761FAA"/>
    <w:rsid w:val="00771041"/>
    <w:rsid w:val="00780811"/>
    <w:rsid w:val="00795F9F"/>
    <w:rsid w:val="007A488E"/>
    <w:rsid w:val="007B1D77"/>
    <w:rsid w:val="007B7F30"/>
    <w:rsid w:val="007C56BE"/>
    <w:rsid w:val="007C5D1B"/>
    <w:rsid w:val="007E2451"/>
    <w:rsid w:val="007E3259"/>
    <w:rsid w:val="007F086E"/>
    <w:rsid w:val="007F2332"/>
    <w:rsid w:val="00812078"/>
    <w:rsid w:val="0081430D"/>
    <w:rsid w:val="0082043B"/>
    <w:rsid w:val="008264C4"/>
    <w:rsid w:val="00827D50"/>
    <w:rsid w:val="008354D5"/>
    <w:rsid w:val="0083587A"/>
    <w:rsid w:val="00841C13"/>
    <w:rsid w:val="0084304C"/>
    <w:rsid w:val="00850CD0"/>
    <w:rsid w:val="00856115"/>
    <w:rsid w:val="00857919"/>
    <w:rsid w:val="0086465E"/>
    <w:rsid w:val="0088413E"/>
    <w:rsid w:val="00890186"/>
    <w:rsid w:val="008974AC"/>
    <w:rsid w:val="00897F29"/>
    <w:rsid w:val="008A0EE2"/>
    <w:rsid w:val="008A306B"/>
    <w:rsid w:val="008A6C7B"/>
    <w:rsid w:val="008B1A26"/>
    <w:rsid w:val="008B1CE4"/>
    <w:rsid w:val="008B1F1A"/>
    <w:rsid w:val="008B2871"/>
    <w:rsid w:val="008B35FB"/>
    <w:rsid w:val="008B63C5"/>
    <w:rsid w:val="008C52A5"/>
    <w:rsid w:val="008C7930"/>
    <w:rsid w:val="008D2524"/>
    <w:rsid w:val="008E6AA5"/>
    <w:rsid w:val="008E6E82"/>
    <w:rsid w:val="008F4883"/>
    <w:rsid w:val="0091102C"/>
    <w:rsid w:val="00916CBB"/>
    <w:rsid w:val="009175F0"/>
    <w:rsid w:val="0092098C"/>
    <w:rsid w:val="0093635E"/>
    <w:rsid w:val="009366E5"/>
    <w:rsid w:val="00947404"/>
    <w:rsid w:val="00950608"/>
    <w:rsid w:val="0095358F"/>
    <w:rsid w:val="009541B4"/>
    <w:rsid w:val="00962024"/>
    <w:rsid w:val="009621F1"/>
    <w:rsid w:val="009746B5"/>
    <w:rsid w:val="00977C4B"/>
    <w:rsid w:val="0098774C"/>
    <w:rsid w:val="00991791"/>
    <w:rsid w:val="00992701"/>
    <w:rsid w:val="009A3220"/>
    <w:rsid w:val="009B5938"/>
    <w:rsid w:val="009C4935"/>
    <w:rsid w:val="009C74FA"/>
    <w:rsid w:val="009D2004"/>
    <w:rsid w:val="009E0C62"/>
    <w:rsid w:val="009E597B"/>
    <w:rsid w:val="009E59AB"/>
    <w:rsid w:val="009F3E55"/>
    <w:rsid w:val="009F6702"/>
    <w:rsid w:val="00A0502B"/>
    <w:rsid w:val="00A0515A"/>
    <w:rsid w:val="00A13589"/>
    <w:rsid w:val="00A15A1F"/>
    <w:rsid w:val="00A16AB7"/>
    <w:rsid w:val="00A465A1"/>
    <w:rsid w:val="00A538B1"/>
    <w:rsid w:val="00A63BD0"/>
    <w:rsid w:val="00A644F4"/>
    <w:rsid w:val="00A66854"/>
    <w:rsid w:val="00A7405A"/>
    <w:rsid w:val="00A8083F"/>
    <w:rsid w:val="00A84E27"/>
    <w:rsid w:val="00A85A11"/>
    <w:rsid w:val="00A90745"/>
    <w:rsid w:val="00A91D0D"/>
    <w:rsid w:val="00A93596"/>
    <w:rsid w:val="00A94F36"/>
    <w:rsid w:val="00AA3650"/>
    <w:rsid w:val="00AA48B7"/>
    <w:rsid w:val="00AA5FE5"/>
    <w:rsid w:val="00AB1CE4"/>
    <w:rsid w:val="00AB3AFB"/>
    <w:rsid w:val="00AB64C1"/>
    <w:rsid w:val="00AB79BB"/>
    <w:rsid w:val="00AC7A9C"/>
    <w:rsid w:val="00AD1489"/>
    <w:rsid w:val="00AD6501"/>
    <w:rsid w:val="00AE3484"/>
    <w:rsid w:val="00AF00A4"/>
    <w:rsid w:val="00AF7D08"/>
    <w:rsid w:val="00B0328A"/>
    <w:rsid w:val="00B044A4"/>
    <w:rsid w:val="00B16CD6"/>
    <w:rsid w:val="00B35EFE"/>
    <w:rsid w:val="00B37F70"/>
    <w:rsid w:val="00B44E3F"/>
    <w:rsid w:val="00B47F79"/>
    <w:rsid w:val="00B5665A"/>
    <w:rsid w:val="00B60A47"/>
    <w:rsid w:val="00B7034F"/>
    <w:rsid w:val="00B750B6"/>
    <w:rsid w:val="00B768AB"/>
    <w:rsid w:val="00B776BE"/>
    <w:rsid w:val="00B97D0D"/>
    <w:rsid w:val="00BA3673"/>
    <w:rsid w:val="00BA4D2A"/>
    <w:rsid w:val="00BA6035"/>
    <w:rsid w:val="00BA6D20"/>
    <w:rsid w:val="00BB2DE8"/>
    <w:rsid w:val="00BD0BED"/>
    <w:rsid w:val="00BD0CA7"/>
    <w:rsid w:val="00BD1B1B"/>
    <w:rsid w:val="00BE4355"/>
    <w:rsid w:val="00BF2E40"/>
    <w:rsid w:val="00BF5929"/>
    <w:rsid w:val="00BF66E4"/>
    <w:rsid w:val="00BF7B96"/>
    <w:rsid w:val="00C025DE"/>
    <w:rsid w:val="00C108A2"/>
    <w:rsid w:val="00C16641"/>
    <w:rsid w:val="00C16E32"/>
    <w:rsid w:val="00C20B7A"/>
    <w:rsid w:val="00C415CA"/>
    <w:rsid w:val="00C4397D"/>
    <w:rsid w:val="00C44475"/>
    <w:rsid w:val="00C44758"/>
    <w:rsid w:val="00C53E74"/>
    <w:rsid w:val="00C56E50"/>
    <w:rsid w:val="00C600FA"/>
    <w:rsid w:val="00C6029E"/>
    <w:rsid w:val="00C62C67"/>
    <w:rsid w:val="00C65252"/>
    <w:rsid w:val="00C679E8"/>
    <w:rsid w:val="00C77BF8"/>
    <w:rsid w:val="00C82CD8"/>
    <w:rsid w:val="00C84068"/>
    <w:rsid w:val="00C84340"/>
    <w:rsid w:val="00C85C22"/>
    <w:rsid w:val="00C9317F"/>
    <w:rsid w:val="00C93A38"/>
    <w:rsid w:val="00CA240C"/>
    <w:rsid w:val="00CA4D3B"/>
    <w:rsid w:val="00CB44E5"/>
    <w:rsid w:val="00CC2733"/>
    <w:rsid w:val="00CC41D9"/>
    <w:rsid w:val="00CD2B8F"/>
    <w:rsid w:val="00CE6884"/>
    <w:rsid w:val="00CF1370"/>
    <w:rsid w:val="00CF3155"/>
    <w:rsid w:val="00D0053B"/>
    <w:rsid w:val="00D151D2"/>
    <w:rsid w:val="00D2591F"/>
    <w:rsid w:val="00D27EFC"/>
    <w:rsid w:val="00D30BA6"/>
    <w:rsid w:val="00D32C87"/>
    <w:rsid w:val="00D346C8"/>
    <w:rsid w:val="00D354D5"/>
    <w:rsid w:val="00D4039F"/>
    <w:rsid w:val="00D40756"/>
    <w:rsid w:val="00D51FC1"/>
    <w:rsid w:val="00D53670"/>
    <w:rsid w:val="00D56287"/>
    <w:rsid w:val="00D62909"/>
    <w:rsid w:val="00D64312"/>
    <w:rsid w:val="00D875BA"/>
    <w:rsid w:val="00D9120A"/>
    <w:rsid w:val="00D9771E"/>
    <w:rsid w:val="00DB0FCD"/>
    <w:rsid w:val="00DB64F4"/>
    <w:rsid w:val="00DB787B"/>
    <w:rsid w:val="00DC32DB"/>
    <w:rsid w:val="00DC7857"/>
    <w:rsid w:val="00DD0156"/>
    <w:rsid w:val="00DD0F58"/>
    <w:rsid w:val="00DD7577"/>
    <w:rsid w:val="00DE203C"/>
    <w:rsid w:val="00DE2484"/>
    <w:rsid w:val="00DE317F"/>
    <w:rsid w:val="00DE6FDE"/>
    <w:rsid w:val="00DF0FA9"/>
    <w:rsid w:val="00DF274A"/>
    <w:rsid w:val="00E1054C"/>
    <w:rsid w:val="00E2072A"/>
    <w:rsid w:val="00E220F0"/>
    <w:rsid w:val="00E241BA"/>
    <w:rsid w:val="00E24714"/>
    <w:rsid w:val="00E33871"/>
    <w:rsid w:val="00E50236"/>
    <w:rsid w:val="00E51363"/>
    <w:rsid w:val="00E51CBD"/>
    <w:rsid w:val="00E55A11"/>
    <w:rsid w:val="00E643D7"/>
    <w:rsid w:val="00E65F92"/>
    <w:rsid w:val="00E73872"/>
    <w:rsid w:val="00E73F82"/>
    <w:rsid w:val="00E74A40"/>
    <w:rsid w:val="00E75DBC"/>
    <w:rsid w:val="00E75F9A"/>
    <w:rsid w:val="00E806AB"/>
    <w:rsid w:val="00E80E31"/>
    <w:rsid w:val="00E836C0"/>
    <w:rsid w:val="00E878C6"/>
    <w:rsid w:val="00E90516"/>
    <w:rsid w:val="00E929A4"/>
    <w:rsid w:val="00E92B09"/>
    <w:rsid w:val="00E951C2"/>
    <w:rsid w:val="00EA354B"/>
    <w:rsid w:val="00EA78B7"/>
    <w:rsid w:val="00EB1422"/>
    <w:rsid w:val="00EB1A85"/>
    <w:rsid w:val="00EB5CD4"/>
    <w:rsid w:val="00EC02F8"/>
    <w:rsid w:val="00EC0538"/>
    <w:rsid w:val="00F126FA"/>
    <w:rsid w:val="00F13FEA"/>
    <w:rsid w:val="00F176EA"/>
    <w:rsid w:val="00F20A2B"/>
    <w:rsid w:val="00F271C4"/>
    <w:rsid w:val="00F27B4A"/>
    <w:rsid w:val="00F40F25"/>
    <w:rsid w:val="00F4291C"/>
    <w:rsid w:val="00F51942"/>
    <w:rsid w:val="00F51968"/>
    <w:rsid w:val="00F573BA"/>
    <w:rsid w:val="00F6077E"/>
    <w:rsid w:val="00F60EC9"/>
    <w:rsid w:val="00F63978"/>
    <w:rsid w:val="00F64901"/>
    <w:rsid w:val="00F67377"/>
    <w:rsid w:val="00F67CC8"/>
    <w:rsid w:val="00F90765"/>
    <w:rsid w:val="00F95AC5"/>
    <w:rsid w:val="00FA3652"/>
    <w:rsid w:val="00FB262E"/>
    <w:rsid w:val="00FB413D"/>
    <w:rsid w:val="00FB56B6"/>
    <w:rsid w:val="00FB6959"/>
    <w:rsid w:val="00FC371D"/>
    <w:rsid w:val="00FC3B9B"/>
    <w:rsid w:val="00FD30D8"/>
    <w:rsid w:val="00FD38AE"/>
    <w:rsid w:val="00FD701A"/>
    <w:rsid w:val="00FE433C"/>
    <w:rsid w:val="00FF3968"/>
    <w:rsid w:val="00FF6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3EE3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prastasis">
    <w:name w:val="Normal"/>
    <w:qFormat/>
    <w:rsid w:val="009C74FA"/>
    <w:pPr>
      <w:spacing w:after="200" w:line="276" w:lineRule="auto"/>
    </w:pPr>
    <w:rPr>
      <w:lang w:val="lt-LT"/>
    </w:rPr>
  </w:style>
  <w:style w:type="paragraph" w:styleId="Antrat1">
    <w:name w:val="heading 1"/>
    <w:basedOn w:val="prastasis"/>
    <w:next w:val="prastasis"/>
    <w:link w:val="Antrat1Diagrama"/>
    <w:uiPriority w:val="99"/>
    <w:qFormat/>
    <w:rsid w:val="009C74FA"/>
    <w:pPr>
      <w:spacing w:before="480" w:after="0"/>
      <w:contextualSpacing/>
      <w:outlineLvl w:val="0"/>
    </w:pPr>
    <w:rPr>
      <w:smallCaps/>
      <w:spacing w:val="5"/>
      <w:sz w:val="36"/>
      <w:szCs w:val="36"/>
    </w:rPr>
  </w:style>
  <w:style w:type="paragraph" w:styleId="Antrat2">
    <w:name w:val="heading 2"/>
    <w:basedOn w:val="prastasis"/>
    <w:next w:val="prastasis"/>
    <w:link w:val="Antrat2Diagrama"/>
    <w:uiPriority w:val="99"/>
    <w:qFormat/>
    <w:rsid w:val="009C74FA"/>
    <w:pPr>
      <w:spacing w:before="200" w:after="0" w:line="271" w:lineRule="auto"/>
      <w:outlineLvl w:val="1"/>
    </w:pPr>
    <w:rPr>
      <w:smallCaps/>
      <w:sz w:val="28"/>
      <w:szCs w:val="28"/>
    </w:rPr>
  </w:style>
  <w:style w:type="paragraph" w:styleId="Antrat3">
    <w:name w:val="heading 3"/>
    <w:basedOn w:val="prastasis"/>
    <w:next w:val="prastasis"/>
    <w:link w:val="Antrat3Diagrama"/>
    <w:uiPriority w:val="99"/>
    <w:qFormat/>
    <w:rsid w:val="009C74FA"/>
    <w:pPr>
      <w:spacing w:before="200" w:after="0" w:line="271" w:lineRule="auto"/>
      <w:outlineLvl w:val="2"/>
    </w:pPr>
    <w:rPr>
      <w:i/>
      <w:iCs/>
      <w:smallCaps/>
      <w:spacing w:val="5"/>
      <w:sz w:val="26"/>
      <w:szCs w:val="26"/>
    </w:rPr>
  </w:style>
  <w:style w:type="paragraph" w:styleId="Antrat4">
    <w:name w:val="heading 4"/>
    <w:basedOn w:val="prastasis"/>
    <w:next w:val="prastasis"/>
    <w:link w:val="Antrat4Diagrama"/>
    <w:uiPriority w:val="99"/>
    <w:qFormat/>
    <w:rsid w:val="009C74FA"/>
    <w:pPr>
      <w:spacing w:after="0" w:line="271" w:lineRule="auto"/>
      <w:outlineLvl w:val="3"/>
    </w:pPr>
    <w:rPr>
      <w:b/>
      <w:bCs/>
      <w:spacing w:val="5"/>
      <w:sz w:val="24"/>
      <w:szCs w:val="24"/>
    </w:rPr>
  </w:style>
  <w:style w:type="paragraph" w:styleId="Antrat5">
    <w:name w:val="heading 5"/>
    <w:basedOn w:val="prastasis"/>
    <w:next w:val="prastasis"/>
    <w:link w:val="Antrat5Diagrama"/>
    <w:uiPriority w:val="99"/>
    <w:qFormat/>
    <w:rsid w:val="009C74FA"/>
    <w:pPr>
      <w:spacing w:after="0" w:line="271" w:lineRule="auto"/>
      <w:outlineLvl w:val="4"/>
    </w:pPr>
    <w:rPr>
      <w:i/>
      <w:iCs/>
      <w:sz w:val="24"/>
      <w:szCs w:val="24"/>
    </w:rPr>
  </w:style>
  <w:style w:type="paragraph" w:styleId="Antrat6">
    <w:name w:val="heading 6"/>
    <w:basedOn w:val="prastasis"/>
    <w:next w:val="prastasis"/>
    <w:link w:val="Antrat6Diagrama"/>
    <w:uiPriority w:val="99"/>
    <w:qFormat/>
    <w:rsid w:val="009C74FA"/>
    <w:pPr>
      <w:shd w:val="clear" w:color="auto" w:fill="FFFFFF"/>
      <w:spacing w:after="0" w:line="271" w:lineRule="auto"/>
      <w:outlineLvl w:val="5"/>
    </w:pPr>
    <w:rPr>
      <w:b/>
      <w:bCs/>
      <w:color w:val="595959"/>
      <w:spacing w:val="5"/>
    </w:rPr>
  </w:style>
  <w:style w:type="paragraph" w:styleId="Antrat7">
    <w:name w:val="heading 7"/>
    <w:basedOn w:val="prastasis"/>
    <w:next w:val="prastasis"/>
    <w:link w:val="Antrat7Diagrama"/>
    <w:uiPriority w:val="99"/>
    <w:qFormat/>
    <w:rsid w:val="009C74FA"/>
    <w:pPr>
      <w:spacing w:after="0"/>
      <w:outlineLvl w:val="6"/>
    </w:pPr>
    <w:rPr>
      <w:b/>
      <w:bCs/>
      <w:i/>
      <w:iCs/>
      <w:color w:val="5A5A5A"/>
      <w:sz w:val="20"/>
      <w:szCs w:val="20"/>
    </w:rPr>
  </w:style>
  <w:style w:type="paragraph" w:styleId="Antrat8">
    <w:name w:val="heading 8"/>
    <w:basedOn w:val="prastasis"/>
    <w:next w:val="prastasis"/>
    <w:link w:val="Antrat8Diagrama"/>
    <w:uiPriority w:val="99"/>
    <w:qFormat/>
    <w:rsid w:val="009C74FA"/>
    <w:pPr>
      <w:spacing w:after="0"/>
      <w:outlineLvl w:val="7"/>
    </w:pPr>
    <w:rPr>
      <w:b/>
      <w:bCs/>
      <w:color w:val="7F7F7F"/>
      <w:sz w:val="20"/>
      <w:szCs w:val="20"/>
    </w:rPr>
  </w:style>
  <w:style w:type="paragraph" w:styleId="Antrat9">
    <w:name w:val="heading 9"/>
    <w:basedOn w:val="prastasis"/>
    <w:next w:val="prastasis"/>
    <w:link w:val="Antrat9Diagrama"/>
    <w:uiPriority w:val="99"/>
    <w:qFormat/>
    <w:rsid w:val="009C74FA"/>
    <w:pPr>
      <w:spacing w:after="0" w:line="271" w:lineRule="auto"/>
      <w:outlineLvl w:val="8"/>
    </w:pPr>
    <w:rPr>
      <w:b/>
      <w:bCs/>
      <w:i/>
      <w:iCs/>
      <w:color w:val="7F7F7F"/>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9C74FA"/>
    <w:rPr>
      <w:rFonts w:cs="Times New Roman"/>
      <w:smallCaps/>
      <w:spacing w:val="5"/>
      <w:sz w:val="36"/>
      <w:szCs w:val="36"/>
    </w:rPr>
  </w:style>
  <w:style w:type="character" w:customStyle="1" w:styleId="Antrat2Diagrama">
    <w:name w:val="Antraštė 2 Diagrama"/>
    <w:basedOn w:val="Numatytasispastraiposriftas"/>
    <w:link w:val="Antrat2"/>
    <w:uiPriority w:val="99"/>
    <w:semiHidden/>
    <w:locked/>
    <w:rsid w:val="009C74FA"/>
    <w:rPr>
      <w:rFonts w:cs="Times New Roman"/>
      <w:smallCaps/>
      <w:sz w:val="28"/>
      <w:szCs w:val="28"/>
    </w:rPr>
  </w:style>
  <w:style w:type="character" w:customStyle="1" w:styleId="Antrat3Diagrama">
    <w:name w:val="Antraštė 3 Diagrama"/>
    <w:basedOn w:val="Numatytasispastraiposriftas"/>
    <w:link w:val="Antrat3"/>
    <w:uiPriority w:val="99"/>
    <w:semiHidden/>
    <w:locked/>
    <w:rsid w:val="009C74FA"/>
    <w:rPr>
      <w:rFonts w:cs="Times New Roman"/>
      <w:i/>
      <w:iCs/>
      <w:smallCaps/>
      <w:spacing w:val="5"/>
      <w:sz w:val="26"/>
      <w:szCs w:val="26"/>
    </w:rPr>
  </w:style>
  <w:style w:type="character" w:customStyle="1" w:styleId="Antrat4Diagrama">
    <w:name w:val="Antraštė 4 Diagrama"/>
    <w:basedOn w:val="Numatytasispastraiposriftas"/>
    <w:link w:val="Antrat4"/>
    <w:uiPriority w:val="99"/>
    <w:semiHidden/>
    <w:locked/>
    <w:rsid w:val="009C74FA"/>
    <w:rPr>
      <w:rFonts w:cs="Times New Roman"/>
      <w:b/>
      <w:bCs/>
      <w:spacing w:val="5"/>
      <w:sz w:val="24"/>
      <w:szCs w:val="24"/>
    </w:rPr>
  </w:style>
  <w:style w:type="character" w:customStyle="1" w:styleId="Antrat5Diagrama">
    <w:name w:val="Antraštė 5 Diagrama"/>
    <w:basedOn w:val="Numatytasispastraiposriftas"/>
    <w:link w:val="Antrat5"/>
    <w:uiPriority w:val="99"/>
    <w:semiHidden/>
    <w:locked/>
    <w:rsid w:val="009C74FA"/>
    <w:rPr>
      <w:rFonts w:cs="Times New Roman"/>
      <w:i/>
      <w:iCs/>
      <w:sz w:val="24"/>
      <w:szCs w:val="24"/>
    </w:rPr>
  </w:style>
  <w:style w:type="character" w:customStyle="1" w:styleId="Antrat6Diagrama">
    <w:name w:val="Antraštė 6 Diagrama"/>
    <w:basedOn w:val="Numatytasispastraiposriftas"/>
    <w:link w:val="Antrat6"/>
    <w:uiPriority w:val="99"/>
    <w:semiHidden/>
    <w:locked/>
    <w:rsid w:val="009C74FA"/>
    <w:rPr>
      <w:rFonts w:cs="Times New Roman"/>
      <w:b/>
      <w:bCs/>
      <w:color w:val="595959"/>
      <w:spacing w:val="5"/>
      <w:shd w:val="clear" w:color="auto" w:fill="FFFFFF"/>
    </w:rPr>
  </w:style>
  <w:style w:type="character" w:customStyle="1" w:styleId="Antrat7Diagrama">
    <w:name w:val="Antraštė 7 Diagrama"/>
    <w:basedOn w:val="Numatytasispastraiposriftas"/>
    <w:link w:val="Antrat7"/>
    <w:uiPriority w:val="99"/>
    <w:semiHidden/>
    <w:locked/>
    <w:rsid w:val="009C74FA"/>
    <w:rPr>
      <w:rFonts w:cs="Times New Roman"/>
      <w:b/>
      <w:bCs/>
      <w:i/>
      <w:iCs/>
      <w:color w:val="5A5A5A"/>
      <w:sz w:val="20"/>
      <w:szCs w:val="20"/>
    </w:rPr>
  </w:style>
  <w:style w:type="character" w:customStyle="1" w:styleId="Antrat8Diagrama">
    <w:name w:val="Antraštė 8 Diagrama"/>
    <w:basedOn w:val="Numatytasispastraiposriftas"/>
    <w:link w:val="Antrat8"/>
    <w:uiPriority w:val="99"/>
    <w:semiHidden/>
    <w:locked/>
    <w:rsid w:val="009C74FA"/>
    <w:rPr>
      <w:rFonts w:cs="Times New Roman"/>
      <w:b/>
      <w:bCs/>
      <w:color w:val="7F7F7F"/>
      <w:sz w:val="20"/>
      <w:szCs w:val="20"/>
    </w:rPr>
  </w:style>
  <w:style w:type="character" w:customStyle="1" w:styleId="Antrat9Diagrama">
    <w:name w:val="Antraštė 9 Diagrama"/>
    <w:basedOn w:val="Numatytasispastraiposriftas"/>
    <w:link w:val="Antrat9"/>
    <w:uiPriority w:val="99"/>
    <w:semiHidden/>
    <w:locked/>
    <w:rsid w:val="009C74FA"/>
    <w:rPr>
      <w:rFonts w:cs="Times New Roman"/>
      <w:b/>
      <w:bCs/>
      <w:i/>
      <w:iCs/>
      <w:color w:val="7F7F7F"/>
      <w:sz w:val="18"/>
      <w:szCs w:val="18"/>
    </w:rPr>
  </w:style>
  <w:style w:type="paragraph" w:styleId="Debesliotekstas">
    <w:name w:val="Balloon Text"/>
    <w:basedOn w:val="prastasis"/>
    <w:link w:val="DebesliotekstasDiagrama"/>
    <w:uiPriority w:val="99"/>
    <w:semiHidden/>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8354D5"/>
    <w:rPr>
      <w:rFonts w:ascii="Tahoma" w:hAnsi="Tahoma" w:cs="Tahoma"/>
      <w:sz w:val="16"/>
      <w:szCs w:val="16"/>
    </w:rPr>
  </w:style>
  <w:style w:type="table" w:styleId="Lentelstinklelis">
    <w:name w:val="Table Grid"/>
    <w:basedOn w:val="prastojilentel"/>
    <w:uiPriority w:val="99"/>
    <w:rsid w:val="004476DD"/>
    <w:rPr>
      <w:rFonts w:ascii="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uiPriority w:val="99"/>
    <w:rsid w:val="00A0515A"/>
    <w:rPr>
      <w:rFonts w:ascii="Times New Roman" w:hAnsi="Times New Roman"/>
      <w:sz w:val="20"/>
      <w:szCs w:val="20"/>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raopastraipa">
    <w:name w:val="List Paragraph"/>
    <w:basedOn w:val="prastasis"/>
    <w:uiPriority w:val="99"/>
    <w:qFormat/>
    <w:rsid w:val="009C74FA"/>
    <w:pPr>
      <w:ind w:left="720"/>
      <w:contextualSpacing/>
    </w:pPr>
  </w:style>
  <w:style w:type="paragraph" w:styleId="Betarp">
    <w:name w:val="No Spacing"/>
    <w:basedOn w:val="prastasis"/>
    <w:uiPriority w:val="99"/>
    <w:qFormat/>
    <w:rsid w:val="009C74FA"/>
    <w:pPr>
      <w:spacing w:after="0" w:line="240" w:lineRule="auto"/>
    </w:pPr>
  </w:style>
  <w:style w:type="paragraph" w:styleId="Antrats">
    <w:name w:val="header"/>
    <w:basedOn w:val="prastasis"/>
    <w:link w:val="AntratsDiagrama"/>
    <w:uiPriority w:val="99"/>
    <w:rsid w:val="00A93596"/>
    <w:pPr>
      <w:tabs>
        <w:tab w:val="center" w:pos="4819"/>
        <w:tab w:val="right" w:pos="9638"/>
      </w:tabs>
    </w:pPr>
  </w:style>
  <w:style w:type="character" w:customStyle="1" w:styleId="AntratsDiagrama">
    <w:name w:val="Antraštės Diagrama"/>
    <w:basedOn w:val="Numatytasispastraiposriftas"/>
    <w:link w:val="Antrats"/>
    <w:uiPriority w:val="99"/>
    <w:locked/>
    <w:rsid w:val="00A93596"/>
    <w:rPr>
      <w:rFonts w:ascii="Times New Roman" w:hAnsi="Times New Roman" w:cs="Times New Roman"/>
      <w:sz w:val="24"/>
      <w:szCs w:val="24"/>
    </w:rPr>
  </w:style>
  <w:style w:type="paragraph" w:styleId="Porat">
    <w:name w:val="footer"/>
    <w:basedOn w:val="prastasis"/>
    <w:link w:val="PoratDiagrama"/>
    <w:uiPriority w:val="99"/>
    <w:rsid w:val="00A93596"/>
    <w:pPr>
      <w:tabs>
        <w:tab w:val="center" w:pos="4819"/>
        <w:tab w:val="right" w:pos="9638"/>
      </w:tabs>
    </w:pPr>
  </w:style>
  <w:style w:type="character" w:customStyle="1" w:styleId="PoratDiagrama">
    <w:name w:val="Poraštė Diagrama"/>
    <w:basedOn w:val="Numatytasispastraiposriftas"/>
    <w:link w:val="Porat"/>
    <w:uiPriority w:val="99"/>
    <w:locked/>
    <w:rsid w:val="00A93596"/>
    <w:rPr>
      <w:rFonts w:ascii="Times New Roman" w:hAnsi="Times New Roman" w:cs="Times New Roman"/>
      <w:sz w:val="24"/>
      <w:szCs w:val="24"/>
    </w:rPr>
  </w:style>
  <w:style w:type="character" w:styleId="Rykuspabraukimas">
    <w:name w:val="Intense Emphasis"/>
    <w:basedOn w:val="Numatytasispastraiposriftas"/>
    <w:uiPriority w:val="99"/>
    <w:qFormat/>
    <w:rsid w:val="009C74FA"/>
    <w:rPr>
      <w:rFonts w:cs="Times New Roman"/>
      <w:b/>
      <w:i/>
    </w:rPr>
  </w:style>
  <w:style w:type="paragraph" w:styleId="Pavadinimas">
    <w:name w:val="Title"/>
    <w:basedOn w:val="prastasis"/>
    <w:next w:val="prastasis"/>
    <w:link w:val="PavadinimasDiagrama"/>
    <w:uiPriority w:val="99"/>
    <w:qFormat/>
    <w:rsid w:val="009C74FA"/>
    <w:pPr>
      <w:spacing w:after="300" w:line="240" w:lineRule="auto"/>
      <w:contextualSpacing/>
    </w:pPr>
    <w:rPr>
      <w:smallCaps/>
      <w:sz w:val="52"/>
      <w:szCs w:val="52"/>
    </w:rPr>
  </w:style>
  <w:style w:type="character" w:customStyle="1" w:styleId="PavadinimasDiagrama">
    <w:name w:val="Pavadinimas Diagrama"/>
    <w:basedOn w:val="Numatytasispastraiposriftas"/>
    <w:link w:val="Pavadinimas"/>
    <w:uiPriority w:val="99"/>
    <w:locked/>
    <w:rsid w:val="009C74FA"/>
    <w:rPr>
      <w:rFonts w:cs="Times New Roman"/>
      <w:smallCaps/>
      <w:sz w:val="52"/>
      <w:szCs w:val="52"/>
    </w:rPr>
  </w:style>
  <w:style w:type="paragraph" w:customStyle="1" w:styleId="Default">
    <w:name w:val="Default"/>
    <w:uiPriority w:val="99"/>
    <w:rsid w:val="00E90516"/>
    <w:pPr>
      <w:autoSpaceDE w:val="0"/>
      <w:autoSpaceDN w:val="0"/>
      <w:adjustRightInd w:val="0"/>
    </w:pPr>
    <w:rPr>
      <w:rFonts w:ascii="Tahoma" w:hAnsi="Tahoma" w:cs="Tahoma"/>
      <w:color w:val="000000"/>
      <w:sz w:val="24"/>
      <w:szCs w:val="24"/>
      <w:lang w:val="lt-LT"/>
    </w:rPr>
  </w:style>
  <w:style w:type="character" w:styleId="Grietas">
    <w:name w:val="Strong"/>
    <w:basedOn w:val="Numatytasispastraiposriftas"/>
    <w:uiPriority w:val="99"/>
    <w:qFormat/>
    <w:rsid w:val="009C74FA"/>
    <w:rPr>
      <w:rFonts w:cs="Times New Roman"/>
      <w:b/>
    </w:rPr>
  </w:style>
  <w:style w:type="paragraph" w:styleId="Antrinispavadinimas">
    <w:name w:val="Subtitle"/>
    <w:basedOn w:val="prastasis"/>
    <w:next w:val="prastasis"/>
    <w:link w:val="AntrinispavadinimasDiagrama"/>
    <w:uiPriority w:val="99"/>
    <w:qFormat/>
    <w:rsid w:val="009C74FA"/>
    <w:rPr>
      <w:i/>
      <w:iCs/>
      <w:smallCaps/>
      <w:spacing w:val="10"/>
      <w:sz w:val="28"/>
      <w:szCs w:val="28"/>
    </w:rPr>
  </w:style>
  <w:style w:type="character" w:customStyle="1" w:styleId="AntrinispavadinimasDiagrama">
    <w:name w:val="Antrinis pavadinimas Diagrama"/>
    <w:basedOn w:val="Numatytasispastraiposriftas"/>
    <w:link w:val="Antrinispavadinimas"/>
    <w:uiPriority w:val="99"/>
    <w:locked/>
    <w:rsid w:val="009C74FA"/>
    <w:rPr>
      <w:rFonts w:cs="Times New Roman"/>
      <w:i/>
      <w:iCs/>
      <w:smallCaps/>
      <w:spacing w:val="10"/>
      <w:sz w:val="28"/>
      <w:szCs w:val="28"/>
    </w:rPr>
  </w:style>
  <w:style w:type="character" w:styleId="Emfaz">
    <w:name w:val="Emphasis"/>
    <w:basedOn w:val="Numatytasispastraiposriftas"/>
    <w:uiPriority w:val="99"/>
    <w:qFormat/>
    <w:rsid w:val="009C74FA"/>
    <w:rPr>
      <w:rFonts w:cs="Times New Roman"/>
      <w:b/>
      <w:i/>
      <w:spacing w:val="10"/>
    </w:rPr>
  </w:style>
  <w:style w:type="paragraph" w:styleId="Citata">
    <w:name w:val="Quote"/>
    <w:basedOn w:val="prastasis"/>
    <w:next w:val="prastasis"/>
    <w:link w:val="CitataDiagrama"/>
    <w:uiPriority w:val="99"/>
    <w:qFormat/>
    <w:rsid w:val="009C74FA"/>
    <w:rPr>
      <w:i/>
      <w:iCs/>
    </w:rPr>
  </w:style>
  <w:style w:type="character" w:customStyle="1" w:styleId="CitataDiagrama">
    <w:name w:val="Citata Diagrama"/>
    <w:basedOn w:val="Numatytasispastraiposriftas"/>
    <w:link w:val="Citata"/>
    <w:uiPriority w:val="99"/>
    <w:locked/>
    <w:rsid w:val="009C74FA"/>
    <w:rPr>
      <w:rFonts w:cs="Times New Roman"/>
      <w:i/>
      <w:iCs/>
    </w:rPr>
  </w:style>
  <w:style w:type="paragraph" w:styleId="Iskirtacitata">
    <w:name w:val="Intense Quote"/>
    <w:basedOn w:val="prastasis"/>
    <w:next w:val="prastasis"/>
    <w:link w:val="IskirtacitataDiagrama"/>
    <w:uiPriority w:val="99"/>
    <w:qFormat/>
    <w:rsid w:val="009C74FA"/>
    <w:pPr>
      <w:pBdr>
        <w:top w:val="single" w:sz="4" w:space="10" w:color="auto"/>
        <w:bottom w:val="single" w:sz="4" w:space="10" w:color="auto"/>
      </w:pBdr>
      <w:spacing w:before="240" w:after="240" w:line="300" w:lineRule="auto"/>
      <w:ind w:left="1152" w:right="1152"/>
      <w:jc w:val="both"/>
    </w:pPr>
    <w:rPr>
      <w:i/>
      <w:iCs/>
    </w:rPr>
  </w:style>
  <w:style w:type="character" w:customStyle="1" w:styleId="IskirtacitataDiagrama">
    <w:name w:val="Išskirta citata Diagrama"/>
    <w:basedOn w:val="Numatytasispastraiposriftas"/>
    <w:link w:val="Iskirtacitata"/>
    <w:uiPriority w:val="99"/>
    <w:locked/>
    <w:rsid w:val="009C74FA"/>
    <w:rPr>
      <w:rFonts w:cs="Times New Roman"/>
      <w:i/>
      <w:iCs/>
    </w:rPr>
  </w:style>
  <w:style w:type="character" w:styleId="Nerykuspabraukimas">
    <w:name w:val="Subtle Emphasis"/>
    <w:basedOn w:val="Numatytasispastraiposriftas"/>
    <w:uiPriority w:val="99"/>
    <w:qFormat/>
    <w:rsid w:val="009C74FA"/>
    <w:rPr>
      <w:rFonts w:cs="Times New Roman"/>
      <w:i/>
    </w:rPr>
  </w:style>
  <w:style w:type="character" w:styleId="Nerykinuoroda">
    <w:name w:val="Subtle Reference"/>
    <w:basedOn w:val="Numatytasispastraiposriftas"/>
    <w:uiPriority w:val="99"/>
    <w:qFormat/>
    <w:rsid w:val="009C74FA"/>
    <w:rPr>
      <w:rFonts w:cs="Times New Roman"/>
      <w:smallCaps/>
    </w:rPr>
  </w:style>
  <w:style w:type="character" w:styleId="Rykinuoroda">
    <w:name w:val="Intense Reference"/>
    <w:basedOn w:val="Numatytasispastraiposriftas"/>
    <w:uiPriority w:val="99"/>
    <w:qFormat/>
    <w:rsid w:val="009C74FA"/>
    <w:rPr>
      <w:rFonts w:cs="Times New Roman"/>
      <w:b/>
      <w:smallCaps/>
    </w:rPr>
  </w:style>
  <w:style w:type="character" w:styleId="Knygospavadinimas">
    <w:name w:val="Book Title"/>
    <w:basedOn w:val="Numatytasispastraiposriftas"/>
    <w:uiPriority w:val="99"/>
    <w:qFormat/>
    <w:rsid w:val="009C74FA"/>
    <w:rPr>
      <w:rFonts w:cs="Times New Roman"/>
      <w:i/>
      <w:iCs/>
      <w:smallCaps/>
      <w:spacing w:val="5"/>
    </w:rPr>
  </w:style>
  <w:style w:type="paragraph" w:styleId="Turinioantrat">
    <w:name w:val="TOC Heading"/>
    <w:basedOn w:val="Antrat1"/>
    <w:next w:val="prastasis"/>
    <w:uiPriority w:val="99"/>
    <w:qFormat/>
    <w:rsid w:val="009C74FA"/>
    <w:pPr>
      <w:outlineLvl w:val="9"/>
    </w:pPr>
  </w:style>
  <w:style w:type="table" w:customStyle="1" w:styleId="Lentelstinklelis2">
    <w:name w:val="Lentelės tinklelis2"/>
    <w:uiPriority w:val="99"/>
    <w:rsid w:val="00EB5CD4"/>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6D7B1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semiHidden/>
    <w:rsid w:val="00C16E32"/>
    <w:rPr>
      <w:rFonts w:cs="Times New Roman"/>
      <w:color w:val="0000FF"/>
      <w:u w:val="single"/>
    </w:rPr>
  </w:style>
  <w:style w:type="paragraph" w:styleId="prastasistinklapis">
    <w:name w:val="Normal (Web)"/>
    <w:basedOn w:val="prastasis"/>
    <w:uiPriority w:val="99"/>
    <w:semiHidden/>
    <w:rsid w:val="00443B5B"/>
    <w:pPr>
      <w:spacing w:before="100" w:beforeAutospacing="1" w:after="100" w:afterAutospacing="1" w:line="240" w:lineRule="auto"/>
    </w:pPr>
    <w:rPr>
      <w:rFonts w:ascii="Times New Roman" w:hAnsi="Times New Roman"/>
      <w:sz w:val="24"/>
      <w:szCs w:val="24"/>
      <w:lang w:eastAsia="lt-LT"/>
    </w:rPr>
  </w:style>
  <w:style w:type="character" w:styleId="Puslapionumeris">
    <w:name w:val="page number"/>
    <w:basedOn w:val="Numatytasispastraiposriftas"/>
    <w:uiPriority w:val="99"/>
    <w:rsid w:val="009F3E5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634125">
      <w:marLeft w:val="0"/>
      <w:marRight w:val="0"/>
      <w:marTop w:val="0"/>
      <w:marBottom w:val="0"/>
      <w:divBdr>
        <w:top w:val="none" w:sz="0" w:space="0" w:color="auto"/>
        <w:left w:val="none" w:sz="0" w:space="0" w:color="auto"/>
        <w:bottom w:val="none" w:sz="0" w:space="0" w:color="auto"/>
        <w:right w:val="none" w:sz="0" w:space="0" w:color="auto"/>
      </w:divBdr>
      <w:divsChild>
        <w:div w:id="1362634127">
          <w:marLeft w:val="0"/>
          <w:marRight w:val="0"/>
          <w:marTop w:val="0"/>
          <w:marBottom w:val="0"/>
          <w:divBdr>
            <w:top w:val="none" w:sz="0" w:space="0" w:color="auto"/>
            <w:left w:val="none" w:sz="0" w:space="0" w:color="auto"/>
            <w:bottom w:val="none" w:sz="0" w:space="0" w:color="auto"/>
            <w:right w:val="none" w:sz="0" w:space="0" w:color="auto"/>
          </w:divBdr>
          <w:divsChild>
            <w:div w:id="1362634128">
              <w:marLeft w:val="0"/>
              <w:marRight w:val="0"/>
              <w:marTop w:val="0"/>
              <w:marBottom w:val="0"/>
              <w:divBdr>
                <w:top w:val="none" w:sz="0" w:space="0" w:color="auto"/>
                <w:left w:val="none" w:sz="0" w:space="0" w:color="auto"/>
                <w:bottom w:val="none" w:sz="0" w:space="0" w:color="auto"/>
                <w:right w:val="none" w:sz="0" w:space="0" w:color="auto"/>
              </w:divBdr>
              <w:divsChild>
                <w:div w:id="13626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41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t.wikipedia.org/wiki/Klaip%C4%97dos_apskritis" TargetMode="External"/><Relationship Id="rId13" Type="http://schemas.openxmlformats.org/officeDocument/2006/relationships/hyperlink" Target="http://lt.wikipedia.org/wiki/Klaip%C4%97dos_gele%C5%BEinkelio_stotis" TargetMode="External"/><Relationship Id="rId18" Type="http://schemas.openxmlformats.org/officeDocument/2006/relationships/hyperlink" Target="http://lt.wikipedia.org/wiki/Klaip%C4%97dos_laisvoji_ekonomin%C4%97_zona" TargetMode="External"/><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hyperlink" Target="http://lt.wikipedia.org/wiki/SGD_laivas-saugykla_Independence" TargetMode="External"/><Relationship Id="rId7" Type="http://schemas.openxmlformats.org/officeDocument/2006/relationships/endnotes" Target="endnotes.xml"/><Relationship Id="rId12" Type="http://schemas.openxmlformats.org/officeDocument/2006/relationships/hyperlink" Target="http://lt.wikipedia.org/wiki/Akmena_(Dang%C4%97)" TargetMode="External"/><Relationship Id="rId17" Type="http://schemas.openxmlformats.org/officeDocument/2006/relationships/hyperlink" Target="http://lt.wikipedia.org/wiki/Kiaul%C4%97s_Nugara"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lt.wikipedia.org/wiki/Palanga" TargetMode="External"/><Relationship Id="rId20" Type="http://schemas.openxmlformats.org/officeDocument/2006/relationships/hyperlink" Target="http://lt.wikipedia.org/wiki/Klaip%C4%97dos_suskystint%C5%B3_gamtini%C5%B3_duj%C5%B3_terminala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t.wikipedia.org/wiki/Paj%C5%ABrio_%C5%BEemuma"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lt.wikipedia.org/wiki/Lietuvos_j%C5%ABr%C5%B3_muziejus" TargetMode="External"/><Relationship Id="rId23" Type="http://schemas.openxmlformats.org/officeDocument/2006/relationships/image" Target="media/image1.png"/><Relationship Id="rId28" Type="http://schemas.openxmlformats.org/officeDocument/2006/relationships/header" Target="header2.xml"/><Relationship Id="rId10" Type="http://schemas.openxmlformats.org/officeDocument/2006/relationships/hyperlink" Target="http://lt.wikipedia.org/wiki/Baltijos_j%C5%ABra" TargetMode="External"/><Relationship Id="rId19" Type="http://schemas.openxmlformats.org/officeDocument/2006/relationships/hyperlink" Target="http://lt.wikipedia.org/wiki/Klaip%C4%97dos_parodomoji_geotermin%C4%97_j%C4%97gain%C4%97" TargetMode="External"/><Relationship Id="rId4" Type="http://schemas.openxmlformats.org/officeDocument/2006/relationships/settings" Target="settings.xml"/><Relationship Id="rId9" Type="http://schemas.openxmlformats.org/officeDocument/2006/relationships/hyperlink" Target="http://lt.wikipedia.org/wiki/Kur%C5%A1i%C5%B3_marios" TargetMode="External"/><Relationship Id="rId14" Type="http://schemas.openxmlformats.org/officeDocument/2006/relationships/hyperlink" Target="http://lt.wikipedia.org/wiki/Klaip%C4%97dos_j%C5%ABr%C5%B3_uostas" TargetMode="External"/><Relationship Id="rId22" Type="http://schemas.openxmlformats.org/officeDocument/2006/relationships/hyperlink" Target="http://klrd.am.lt/VI//files/0.337426001276513723.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56808</Words>
  <Characters>32381</Characters>
  <Application>Microsoft Office Word</Application>
  <DocSecurity>4</DocSecurity>
  <Lines>269</Lines>
  <Paragraphs>178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cp:lastPrinted>2014-07-15T13:16:00Z</cp:lastPrinted>
  <dcterms:created xsi:type="dcterms:W3CDTF">2014-10-31T11:14:00Z</dcterms:created>
  <dcterms:modified xsi:type="dcterms:W3CDTF">2014-10-31T11:14:00Z</dcterms:modified>
</cp:coreProperties>
</file>