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01" w:rsidRPr="00C43867" w:rsidRDefault="00FE6B01" w:rsidP="00FE6B01">
      <w:pPr>
        <w:jc w:val="center"/>
        <w:rPr>
          <w:b/>
          <w:sz w:val="24"/>
          <w:szCs w:val="24"/>
        </w:rPr>
      </w:pPr>
      <w:bookmarkStart w:id="0" w:name="_GoBack"/>
      <w:bookmarkEnd w:id="0"/>
      <w:r w:rsidRPr="00C43867">
        <w:rPr>
          <w:b/>
          <w:sz w:val="24"/>
          <w:szCs w:val="24"/>
        </w:rPr>
        <w:t>AIŠKINAMASIS RAŠTAS</w:t>
      </w:r>
    </w:p>
    <w:p w:rsidR="003C797A" w:rsidRDefault="00FE6B01" w:rsidP="00FE6B01">
      <w:pPr>
        <w:jc w:val="center"/>
        <w:rPr>
          <w:b/>
          <w:color w:val="000000"/>
          <w:sz w:val="24"/>
          <w:szCs w:val="24"/>
        </w:rPr>
      </w:pPr>
      <w:r w:rsidRPr="00A85FDC">
        <w:rPr>
          <w:b/>
          <w:sz w:val="24"/>
          <w:szCs w:val="24"/>
        </w:rPr>
        <w:t xml:space="preserve">PRIE SPRENDIMO PROJEKTO </w:t>
      </w:r>
      <w:r w:rsidR="00791A86">
        <w:rPr>
          <w:b/>
          <w:sz w:val="24"/>
          <w:szCs w:val="24"/>
        </w:rPr>
        <w:t>,,</w:t>
      </w:r>
      <w:r w:rsidR="00381CE1" w:rsidRPr="00381CE1">
        <w:rPr>
          <w:b/>
          <w:color w:val="000000"/>
          <w:sz w:val="24"/>
          <w:szCs w:val="24"/>
        </w:rPr>
        <w:t xml:space="preserve">DĖL </w:t>
      </w:r>
      <w:r w:rsidR="003C797A" w:rsidRPr="003C797A">
        <w:rPr>
          <w:b/>
          <w:color w:val="000000"/>
          <w:sz w:val="24"/>
          <w:szCs w:val="24"/>
        </w:rPr>
        <w:t>MOKESČIO UŽ VAŽIAVIMĄ KLAIPĖDOS MIESTO GATVĖMIS VAŽIUOJANT DIDŽIAGABARITĖMIS IR (AR) SUNKIASVORĖMIS TRANSPORTO  PRIEMONĖMIS AR JŲ JUNGINIAIS MOKĖJIMO DYDŽIAI IR ŠIO MOKESČIO MOKĖJIMO, ADMINISTRAVIMO, PRIEŽIŪROS IR LEIDIMŲ IŠDAVIMO TVARKOS APRAŠ</w:t>
      </w:r>
      <w:r w:rsidR="00226B90">
        <w:rPr>
          <w:b/>
          <w:color w:val="000000"/>
          <w:sz w:val="24"/>
          <w:szCs w:val="24"/>
        </w:rPr>
        <w:t>O</w:t>
      </w:r>
      <w:r w:rsidR="00791A86">
        <w:rPr>
          <w:b/>
          <w:color w:val="000000"/>
          <w:sz w:val="24"/>
          <w:szCs w:val="24"/>
        </w:rPr>
        <w:t>“</w:t>
      </w:r>
    </w:p>
    <w:p w:rsidR="00381CE1" w:rsidRPr="00C43867" w:rsidRDefault="00381CE1" w:rsidP="00FE6B01">
      <w:pPr>
        <w:jc w:val="center"/>
        <w:rPr>
          <w:b/>
          <w:color w:val="000000"/>
          <w:sz w:val="24"/>
          <w:szCs w:val="24"/>
        </w:rPr>
      </w:pPr>
    </w:p>
    <w:p w:rsidR="00FE6B01" w:rsidRPr="00C43867" w:rsidRDefault="00FE6B01" w:rsidP="00FE6B01">
      <w:pPr>
        <w:numPr>
          <w:ilvl w:val="0"/>
          <w:numId w:val="1"/>
        </w:numPr>
        <w:jc w:val="both"/>
        <w:rPr>
          <w:b/>
          <w:sz w:val="24"/>
          <w:szCs w:val="24"/>
        </w:rPr>
      </w:pPr>
      <w:r w:rsidRPr="00C43867">
        <w:rPr>
          <w:b/>
          <w:sz w:val="24"/>
          <w:szCs w:val="24"/>
        </w:rPr>
        <w:t>Sprendimo projekto esmė, tikslai ir uždaviniai.</w:t>
      </w:r>
    </w:p>
    <w:p w:rsidR="005538B1" w:rsidRDefault="005538B1" w:rsidP="005538B1">
      <w:pPr>
        <w:ind w:firstLine="741"/>
        <w:jc w:val="both"/>
        <w:rPr>
          <w:sz w:val="24"/>
          <w:szCs w:val="24"/>
        </w:rPr>
      </w:pPr>
      <w:r w:rsidRPr="00825737">
        <w:rPr>
          <w:sz w:val="24"/>
          <w:szCs w:val="24"/>
        </w:rPr>
        <w:t xml:space="preserve">Teikiamo sprendimo projekto tikslas ir uždaviniai – vadovaujantis </w:t>
      </w:r>
      <w:r w:rsidR="001734AB" w:rsidRPr="00C43867">
        <w:rPr>
          <w:sz w:val="24"/>
          <w:szCs w:val="24"/>
        </w:rPr>
        <w:t>Lietuvos Respublikos</w:t>
      </w:r>
      <w:r>
        <w:rPr>
          <w:sz w:val="24"/>
          <w:szCs w:val="24"/>
        </w:rPr>
        <w:t xml:space="preserve"> Euro įvedimo Lietuvos Respublikoje įstatymu ir Nacionaliniu euro įvedimo planu, patvirtintu</w:t>
      </w:r>
      <w:r w:rsidRPr="00DF309A">
        <w:rPr>
          <w:sz w:val="24"/>
          <w:szCs w:val="24"/>
        </w:rPr>
        <w:t xml:space="preserve"> </w:t>
      </w:r>
      <w:r w:rsidR="001734AB" w:rsidRPr="00C43867">
        <w:rPr>
          <w:sz w:val="24"/>
          <w:szCs w:val="24"/>
        </w:rPr>
        <w:t>Lietuvos Respublikos</w:t>
      </w:r>
      <w:r>
        <w:rPr>
          <w:sz w:val="24"/>
          <w:szCs w:val="24"/>
        </w:rPr>
        <w:t xml:space="preserve"> Vyriausybės nutarimu, nuo 2015 metų sausio 1 d. </w:t>
      </w:r>
      <w:r w:rsidR="00791A86">
        <w:rPr>
          <w:sz w:val="24"/>
          <w:szCs w:val="24"/>
        </w:rPr>
        <w:t>patvirtinti</w:t>
      </w:r>
      <w:r w:rsidR="009B34CD" w:rsidRPr="009B34CD">
        <w:rPr>
          <w:sz w:val="24"/>
          <w:szCs w:val="24"/>
        </w:rPr>
        <w:t xml:space="preserve"> mokesčio už važiavimą Klaipėdos miesto gatvėmis Lietuvos Respublikoje ir užsienio šalyse, iš jų ir Europos Sąjungos valstybėse narėse, įregistruotomis </w:t>
      </w:r>
      <w:proofErr w:type="spellStart"/>
      <w:r w:rsidR="009B34CD" w:rsidRPr="009B34CD">
        <w:rPr>
          <w:sz w:val="24"/>
          <w:szCs w:val="24"/>
        </w:rPr>
        <w:t>didžiagabaritėmis</w:t>
      </w:r>
      <w:proofErr w:type="spellEnd"/>
      <w:r w:rsidR="009B34CD" w:rsidRPr="009B34CD">
        <w:rPr>
          <w:sz w:val="24"/>
          <w:szCs w:val="24"/>
        </w:rPr>
        <w:t xml:space="preserve"> ir (ar) sunkiasvorėmis transporto priemonėmis (jų junginiais) mokėjimo</w:t>
      </w:r>
      <w:r w:rsidRPr="00C43867">
        <w:rPr>
          <w:sz w:val="24"/>
          <w:szCs w:val="24"/>
        </w:rPr>
        <w:t xml:space="preserve"> konkrečius tarif</w:t>
      </w:r>
      <w:r>
        <w:rPr>
          <w:sz w:val="24"/>
          <w:szCs w:val="24"/>
        </w:rPr>
        <w:t>us eurais.</w:t>
      </w:r>
    </w:p>
    <w:p w:rsidR="00712B08" w:rsidRDefault="00DC2D2D" w:rsidP="00FE6B01">
      <w:pPr>
        <w:ind w:firstLine="741"/>
        <w:jc w:val="both"/>
        <w:rPr>
          <w:sz w:val="24"/>
          <w:szCs w:val="24"/>
        </w:rPr>
      </w:pPr>
      <w:r>
        <w:rPr>
          <w:sz w:val="24"/>
          <w:szCs w:val="24"/>
        </w:rPr>
        <w:t xml:space="preserve">Šiuo sprendimo projektu įgyvendinama </w:t>
      </w:r>
      <w:bookmarkStart w:id="1" w:name="organizacija"/>
      <w:bookmarkEnd w:id="1"/>
      <w:r w:rsidR="00FE6B01" w:rsidRPr="00C43867">
        <w:rPr>
          <w:sz w:val="24"/>
          <w:szCs w:val="24"/>
        </w:rPr>
        <w:t>Lietuvos Respublikos</w:t>
      </w:r>
      <w:bookmarkStart w:id="2" w:name="antraste"/>
      <w:bookmarkEnd w:id="2"/>
      <w:r w:rsidR="00FE6B01" w:rsidRPr="00C43867">
        <w:rPr>
          <w:sz w:val="24"/>
          <w:szCs w:val="24"/>
        </w:rPr>
        <w:t xml:space="preserve"> </w:t>
      </w:r>
      <w:r w:rsidR="000A7536" w:rsidRPr="000A7536">
        <w:rPr>
          <w:sz w:val="24"/>
          <w:szCs w:val="24"/>
        </w:rPr>
        <w:t xml:space="preserve">kelių priežiūros ir plėtros programos finansavimo įstatymo </w:t>
      </w:r>
      <w:r w:rsidR="00FE6B01" w:rsidRPr="00C43867">
        <w:rPr>
          <w:sz w:val="24"/>
          <w:szCs w:val="24"/>
        </w:rPr>
        <w:t>imperatyvi nuostata</w:t>
      </w:r>
      <w:r>
        <w:rPr>
          <w:sz w:val="24"/>
          <w:szCs w:val="24"/>
        </w:rPr>
        <w:t xml:space="preserve"> -</w:t>
      </w:r>
      <w:r w:rsidR="00FE6B01" w:rsidRPr="00C43867">
        <w:rPr>
          <w:sz w:val="24"/>
          <w:szCs w:val="24"/>
        </w:rPr>
        <w:t xml:space="preserve"> </w:t>
      </w:r>
      <w:proofErr w:type="spellStart"/>
      <w:r w:rsidR="000A7536" w:rsidRPr="000A7536">
        <w:rPr>
          <w:sz w:val="24"/>
          <w:szCs w:val="24"/>
        </w:rPr>
        <w:t>didžiagabari</w:t>
      </w:r>
      <w:r w:rsidR="000A7536">
        <w:rPr>
          <w:sz w:val="24"/>
          <w:szCs w:val="24"/>
        </w:rPr>
        <w:t>čių</w:t>
      </w:r>
      <w:proofErr w:type="spellEnd"/>
      <w:r w:rsidR="000A7536" w:rsidRPr="000A7536">
        <w:rPr>
          <w:sz w:val="24"/>
          <w:szCs w:val="24"/>
        </w:rPr>
        <w:t xml:space="preserve"> ir (ar) sunkiasvor</w:t>
      </w:r>
      <w:r w:rsidR="000A7536">
        <w:rPr>
          <w:sz w:val="24"/>
          <w:szCs w:val="24"/>
        </w:rPr>
        <w:t>ių</w:t>
      </w:r>
      <w:r w:rsidR="000A7536" w:rsidRPr="000A7536">
        <w:rPr>
          <w:sz w:val="24"/>
          <w:szCs w:val="24"/>
        </w:rPr>
        <w:t xml:space="preserve"> transporto priemon</w:t>
      </w:r>
      <w:r w:rsidR="000A7536">
        <w:rPr>
          <w:sz w:val="24"/>
          <w:szCs w:val="24"/>
        </w:rPr>
        <w:t>ių</w:t>
      </w:r>
      <w:r w:rsidR="000A7536" w:rsidRPr="000A7536">
        <w:rPr>
          <w:sz w:val="24"/>
          <w:szCs w:val="24"/>
        </w:rPr>
        <w:t xml:space="preserve"> (jų jungini</w:t>
      </w:r>
      <w:r w:rsidR="000A7536">
        <w:rPr>
          <w:sz w:val="24"/>
          <w:szCs w:val="24"/>
        </w:rPr>
        <w:t>ų</w:t>
      </w:r>
      <w:r w:rsidR="000A7536" w:rsidRPr="000A7536">
        <w:rPr>
          <w:sz w:val="24"/>
          <w:szCs w:val="24"/>
        </w:rPr>
        <w:t>) mok</w:t>
      </w:r>
      <w:r w:rsidR="000A7536">
        <w:rPr>
          <w:sz w:val="24"/>
          <w:szCs w:val="24"/>
        </w:rPr>
        <w:t>ėjimo konkrečius tarif</w:t>
      </w:r>
      <w:r w:rsidR="00FE6B01" w:rsidRPr="00C43867">
        <w:rPr>
          <w:sz w:val="24"/>
          <w:szCs w:val="24"/>
        </w:rPr>
        <w:t xml:space="preserve">ų dydžius nustato savivaldybių tarybos. </w:t>
      </w:r>
      <w:r w:rsidR="00854D23" w:rsidRPr="00854D23">
        <w:rPr>
          <w:sz w:val="24"/>
          <w:szCs w:val="24"/>
        </w:rPr>
        <w:t>Klaipėdos miesto savivaldybės tarybos 2006 m. liepos 27 d. sprendim</w:t>
      </w:r>
      <w:r w:rsidR="00854D23">
        <w:rPr>
          <w:sz w:val="24"/>
          <w:szCs w:val="24"/>
        </w:rPr>
        <w:t>as</w:t>
      </w:r>
      <w:r w:rsidR="00854D23" w:rsidRPr="00854D23">
        <w:rPr>
          <w:sz w:val="24"/>
          <w:szCs w:val="24"/>
        </w:rPr>
        <w:t xml:space="preserve"> Nr. T2 259 „Dėl mokesčio už važiavimą Klaipėdos miesto gatvėmis Lietuvos Respublikoje ir užsienio šalyse, iš jų ir Europos Sąjungos valstybėse narėse, įregistruotomis </w:t>
      </w:r>
      <w:proofErr w:type="spellStart"/>
      <w:r w:rsidR="00854D23" w:rsidRPr="00854D23">
        <w:rPr>
          <w:sz w:val="24"/>
          <w:szCs w:val="24"/>
        </w:rPr>
        <w:t>didžiagabaritėmis</w:t>
      </w:r>
      <w:proofErr w:type="spellEnd"/>
      <w:r w:rsidR="00854D23" w:rsidRPr="00854D23">
        <w:rPr>
          <w:sz w:val="24"/>
          <w:szCs w:val="24"/>
        </w:rPr>
        <w:t xml:space="preserve"> ir (ar) sunkiasvorėmis transporto priemonėmis (jų junginiais) mokėjimo, administravimo, kontrolės ir leidimų išdavimo tvarkos patvirtinimo“ (keistas 2008 m. liepos 31 d. sprendimu Nr. T2-297; 2011 m. b</w:t>
      </w:r>
      <w:r w:rsidR="00854D23">
        <w:rPr>
          <w:sz w:val="24"/>
          <w:szCs w:val="24"/>
        </w:rPr>
        <w:t xml:space="preserve">irželio 30 d. sprendimu T2-223) </w:t>
      </w:r>
      <w:r w:rsidR="00791A86">
        <w:rPr>
          <w:sz w:val="24"/>
          <w:szCs w:val="24"/>
        </w:rPr>
        <w:t>yra</w:t>
      </w:r>
      <w:r w:rsidR="00854D23">
        <w:rPr>
          <w:sz w:val="24"/>
          <w:szCs w:val="24"/>
        </w:rPr>
        <w:t xml:space="preserve"> ne</w:t>
      </w:r>
      <w:r w:rsidR="00791A86">
        <w:rPr>
          <w:sz w:val="24"/>
          <w:szCs w:val="24"/>
        </w:rPr>
        <w:t>be</w:t>
      </w:r>
      <w:r w:rsidR="00854D23">
        <w:rPr>
          <w:sz w:val="24"/>
          <w:szCs w:val="24"/>
        </w:rPr>
        <w:t xml:space="preserve">aktualus, todėl </w:t>
      </w:r>
      <w:r w:rsidR="00791A86">
        <w:rPr>
          <w:sz w:val="24"/>
          <w:szCs w:val="24"/>
        </w:rPr>
        <w:t>siūlome jį naikinti ir patvirtinti naują tvarkos aprašą.</w:t>
      </w:r>
    </w:p>
    <w:p w:rsidR="00FE6B01" w:rsidRPr="00C43867" w:rsidRDefault="00FE6B01" w:rsidP="00FE6B01">
      <w:pPr>
        <w:ind w:firstLine="741"/>
        <w:jc w:val="both"/>
        <w:rPr>
          <w:b/>
          <w:sz w:val="24"/>
          <w:szCs w:val="24"/>
        </w:rPr>
      </w:pPr>
      <w:r w:rsidRPr="00C43867">
        <w:rPr>
          <w:b/>
          <w:sz w:val="24"/>
          <w:szCs w:val="24"/>
        </w:rPr>
        <w:t>2. Projekto rengimo priežastys ir kuo remiantis parengtas sprendimo projektas.</w:t>
      </w:r>
    </w:p>
    <w:p w:rsidR="00DC2D2D" w:rsidRPr="000A6AEE" w:rsidRDefault="00DC2D2D" w:rsidP="00DC2D2D">
      <w:pPr>
        <w:ind w:firstLine="720"/>
        <w:jc w:val="both"/>
        <w:rPr>
          <w:color w:val="000000"/>
          <w:sz w:val="24"/>
          <w:szCs w:val="24"/>
        </w:rPr>
      </w:pPr>
      <w:r w:rsidRPr="000A6AEE">
        <w:rPr>
          <w:sz w:val="24"/>
          <w:szCs w:val="24"/>
        </w:rPr>
        <w:t>Projekto rengimo priežastis – euro įvedimas Lietuvos Respublikoje nuo 2015 m. sausio 1 d.</w:t>
      </w:r>
    </w:p>
    <w:p w:rsidR="006D7C66" w:rsidRDefault="00DC2D2D" w:rsidP="005E7B5C">
      <w:pPr>
        <w:ind w:firstLine="748"/>
        <w:jc w:val="both"/>
        <w:rPr>
          <w:sz w:val="24"/>
          <w:szCs w:val="24"/>
        </w:rPr>
      </w:pPr>
      <w:r w:rsidRPr="000A6AEE">
        <w:rPr>
          <w:sz w:val="24"/>
          <w:szCs w:val="24"/>
        </w:rPr>
        <w:t>Sprendimo projektas parengtas vadovaujantis Lietuvos Respublikos Euro įvedimo Lietuvos Respublikoje įstatymu,</w:t>
      </w:r>
      <w:r w:rsidRPr="000A6AEE">
        <w:rPr>
          <w:b/>
          <w:sz w:val="24"/>
          <w:szCs w:val="24"/>
        </w:rPr>
        <w:t xml:space="preserve"> </w:t>
      </w:r>
      <w:r w:rsidRPr="000A6AEE">
        <w:rPr>
          <w:sz w:val="24"/>
          <w:szCs w:val="24"/>
        </w:rPr>
        <w:t xml:space="preserve">Nacionaliniu euro įvedimo planu, patvirtintu Lietuvos Respublikos Vyriausybės 2013 m. birželio 26 d. nutarimu Nr. 604, </w:t>
      </w:r>
      <w:r w:rsidR="006D7C66" w:rsidRPr="000A6AEE">
        <w:rPr>
          <w:sz w:val="24"/>
          <w:szCs w:val="24"/>
        </w:rPr>
        <w:t>Lietuvos Respublikos kelių įstatymo 3</w:t>
      </w:r>
      <w:r w:rsidR="006D7C66" w:rsidRPr="006D7C66">
        <w:rPr>
          <w:sz w:val="24"/>
          <w:szCs w:val="24"/>
        </w:rPr>
        <w:t xml:space="preserve"> skirsnio 20 straipsniu, Lietuvos Respublikos kelių priežiūros ir plėtros programos finansavimo įstatymo </w:t>
      </w:r>
      <w:r w:rsidR="00B76D4F">
        <w:rPr>
          <w:sz w:val="24"/>
          <w:szCs w:val="24"/>
        </w:rPr>
        <w:t>7</w:t>
      </w:r>
      <w:r w:rsidR="006D7C66" w:rsidRPr="006D7C66">
        <w:rPr>
          <w:sz w:val="24"/>
          <w:szCs w:val="24"/>
        </w:rPr>
        <w:t xml:space="preserve"> straipsniu, Lietuvos Respublikos Vyriausybės 2005 m. balandžio 21 d. nutarimu Nr. 447 „Dėl Lietuvos Respublikos kelių priežiūros ir plėtros programos finansavimo įstatymo įgyvendinimo“, Lietuvos Respublikos susisiekimo ministro 2002 m. vasario 18 d. įsakymu Nr. 3-66 „Dėl maksimalių leidžiamų transporto priemonių matmenų, leidžiamų ašies (ašių) apkrovų, leidžiamos bendrosios masės patvirtinimo“ ir atsižvelgdama į Lietuvos Respublikos susisiekimo ministro 2006 m. balandžio 20 d. įsakymu Nr. 3-150 patvirtintą Mokesčio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mokėjimo, administravimo, kontrolės ir leidimų važiuoti valstybinės reikšmės keliais išdavimo tvarkos aprašą, Lietuvos Respublikos žemės ūkio ministro 2008 m. liepos 4 d. įsakymu Nr. 3D-373 ,,Dėl traktorių ir savaeigių mašinų maksimalių leidžiamų transporto priemonių matmenų, ašių apkrovų ir bendrosios masės patvirtinimo“</w:t>
      </w:r>
      <w:r w:rsidR="006D7C66">
        <w:rPr>
          <w:sz w:val="24"/>
          <w:szCs w:val="24"/>
        </w:rPr>
        <w:t>.</w:t>
      </w:r>
    </w:p>
    <w:p w:rsidR="00FE6B01" w:rsidRPr="00A50096" w:rsidRDefault="00FE6B01" w:rsidP="00FE6B01">
      <w:pPr>
        <w:ind w:firstLine="720"/>
        <w:jc w:val="both"/>
        <w:rPr>
          <w:b/>
          <w:sz w:val="24"/>
          <w:szCs w:val="24"/>
        </w:rPr>
      </w:pPr>
      <w:r w:rsidRPr="00C43867">
        <w:rPr>
          <w:sz w:val="24"/>
          <w:szCs w:val="24"/>
        </w:rPr>
        <w:t xml:space="preserve"> </w:t>
      </w:r>
      <w:r w:rsidRPr="00A50096">
        <w:rPr>
          <w:b/>
          <w:bCs/>
          <w:sz w:val="24"/>
          <w:szCs w:val="24"/>
        </w:rPr>
        <w:t>3. Kokių rezultatų laukiama.</w:t>
      </w:r>
    </w:p>
    <w:p w:rsidR="00965191" w:rsidRPr="00825737" w:rsidRDefault="00965191" w:rsidP="00965191">
      <w:pPr>
        <w:ind w:firstLine="720"/>
        <w:jc w:val="both"/>
        <w:rPr>
          <w:sz w:val="24"/>
          <w:szCs w:val="24"/>
        </w:rPr>
      </w:pPr>
      <w:r>
        <w:rPr>
          <w:sz w:val="24"/>
          <w:szCs w:val="24"/>
        </w:rPr>
        <w:t>Klaipėdos miesto savivaldybės teisės aktuose nurodyti litai bus perskaičiuoti į eurus.</w:t>
      </w:r>
    </w:p>
    <w:p w:rsidR="00FE6B01" w:rsidRPr="00A50096" w:rsidRDefault="00FE6B01" w:rsidP="00FE6B01">
      <w:pPr>
        <w:ind w:firstLine="741"/>
        <w:jc w:val="both"/>
        <w:rPr>
          <w:b/>
          <w:bCs/>
          <w:sz w:val="24"/>
          <w:szCs w:val="24"/>
        </w:rPr>
      </w:pPr>
      <w:r w:rsidRPr="00A50096">
        <w:rPr>
          <w:b/>
          <w:bCs/>
          <w:sz w:val="24"/>
          <w:szCs w:val="24"/>
        </w:rPr>
        <w:t>4. Sprendimo projekto rengimo metu gauti specialistų vertinimai.</w:t>
      </w:r>
    </w:p>
    <w:p w:rsidR="00FE6B01" w:rsidRPr="00A50096" w:rsidRDefault="00C927E7" w:rsidP="00FE6B01">
      <w:pPr>
        <w:ind w:firstLine="741"/>
        <w:jc w:val="both"/>
        <w:rPr>
          <w:bCs/>
          <w:sz w:val="24"/>
          <w:szCs w:val="24"/>
        </w:rPr>
      </w:pPr>
      <w:r>
        <w:rPr>
          <w:sz w:val="24"/>
          <w:szCs w:val="24"/>
        </w:rPr>
        <w:t>Projekto rengimo metu specialistai šiame projekte numatomą tvarką vertino ir sprendimo projektą derino</w:t>
      </w:r>
      <w:r w:rsidR="004E51C7">
        <w:rPr>
          <w:sz w:val="24"/>
          <w:szCs w:val="24"/>
        </w:rPr>
        <w:t>.</w:t>
      </w:r>
      <w:r w:rsidR="003876BA">
        <w:rPr>
          <w:sz w:val="24"/>
          <w:szCs w:val="24"/>
        </w:rPr>
        <w:t xml:space="preserve"> </w:t>
      </w:r>
    </w:p>
    <w:p w:rsidR="00FE6B01" w:rsidRDefault="00FE6B01" w:rsidP="00FE6B01">
      <w:pPr>
        <w:ind w:firstLine="741"/>
        <w:jc w:val="both"/>
        <w:rPr>
          <w:b/>
          <w:bCs/>
          <w:sz w:val="24"/>
          <w:szCs w:val="24"/>
        </w:rPr>
      </w:pPr>
      <w:r w:rsidRPr="00A50096">
        <w:rPr>
          <w:b/>
          <w:bCs/>
          <w:sz w:val="24"/>
          <w:szCs w:val="24"/>
        </w:rPr>
        <w:t>5. Išlaidų sąmatos, skaičiavimai, reikalingi pagrindimai ir paaiškinimai.</w:t>
      </w:r>
    </w:p>
    <w:p w:rsidR="00AD2427" w:rsidRPr="00AD2427" w:rsidRDefault="00D90647" w:rsidP="007E73DC">
      <w:pPr>
        <w:ind w:firstLine="741"/>
        <w:jc w:val="both"/>
        <w:rPr>
          <w:sz w:val="24"/>
          <w:szCs w:val="24"/>
        </w:rPr>
      </w:pPr>
      <w:r>
        <w:rPr>
          <w:sz w:val="24"/>
          <w:szCs w:val="24"/>
        </w:rPr>
        <w:t>Biudžeto lėšų teisės aktui įgyvendinti nereikia</w:t>
      </w:r>
      <w:r w:rsidR="00335978">
        <w:rPr>
          <w:sz w:val="24"/>
          <w:szCs w:val="24"/>
        </w:rPr>
        <w:t>.</w:t>
      </w:r>
    </w:p>
    <w:p w:rsidR="00FE6B01" w:rsidRPr="00A50096" w:rsidRDefault="00743496" w:rsidP="00FE6B01">
      <w:pPr>
        <w:ind w:firstLine="741"/>
        <w:jc w:val="both"/>
        <w:rPr>
          <w:b/>
          <w:bCs/>
          <w:sz w:val="24"/>
          <w:szCs w:val="24"/>
        </w:rPr>
      </w:pPr>
      <w:r>
        <w:rPr>
          <w:b/>
          <w:bCs/>
          <w:sz w:val="24"/>
          <w:szCs w:val="24"/>
        </w:rPr>
        <w:t>6</w:t>
      </w:r>
      <w:r w:rsidR="00FE6B01" w:rsidRPr="00A50096">
        <w:rPr>
          <w:b/>
          <w:bCs/>
          <w:sz w:val="24"/>
          <w:szCs w:val="24"/>
        </w:rPr>
        <w:t>. Galimos teigiamos ar neigiamos sprendimo priėmimo pasekmės.</w:t>
      </w:r>
    </w:p>
    <w:p w:rsidR="00410160" w:rsidRPr="004E51C7" w:rsidRDefault="00410160" w:rsidP="00410160">
      <w:pPr>
        <w:ind w:firstLine="741"/>
        <w:jc w:val="both"/>
      </w:pPr>
      <w:r w:rsidRPr="004E51C7">
        <w:rPr>
          <w:bCs/>
          <w:sz w:val="24"/>
          <w:szCs w:val="24"/>
        </w:rPr>
        <w:lastRenderedPageBreak/>
        <w:t>Teigiamos pasekmės</w:t>
      </w:r>
      <w:r w:rsidR="00D90647">
        <w:rPr>
          <w:bCs/>
          <w:sz w:val="24"/>
          <w:szCs w:val="24"/>
        </w:rPr>
        <w:t xml:space="preserve"> </w:t>
      </w:r>
      <w:r w:rsidR="00D90647" w:rsidRPr="00D90647">
        <w:rPr>
          <w:bCs/>
          <w:sz w:val="24"/>
          <w:szCs w:val="24"/>
        </w:rPr>
        <w:t>–</w:t>
      </w:r>
      <w:r w:rsidRPr="004E51C7">
        <w:rPr>
          <w:bCs/>
          <w:sz w:val="24"/>
          <w:szCs w:val="24"/>
        </w:rPr>
        <w:t xml:space="preserve"> </w:t>
      </w:r>
      <w:r w:rsidR="004E51C7" w:rsidRPr="004E51C7">
        <w:rPr>
          <w:sz w:val="24"/>
          <w:szCs w:val="24"/>
        </w:rPr>
        <w:t xml:space="preserve">pagal Lietuvos Respublikos teisės aktus </w:t>
      </w:r>
      <w:r w:rsidR="00D90647">
        <w:rPr>
          <w:sz w:val="24"/>
          <w:szCs w:val="24"/>
        </w:rPr>
        <w:t xml:space="preserve">pakeistas </w:t>
      </w:r>
      <w:r w:rsidR="00D90647" w:rsidRPr="00D90647">
        <w:rPr>
          <w:sz w:val="24"/>
          <w:szCs w:val="24"/>
        </w:rPr>
        <w:t xml:space="preserve">Klaipėdos miesto savivaldybės </w:t>
      </w:r>
      <w:r w:rsidR="00D90647">
        <w:rPr>
          <w:sz w:val="24"/>
          <w:szCs w:val="24"/>
        </w:rPr>
        <w:t>tarybos sprendimas</w:t>
      </w:r>
      <w:r w:rsidR="004E51C7">
        <w:rPr>
          <w:sz w:val="24"/>
          <w:szCs w:val="24"/>
        </w:rPr>
        <w:t>.</w:t>
      </w:r>
    </w:p>
    <w:p w:rsidR="00410160" w:rsidRDefault="00410160" w:rsidP="00410160">
      <w:pPr>
        <w:ind w:firstLine="741"/>
        <w:jc w:val="both"/>
        <w:rPr>
          <w:sz w:val="24"/>
          <w:szCs w:val="24"/>
        </w:rPr>
      </w:pPr>
      <w:r w:rsidRPr="00747FBD">
        <w:rPr>
          <w:sz w:val="24"/>
          <w:szCs w:val="24"/>
        </w:rPr>
        <w:t>Neigiamos pasekmės</w:t>
      </w:r>
      <w:r w:rsidR="00D90647">
        <w:rPr>
          <w:sz w:val="24"/>
          <w:szCs w:val="24"/>
        </w:rPr>
        <w:t xml:space="preserve"> </w:t>
      </w:r>
      <w:r w:rsidR="00D90647" w:rsidRPr="00D90647">
        <w:rPr>
          <w:sz w:val="24"/>
          <w:szCs w:val="24"/>
        </w:rPr>
        <w:t>–</w:t>
      </w:r>
      <w:r w:rsidR="00D90647">
        <w:rPr>
          <w:sz w:val="24"/>
          <w:szCs w:val="24"/>
        </w:rPr>
        <w:t xml:space="preserve"> nenumatoma</w:t>
      </w:r>
      <w:r w:rsidR="00747FBD" w:rsidRPr="00747FBD">
        <w:rPr>
          <w:sz w:val="24"/>
          <w:szCs w:val="24"/>
        </w:rPr>
        <w:t>.</w:t>
      </w:r>
      <w:r w:rsidR="00A52EDB">
        <w:rPr>
          <w:sz w:val="24"/>
          <w:szCs w:val="24"/>
        </w:rPr>
        <w:t xml:space="preserve">  </w:t>
      </w:r>
    </w:p>
    <w:p w:rsidR="00C927E7" w:rsidRPr="00D90647" w:rsidRDefault="00C927E7" w:rsidP="00C927E7">
      <w:pPr>
        <w:ind w:firstLine="741"/>
        <w:jc w:val="both"/>
        <w:rPr>
          <w:sz w:val="24"/>
          <w:szCs w:val="24"/>
        </w:rPr>
      </w:pPr>
    </w:p>
    <w:p w:rsidR="00D90647" w:rsidRPr="00D90647" w:rsidRDefault="00D90647" w:rsidP="00D90647">
      <w:pPr>
        <w:pStyle w:val="Sraopastraipa"/>
        <w:ind w:left="1101"/>
        <w:jc w:val="both"/>
        <w:rPr>
          <w:color w:val="FF0000"/>
          <w:sz w:val="24"/>
          <w:szCs w:val="24"/>
        </w:rPr>
      </w:pPr>
    </w:p>
    <w:p w:rsidR="00410160" w:rsidRDefault="00410160" w:rsidP="00410160">
      <w:pPr>
        <w:pStyle w:val="prastasistinklapis"/>
        <w:spacing w:before="0" w:beforeAutospacing="0" w:after="0" w:afterAutospacing="0"/>
      </w:pPr>
      <w:r>
        <w:t>Transporto skyriaus vedėjas</w:t>
      </w:r>
      <w:r>
        <w:tab/>
      </w:r>
      <w:r>
        <w:tab/>
      </w:r>
      <w:r>
        <w:tab/>
      </w:r>
      <w:r>
        <w:tab/>
        <w:t>Rimantas Mockus</w:t>
      </w:r>
    </w:p>
    <w:p w:rsidR="00FE6B01" w:rsidRPr="00C43867" w:rsidRDefault="00FE6B01" w:rsidP="00FE6B01">
      <w:pPr>
        <w:jc w:val="both"/>
        <w:rPr>
          <w:sz w:val="24"/>
          <w:szCs w:val="24"/>
        </w:rPr>
      </w:pPr>
    </w:p>
    <w:p w:rsidR="00FE6B01" w:rsidRDefault="00FE6B01"/>
    <w:sectPr w:rsidR="00FE6B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824"/>
    <w:multiLevelType w:val="hybridMultilevel"/>
    <w:tmpl w:val="68A8600A"/>
    <w:lvl w:ilvl="0" w:tplc="02D0573E">
      <w:start w:val="1"/>
      <w:numFmt w:val="decimal"/>
      <w:lvlText w:val="%1."/>
      <w:lvlJc w:val="left"/>
      <w:pPr>
        <w:ind w:left="1101" w:hanging="360"/>
      </w:pPr>
      <w:rPr>
        <w:rFonts w:hint="default"/>
      </w:rPr>
    </w:lvl>
    <w:lvl w:ilvl="1" w:tplc="04270019" w:tentative="1">
      <w:start w:val="1"/>
      <w:numFmt w:val="lowerLetter"/>
      <w:lvlText w:val="%2."/>
      <w:lvlJc w:val="left"/>
      <w:pPr>
        <w:ind w:left="1821" w:hanging="360"/>
      </w:pPr>
    </w:lvl>
    <w:lvl w:ilvl="2" w:tplc="0427001B" w:tentative="1">
      <w:start w:val="1"/>
      <w:numFmt w:val="lowerRoman"/>
      <w:lvlText w:val="%3."/>
      <w:lvlJc w:val="right"/>
      <w:pPr>
        <w:ind w:left="2541" w:hanging="180"/>
      </w:pPr>
    </w:lvl>
    <w:lvl w:ilvl="3" w:tplc="0427000F" w:tentative="1">
      <w:start w:val="1"/>
      <w:numFmt w:val="decimal"/>
      <w:lvlText w:val="%4."/>
      <w:lvlJc w:val="left"/>
      <w:pPr>
        <w:ind w:left="3261" w:hanging="360"/>
      </w:pPr>
    </w:lvl>
    <w:lvl w:ilvl="4" w:tplc="04270019" w:tentative="1">
      <w:start w:val="1"/>
      <w:numFmt w:val="lowerLetter"/>
      <w:lvlText w:val="%5."/>
      <w:lvlJc w:val="left"/>
      <w:pPr>
        <w:ind w:left="3981" w:hanging="360"/>
      </w:pPr>
    </w:lvl>
    <w:lvl w:ilvl="5" w:tplc="0427001B" w:tentative="1">
      <w:start w:val="1"/>
      <w:numFmt w:val="lowerRoman"/>
      <w:lvlText w:val="%6."/>
      <w:lvlJc w:val="right"/>
      <w:pPr>
        <w:ind w:left="4701" w:hanging="180"/>
      </w:pPr>
    </w:lvl>
    <w:lvl w:ilvl="6" w:tplc="0427000F" w:tentative="1">
      <w:start w:val="1"/>
      <w:numFmt w:val="decimal"/>
      <w:lvlText w:val="%7."/>
      <w:lvlJc w:val="left"/>
      <w:pPr>
        <w:ind w:left="5421" w:hanging="360"/>
      </w:pPr>
    </w:lvl>
    <w:lvl w:ilvl="7" w:tplc="04270019" w:tentative="1">
      <w:start w:val="1"/>
      <w:numFmt w:val="lowerLetter"/>
      <w:lvlText w:val="%8."/>
      <w:lvlJc w:val="left"/>
      <w:pPr>
        <w:ind w:left="6141" w:hanging="360"/>
      </w:pPr>
    </w:lvl>
    <w:lvl w:ilvl="8" w:tplc="0427001B" w:tentative="1">
      <w:start w:val="1"/>
      <w:numFmt w:val="lowerRoman"/>
      <w:lvlText w:val="%9."/>
      <w:lvlJc w:val="right"/>
      <w:pPr>
        <w:ind w:left="6861" w:hanging="180"/>
      </w:pPr>
    </w:lvl>
  </w:abstractNum>
  <w:abstractNum w:abstractNumId="1">
    <w:nsid w:val="24020B7B"/>
    <w:multiLevelType w:val="hybridMultilevel"/>
    <w:tmpl w:val="0BE824B2"/>
    <w:lvl w:ilvl="0" w:tplc="13086E82">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01"/>
    <w:rsid w:val="00085CF6"/>
    <w:rsid w:val="000A6AEE"/>
    <w:rsid w:val="000A7536"/>
    <w:rsid w:val="000B11C0"/>
    <w:rsid w:val="00123CB0"/>
    <w:rsid w:val="001734AB"/>
    <w:rsid w:val="001B1D2D"/>
    <w:rsid w:val="00203C78"/>
    <w:rsid w:val="00216764"/>
    <w:rsid w:val="00226B90"/>
    <w:rsid w:val="002557EB"/>
    <w:rsid w:val="00255CAE"/>
    <w:rsid w:val="002711BF"/>
    <w:rsid w:val="00293940"/>
    <w:rsid w:val="00294351"/>
    <w:rsid w:val="0030645D"/>
    <w:rsid w:val="00312884"/>
    <w:rsid w:val="003147A7"/>
    <w:rsid w:val="00335978"/>
    <w:rsid w:val="003369CD"/>
    <w:rsid w:val="00381CE1"/>
    <w:rsid w:val="00383654"/>
    <w:rsid w:val="003876BA"/>
    <w:rsid w:val="00392A10"/>
    <w:rsid w:val="003C797A"/>
    <w:rsid w:val="003F2183"/>
    <w:rsid w:val="00410160"/>
    <w:rsid w:val="004250B1"/>
    <w:rsid w:val="00447090"/>
    <w:rsid w:val="004546EA"/>
    <w:rsid w:val="00495B1F"/>
    <w:rsid w:val="004A0FA6"/>
    <w:rsid w:val="004A3127"/>
    <w:rsid w:val="004E51C7"/>
    <w:rsid w:val="004E61AE"/>
    <w:rsid w:val="00505409"/>
    <w:rsid w:val="00531579"/>
    <w:rsid w:val="005538B1"/>
    <w:rsid w:val="005548C0"/>
    <w:rsid w:val="005816DC"/>
    <w:rsid w:val="005E7B5C"/>
    <w:rsid w:val="00656DCA"/>
    <w:rsid w:val="00657A09"/>
    <w:rsid w:val="006A30FF"/>
    <w:rsid w:val="006C73FB"/>
    <w:rsid w:val="006D2AF3"/>
    <w:rsid w:val="006D7C66"/>
    <w:rsid w:val="00705C54"/>
    <w:rsid w:val="00712B08"/>
    <w:rsid w:val="007214E6"/>
    <w:rsid w:val="007279E4"/>
    <w:rsid w:val="00743496"/>
    <w:rsid w:val="00747FBD"/>
    <w:rsid w:val="00791A86"/>
    <w:rsid w:val="007E73DC"/>
    <w:rsid w:val="007F1AE1"/>
    <w:rsid w:val="00813A4C"/>
    <w:rsid w:val="0083362F"/>
    <w:rsid w:val="00854D23"/>
    <w:rsid w:val="009371E7"/>
    <w:rsid w:val="00943E32"/>
    <w:rsid w:val="00944C65"/>
    <w:rsid w:val="00952CF6"/>
    <w:rsid w:val="00965191"/>
    <w:rsid w:val="00973120"/>
    <w:rsid w:val="009A48B7"/>
    <w:rsid w:val="009B34CD"/>
    <w:rsid w:val="009B7709"/>
    <w:rsid w:val="009E3B7A"/>
    <w:rsid w:val="00A11F84"/>
    <w:rsid w:val="00A34896"/>
    <w:rsid w:val="00A505B5"/>
    <w:rsid w:val="00A52EDB"/>
    <w:rsid w:val="00A77509"/>
    <w:rsid w:val="00A85FDC"/>
    <w:rsid w:val="00AC2337"/>
    <w:rsid w:val="00AC770F"/>
    <w:rsid w:val="00AD2427"/>
    <w:rsid w:val="00B14301"/>
    <w:rsid w:val="00B6246C"/>
    <w:rsid w:val="00B76D4F"/>
    <w:rsid w:val="00B93436"/>
    <w:rsid w:val="00B95D11"/>
    <w:rsid w:val="00BB358B"/>
    <w:rsid w:val="00C02E5A"/>
    <w:rsid w:val="00C16D79"/>
    <w:rsid w:val="00C66566"/>
    <w:rsid w:val="00C85B9A"/>
    <w:rsid w:val="00C927E7"/>
    <w:rsid w:val="00CD2082"/>
    <w:rsid w:val="00D3365B"/>
    <w:rsid w:val="00D90647"/>
    <w:rsid w:val="00DC2D2D"/>
    <w:rsid w:val="00DC2E44"/>
    <w:rsid w:val="00E01AA5"/>
    <w:rsid w:val="00E32860"/>
    <w:rsid w:val="00E509BC"/>
    <w:rsid w:val="00E65165"/>
    <w:rsid w:val="00E87EE7"/>
    <w:rsid w:val="00E97799"/>
    <w:rsid w:val="00EC3A15"/>
    <w:rsid w:val="00EE3E93"/>
    <w:rsid w:val="00F310CA"/>
    <w:rsid w:val="00F418D9"/>
    <w:rsid w:val="00F46865"/>
    <w:rsid w:val="00F47BFA"/>
    <w:rsid w:val="00F51040"/>
    <w:rsid w:val="00F843C4"/>
    <w:rsid w:val="00F94ECD"/>
    <w:rsid w:val="00FA5CF6"/>
    <w:rsid w:val="00FA72C3"/>
    <w:rsid w:val="00FB1B45"/>
    <w:rsid w:val="00FD7969"/>
    <w:rsid w:val="00FE6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stinklapis">
    <w:name w:val="Normal (Web)"/>
    <w:basedOn w:val="prastasis"/>
    <w:rsid w:val="00410160"/>
    <w:pPr>
      <w:spacing w:before="100" w:beforeAutospacing="1" w:after="100" w:afterAutospacing="1"/>
    </w:pPr>
    <w:rPr>
      <w:sz w:val="24"/>
      <w:szCs w:val="24"/>
      <w:lang w:eastAsia="lt-LT"/>
    </w:rPr>
  </w:style>
  <w:style w:type="paragraph" w:styleId="Sraopastraipa">
    <w:name w:val="List Paragraph"/>
    <w:basedOn w:val="prastasis"/>
    <w:uiPriority w:val="34"/>
    <w:qFormat/>
    <w:rsid w:val="00D90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E6B01"/>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16764"/>
    <w:rPr>
      <w:rFonts w:ascii="Tahoma" w:hAnsi="Tahoma" w:cs="Tahoma"/>
      <w:sz w:val="16"/>
      <w:szCs w:val="16"/>
    </w:rPr>
  </w:style>
  <w:style w:type="paragraph" w:styleId="prastasistinklapis">
    <w:name w:val="Normal (Web)"/>
    <w:basedOn w:val="prastasis"/>
    <w:rsid w:val="00410160"/>
    <w:pPr>
      <w:spacing w:before="100" w:beforeAutospacing="1" w:after="100" w:afterAutospacing="1"/>
    </w:pPr>
    <w:rPr>
      <w:sz w:val="24"/>
      <w:szCs w:val="24"/>
      <w:lang w:eastAsia="lt-LT"/>
    </w:rPr>
  </w:style>
  <w:style w:type="paragraph" w:styleId="Sraopastraipa">
    <w:name w:val="List Paragraph"/>
    <w:basedOn w:val="prastasis"/>
    <w:uiPriority w:val="34"/>
    <w:qFormat/>
    <w:rsid w:val="00D9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A945-914B-4267-B914-7C037195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3635</Characters>
  <Application>Microsoft Office Word</Application>
  <DocSecurity>4</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r.mockus</dc:creator>
  <cp:lastModifiedBy>Virginija Palaimiene</cp:lastModifiedBy>
  <cp:revision>2</cp:revision>
  <cp:lastPrinted>2014-09-10T13:47:00Z</cp:lastPrinted>
  <dcterms:created xsi:type="dcterms:W3CDTF">2014-11-12T09:53:00Z</dcterms:created>
  <dcterms:modified xsi:type="dcterms:W3CDTF">2014-11-12T09:53:00Z</dcterms:modified>
</cp:coreProperties>
</file>