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>Šiuo tarybos spren</w:t>
      </w:r>
      <w:r w:rsidR="00A52525">
        <w:t xml:space="preserve">dimo projektu siekiama </w:t>
      </w:r>
      <w:r w:rsidR="00D83CEF">
        <w:t>pakeisti Klaipėdos miesto savivaldybės nuomojamo turto sąrašą, patvirtintą Savivaldybės tarybos 2012 m. sausio 27 d. sprendimu Nr. T2-30 (priedas)</w:t>
      </w:r>
      <w:r w:rsidR="00BB2875">
        <w:t xml:space="preserve"> – papildyti 137</w:t>
      </w:r>
      <w:r w:rsidR="006276BB">
        <w:t>, 138</w:t>
      </w:r>
      <w:r w:rsidR="00BB2875">
        <w:t xml:space="preserve"> ir 13</w:t>
      </w:r>
      <w:r w:rsidR="006276BB">
        <w:t>9</w:t>
      </w:r>
      <w:r w:rsidR="00BB2875">
        <w:t xml:space="preserve"> punktais</w:t>
      </w:r>
      <w:r w:rsidR="00D83CEF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P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aprašo</w:t>
      </w:r>
      <w:r w:rsidR="009E184B">
        <w:t xml:space="preserve"> (toliau – Tvarkos aprašas)</w:t>
      </w:r>
      <w:r w:rsidRPr="00BB2875">
        <w:t xml:space="preserve">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BB2875" w:rsidRPr="00BB2875" w:rsidRDefault="00A55E24" w:rsidP="00BB2875">
      <w:pPr>
        <w:ind w:firstLine="720"/>
        <w:jc w:val="both"/>
      </w:pPr>
      <w:r>
        <w:t xml:space="preserve">Klaipėdos miesto savivaldybės administracija </w:t>
      </w:r>
      <w:r w:rsidR="00023B65" w:rsidRPr="00BB2875">
        <w:t>planuoja</w:t>
      </w:r>
      <w:r w:rsidR="00023B65">
        <w:t xml:space="preserve"> </w:t>
      </w:r>
      <w:r>
        <w:t>p</w:t>
      </w:r>
      <w:r w:rsidR="006276BB">
        <w:t>apildyto n</w:t>
      </w:r>
      <w:r w:rsidR="00BB2875" w:rsidRPr="00BB2875">
        <w:t>uomojamo turto sąraš</w:t>
      </w:r>
      <w:r w:rsidR="006276BB">
        <w:t>o</w:t>
      </w:r>
      <w:r w:rsidR="009E184B">
        <w:t xml:space="preserve"> </w:t>
      </w:r>
      <w:r w:rsidR="006276BB">
        <w:t xml:space="preserve">137 ir 138 </w:t>
      </w:r>
      <w:r w:rsidR="009E184B">
        <w:t>punkt</w:t>
      </w:r>
      <w:r w:rsidR="006276BB">
        <w:t>uose</w:t>
      </w:r>
      <w:r w:rsidR="009E184B">
        <w:t xml:space="preserve"> nu</w:t>
      </w:r>
      <w:r w:rsidR="0037292C">
        <w:t>rodyt</w:t>
      </w:r>
      <w:r w:rsidR="008829ED">
        <w:t>as</w:t>
      </w:r>
      <w:r w:rsidR="0037292C">
        <w:t xml:space="preserve"> </w:t>
      </w:r>
      <w:r>
        <w:t>patalp</w:t>
      </w:r>
      <w:r w:rsidR="008829ED">
        <w:t>as</w:t>
      </w:r>
      <w:r w:rsidR="00BB2875" w:rsidRPr="00BB2875">
        <w:t xml:space="preserve"> išnuomoti </w:t>
      </w:r>
      <w:r w:rsidR="0037292C">
        <w:t>savitarnos mokėjimo terminalo ir</w:t>
      </w:r>
      <w:r w:rsidR="00BB2875" w:rsidRPr="00BB2875">
        <w:t xml:space="preserve"> </w:t>
      </w:r>
      <w:r w:rsidR="0037292C">
        <w:t xml:space="preserve">kavos </w:t>
      </w:r>
      <w:r w:rsidR="005A3525">
        <w:t>bei</w:t>
      </w:r>
      <w:r w:rsidR="0037292C">
        <w:t xml:space="preserve"> kitų karštų gėri</w:t>
      </w:r>
      <w:r w:rsidR="006276BB">
        <w:t>mų pardavimo automatų įrengimui</w:t>
      </w:r>
      <w:r w:rsidR="00023B65">
        <w:t>.</w:t>
      </w:r>
      <w:r w:rsidR="006276BB">
        <w:t xml:space="preserve"> </w:t>
      </w:r>
      <w:r w:rsidR="00023B65">
        <w:t xml:space="preserve">Mažosios Lietuvos istorijos muziejus </w:t>
      </w:r>
      <w:r w:rsidR="006276BB">
        <w:t>139 punkte nurodytą krantinės dalį</w:t>
      </w:r>
      <w:r>
        <w:t xml:space="preserve"> </w:t>
      </w:r>
      <w:r w:rsidR="006276BB">
        <w:t xml:space="preserve">planuoja nuomoti </w:t>
      </w:r>
      <w:r>
        <w:t>komercinių laivelių švartavimui iki kol bus sukomplektuota istorinę vertę turinčių laivų ekspozicija.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>Papildytas Klaipėdos miesto savivaldybės nuomojamo turto sąrašas ir sudaryta galimybė nuomoti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Genovaitė Paulikienė</w:t>
      </w:r>
    </w:p>
    <w:sectPr w:rsidR="007D1D66" w:rsidSect="00ED2DDB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D6" w:rsidRDefault="004C09D6" w:rsidP="00AF1286">
      <w:r>
        <w:separator/>
      </w:r>
    </w:p>
  </w:endnote>
  <w:endnote w:type="continuationSeparator" w:id="0">
    <w:p w:rsidR="004C09D6" w:rsidRDefault="004C09D6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D6" w:rsidRDefault="004C09D6" w:rsidP="00AF1286">
      <w:r>
        <w:separator/>
      </w:r>
    </w:p>
  </w:footnote>
  <w:footnote w:type="continuationSeparator" w:id="0">
    <w:p w:rsidR="004C09D6" w:rsidRDefault="004C09D6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83D8E"/>
    <w:rsid w:val="001B7B0D"/>
    <w:rsid w:val="001F1FFA"/>
    <w:rsid w:val="00272A6F"/>
    <w:rsid w:val="00284F18"/>
    <w:rsid w:val="002D00AF"/>
    <w:rsid w:val="002D31E8"/>
    <w:rsid w:val="002E5632"/>
    <w:rsid w:val="002F5561"/>
    <w:rsid w:val="00300206"/>
    <w:rsid w:val="003323DF"/>
    <w:rsid w:val="003417BD"/>
    <w:rsid w:val="0037292C"/>
    <w:rsid w:val="003C2DBB"/>
    <w:rsid w:val="003E7542"/>
    <w:rsid w:val="003F6939"/>
    <w:rsid w:val="004C09D6"/>
    <w:rsid w:val="004F3A85"/>
    <w:rsid w:val="004F5D8C"/>
    <w:rsid w:val="00566A70"/>
    <w:rsid w:val="00593391"/>
    <w:rsid w:val="005A3525"/>
    <w:rsid w:val="005B740F"/>
    <w:rsid w:val="005E2019"/>
    <w:rsid w:val="0061595B"/>
    <w:rsid w:val="006276BB"/>
    <w:rsid w:val="00695DE0"/>
    <w:rsid w:val="006C0598"/>
    <w:rsid w:val="007231DD"/>
    <w:rsid w:val="00762214"/>
    <w:rsid w:val="00780D88"/>
    <w:rsid w:val="007C4264"/>
    <w:rsid w:val="00856DF2"/>
    <w:rsid w:val="008613CF"/>
    <w:rsid w:val="0086439E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E184B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B2875"/>
    <w:rsid w:val="00C6532A"/>
    <w:rsid w:val="00CE657F"/>
    <w:rsid w:val="00D259CD"/>
    <w:rsid w:val="00D31455"/>
    <w:rsid w:val="00D33361"/>
    <w:rsid w:val="00D511E6"/>
    <w:rsid w:val="00D5771F"/>
    <w:rsid w:val="00D61B52"/>
    <w:rsid w:val="00D83CEF"/>
    <w:rsid w:val="00DD5357"/>
    <w:rsid w:val="00DF414D"/>
    <w:rsid w:val="00E328D5"/>
    <w:rsid w:val="00E7228A"/>
    <w:rsid w:val="00ED2DDB"/>
    <w:rsid w:val="00EE0902"/>
    <w:rsid w:val="00F60863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2014-11-18T12:54:00Z</dcterms:created>
  <dcterms:modified xsi:type="dcterms:W3CDTF">2014-11-18T12:54:00Z</dcterms:modified>
</cp:coreProperties>
</file>