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08" w:rsidRDefault="009C5308" w:rsidP="009C5308">
      <w:pPr>
        <w:jc w:val="center"/>
        <w:rPr>
          <w:b/>
          <w:bCs/>
        </w:rPr>
      </w:pPr>
      <w:bookmarkStart w:id="0" w:name="_GoBack"/>
      <w:bookmarkEnd w:id="0"/>
      <w:r>
        <w:rPr>
          <w:b/>
          <w:bCs/>
        </w:rPr>
        <w:t>AIŠKINAMASIS RAŠTAS (N)</w:t>
      </w:r>
    </w:p>
    <w:p w:rsidR="009C5308" w:rsidRDefault="009C5308" w:rsidP="009C5308">
      <w:pPr>
        <w:pStyle w:val="Antrat2"/>
        <w:ind w:right="-34"/>
        <w:rPr>
          <w:b w:val="0"/>
          <w:bCs w:val="0"/>
          <w:szCs w:val="24"/>
        </w:rPr>
      </w:pPr>
    </w:p>
    <w:p w:rsidR="009C5308" w:rsidRDefault="009C5308" w:rsidP="009C5308">
      <w:pPr>
        <w:pStyle w:val="Antrat2"/>
        <w:ind w:right="-34"/>
        <w:rPr>
          <w:b w:val="0"/>
          <w:szCs w:val="24"/>
        </w:rPr>
      </w:pPr>
      <w:r>
        <w:rPr>
          <w:b w:val="0"/>
          <w:szCs w:val="24"/>
        </w:rPr>
        <w:t>KLAIPĖDOS MIESTO SAVIVALDYBĖS TARYBOS SPRENDIMO PROJEKTUI</w:t>
      </w:r>
    </w:p>
    <w:p w:rsidR="009C5308" w:rsidRDefault="009C5308" w:rsidP="009C5308">
      <w:pPr>
        <w:jc w:val="center"/>
      </w:pPr>
      <w:r>
        <w:rPr>
          <w:b/>
          <w:bCs/>
        </w:rPr>
        <w:t>„</w:t>
      </w:r>
      <w:r>
        <w:rPr>
          <w:b/>
        </w:rPr>
        <w:t>DĖL ATLEIDIMO NUO SAVIVALDYBĖS GYVENAMOSIOS  PATALPOS NUOMOS MOKESČIO“</w:t>
      </w:r>
    </w:p>
    <w:p w:rsidR="009C5308" w:rsidRDefault="009C5308" w:rsidP="009C5308">
      <w:pPr>
        <w:jc w:val="center"/>
      </w:pPr>
    </w:p>
    <w:p w:rsidR="009C5308" w:rsidRDefault="009C5308" w:rsidP="009C5308">
      <w:pPr>
        <w:ind w:firstLine="1296"/>
        <w:jc w:val="both"/>
        <w:rPr>
          <w:b/>
          <w:bCs/>
        </w:rPr>
      </w:pPr>
      <w:r>
        <w:rPr>
          <w:b/>
          <w:bCs/>
        </w:rPr>
        <w:t>1. Sprendimo projekto esmė, tikslai ir uždaviniai.</w:t>
      </w:r>
    </w:p>
    <w:p w:rsidR="009C5308" w:rsidRDefault="009C5308" w:rsidP="009C5308">
      <w:pPr>
        <w:jc w:val="both"/>
      </w:pPr>
      <w:r>
        <w:rPr>
          <w:b/>
          <w:bCs/>
        </w:rPr>
        <w:tab/>
      </w:r>
      <w:r>
        <w:t xml:space="preserve">Sprendimo projektu yra siūloma atleisti nuo savivaldybės gyvenamosios patalpos, nepriskirtos socialinio būsto fondui,  </w:t>
      </w:r>
      <w:r>
        <w:rPr>
          <w:i/>
        </w:rPr>
        <w:t>(duomenys neskelbtini)</w:t>
      </w:r>
      <w:r>
        <w:t xml:space="preserve"> nuomos mokesčio mokėjimo jos nuomininkės E. K. </w:t>
      </w:r>
      <w:r>
        <w:rPr>
          <w:i/>
        </w:rPr>
        <w:t>(duomenys neskelbtini)</w:t>
      </w:r>
      <w:r>
        <w:t xml:space="preserve"> trijų asmenų šeimą nurodytos gyvenamosios patalpos nuomos sutarties galiojimo terminui</w:t>
      </w:r>
      <w:r w:rsidR="006455AD">
        <w:t>.</w:t>
      </w:r>
      <w:r>
        <w:t xml:space="preserve">  Nuomininkės prašymo teisėtumas yra pagrįstas pateiktais dokumentais, atitinkančiais teisės aktų reikalavimus: Metine (paskutinių 12 mėnesių prieš prašymo padavimo datą) gyventojo turto  deklaracija ir neįgaliojo pažymėjimu.</w:t>
      </w:r>
    </w:p>
    <w:p w:rsidR="009C5308" w:rsidRDefault="009C5308" w:rsidP="009C5308">
      <w:pPr>
        <w:jc w:val="both"/>
        <w:rPr>
          <w:b/>
          <w:bCs/>
        </w:rPr>
      </w:pPr>
      <w:r>
        <w:rPr>
          <w:b/>
          <w:bCs/>
        </w:rPr>
        <w:tab/>
        <w:t>2. Projekto rengimo priežastys ir kuo remiantis parengtas sprendimo projektas.</w:t>
      </w:r>
    </w:p>
    <w:p w:rsidR="009C5308" w:rsidRDefault="009C5308" w:rsidP="009C5308">
      <w:pPr>
        <w:ind w:firstLine="1296"/>
        <w:jc w:val="both"/>
      </w:pPr>
      <w:r>
        <w:t xml:space="preserve">Sprendimo projektas parengtas, vadovaujantis Valstybės paramos būstui įsigyti ar išsinuomoti ir daugiabučiams namams atnaujinti (modernizuoti) įstatymo 10 straipsnio 3 dalimi, kuria savivaldybių taryboms yra suteikta teisė biudžetų sąskaita atleisti nuomininkus nuo nuomos mokesčio sumokėjimo. E. K. </w:t>
      </w:r>
      <w:r>
        <w:rPr>
          <w:i/>
        </w:rPr>
        <w:t>(duomenys neskelbtini)</w:t>
      </w:r>
      <w:r>
        <w:t xml:space="preserve"> šeimos metinės (paskutinių 12 mėnesių) pajamos yra 11859 Lt arba 3953 Lt vienam šeimos nariui. Ši suma yra mažesnė už 12 valstybės remiamų pajamų dydžių vienam asmeniui sumą 4200 Lt. Pagal pateiktos  Darbingumo lygio pažymos duomenis E. K. </w:t>
      </w:r>
      <w:r>
        <w:rPr>
          <w:i/>
        </w:rPr>
        <w:t>(duomenys neskelbtini)</w:t>
      </w:r>
      <w:r>
        <w:t xml:space="preserve">  darbingumo lygis yra 30 proc. arba ji yra praradusi 70 proc. darbingumo. </w:t>
      </w:r>
    </w:p>
    <w:p w:rsidR="009C5308" w:rsidRDefault="009C5308" w:rsidP="009C5308">
      <w:pPr>
        <w:ind w:firstLine="1296"/>
        <w:jc w:val="both"/>
      </w:pPr>
      <w:r>
        <w:t>Tai yra, nuomininkė atitinka įstatymo nustatytus reikalavimus.</w:t>
      </w:r>
    </w:p>
    <w:p w:rsidR="009C5308" w:rsidRDefault="009C5308" w:rsidP="009C5308">
      <w:pPr>
        <w:ind w:firstLine="1296"/>
        <w:jc w:val="both"/>
        <w:rPr>
          <w:b/>
          <w:bCs/>
        </w:rPr>
      </w:pPr>
      <w:r>
        <w:rPr>
          <w:b/>
        </w:rPr>
        <w:t>3. Kokių</w:t>
      </w:r>
      <w:r>
        <w:rPr>
          <w:b/>
          <w:bCs/>
        </w:rPr>
        <w:t xml:space="preserve"> rezultatų laukiama.</w:t>
      </w:r>
    </w:p>
    <w:p w:rsidR="009C5308" w:rsidRDefault="009C5308" w:rsidP="009C5308">
      <w:pPr>
        <w:jc w:val="both"/>
        <w:rPr>
          <w:b/>
          <w:bCs/>
          <w:i/>
          <w:iCs/>
        </w:rPr>
      </w:pPr>
      <w:r>
        <w:tab/>
        <w:t xml:space="preserve">Bus patenkintas teisėtas nuomininkės prašymas pasinaudoti įstatyme numatyta nuomos mokesčio lengvata. </w:t>
      </w:r>
    </w:p>
    <w:p w:rsidR="009C5308" w:rsidRDefault="009C5308" w:rsidP="009C5308">
      <w:pPr>
        <w:jc w:val="both"/>
      </w:pPr>
      <w:r>
        <w:tab/>
      </w:r>
      <w:r>
        <w:rPr>
          <w:b/>
          <w:bCs/>
        </w:rPr>
        <w:t>4. Sprendimo projekto rengimo metu gauti specialistų vertinimai.</w:t>
      </w:r>
    </w:p>
    <w:p w:rsidR="009C5308" w:rsidRDefault="009C5308" w:rsidP="009C5308">
      <w:pPr>
        <w:jc w:val="both"/>
      </w:pPr>
      <w:r>
        <w:tab/>
        <w:t>Negauta.</w:t>
      </w:r>
    </w:p>
    <w:p w:rsidR="009C5308" w:rsidRDefault="009C5308" w:rsidP="009C5308">
      <w:pPr>
        <w:jc w:val="both"/>
        <w:rPr>
          <w:b/>
          <w:bCs/>
        </w:rPr>
      </w:pPr>
      <w:r>
        <w:rPr>
          <w:b/>
          <w:bCs/>
        </w:rPr>
        <w:tab/>
        <w:t>5. Išlaidų sąmatos, skaičiavimai, reikalingi pagrindimai ir paaiškinimai.</w:t>
      </w:r>
    </w:p>
    <w:p w:rsidR="009C5308" w:rsidRDefault="009C5308" w:rsidP="009C5308">
      <w:pPr>
        <w:jc w:val="both"/>
      </w:pPr>
      <w:r>
        <w:rPr>
          <w:b/>
          <w:bCs/>
        </w:rPr>
        <w:tab/>
      </w:r>
      <w:r>
        <w:t>Nėra.</w:t>
      </w:r>
    </w:p>
    <w:p w:rsidR="009C5308" w:rsidRDefault="009C5308" w:rsidP="009C5308">
      <w:pPr>
        <w:jc w:val="both"/>
        <w:rPr>
          <w:b/>
          <w:bCs/>
        </w:rPr>
      </w:pPr>
      <w:r>
        <w:rPr>
          <w:b/>
          <w:bCs/>
        </w:rPr>
        <w:tab/>
        <w:t>6. Lėšų poreikis sprendimo įgyvendinimui.</w:t>
      </w:r>
    </w:p>
    <w:p w:rsidR="009C5308" w:rsidRDefault="009C5308" w:rsidP="009C5308">
      <w:pPr>
        <w:jc w:val="both"/>
      </w:pPr>
      <w:r>
        <w:rPr>
          <w:b/>
          <w:bCs/>
        </w:rPr>
        <w:tab/>
      </w:r>
      <w:r>
        <w:t xml:space="preserve">Nėra </w:t>
      </w:r>
    </w:p>
    <w:p w:rsidR="009C5308" w:rsidRDefault="009C5308" w:rsidP="009C5308">
      <w:pPr>
        <w:jc w:val="both"/>
        <w:rPr>
          <w:b/>
          <w:bCs/>
        </w:rPr>
      </w:pPr>
      <w:r>
        <w:rPr>
          <w:b/>
          <w:bCs/>
        </w:rPr>
        <w:tab/>
        <w:t xml:space="preserve">7. Galimos teigiamos ir neigiamos sprendimo priėmimo pasekmės. </w:t>
      </w:r>
    </w:p>
    <w:p w:rsidR="009C5308" w:rsidRDefault="009C5308" w:rsidP="009C5308">
      <w:pPr>
        <w:ind w:firstLine="1296"/>
        <w:jc w:val="both"/>
        <w:rPr>
          <w:b/>
          <w:bCs/>
          <w:i/>
          <w:iCs/>
        </w:rPr>
      </w:pPr>
      <w:r>
        <w:t>Sumažės nuomininkės mokestinė našta, dėl ko  daugiau lėšų ji galės skirti kitoms savo ir šeimos narių reikmėms tenkinti. Į savivaldybės gyvenamųjų patalpų nuompinigių sąskaitą pajamų per sprendimo projekte nurodytą nuomos mokesčio lengvatos taikymo laikotarpį nebus gauta 898,56 Lt.</w:t>
      </w:r>
    </w:p>
    <w:p w:rsidR="009C5308" w:rsidRDefault="009C5308" w:rsidP="009C5308">
      <w:pPr>
        <w:jc w:val="both"/>
      </w:pPr>
      <w:r>
        <w:t xml:space="preserve"> </w:t>
      </w:r>
    </w:p>
    <w:p w:rsidR="009C5308" w:rsidRDefault="009C5308" w:rsidP="009C5308">
      <w:pPr>
        <w:jc w:val="both"/>
        <w:rPr>
          <w:b/>
          <w:bCs/>
        </w:rPr>
      </w:pPr>
    </w:p>
    <w:p w:rsidR="009C5308" w:rsidRDefault="009C5308" w:rsidP="009C5308">
      <w:pPr>
        <w:jc w:val="both"/>
      </w:pPr>
      <w:r>
        <w:t>Socialinio būsto skyriaus vedėja                                                                      Danguolė Netikšienė</w:t>
      </w:r>
    </w:p>
    <w:p w:rsidR="00EB4B96" w:rsidRDefault="00EB4B96" w:rsidP="003077A5">
      <w:pPr>
        <w:jc w:val="both"/>
      </w:pPr>
    </w:p>
    <w:sectPr w:rsidR="00EB4B96" w:rsidSect="00BB15A1">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6E" w:rsidRDefault="004B4D6E">
      <w:r>
        <w:separator/>
      </w:r>
    </w:p>
  </w:endnote>
  <w:endnote w:type="continuationSeparator" w:id="0">
    <w:p w:rsidR="004B4D6E" w:rsidRDefault="004B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6E" w:rsidRDefault="004B4D6E">
      <w:r>
        <w:separator/>
      </w:r>
    </w:p>
  </w:footnote>
  <w:footnote w:type="continuationSeparator" w:id="0">
    <w:p w:rsidR="004B4D6E" w:rsidRDefault="004B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5308">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B7B84"/>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4D6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55AD"/>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5693C"/>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308"/>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1179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854</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2014-11-28T13:36:00Z</dcterms:created>
  <dcterms:modified xsi:type="dcterms:W3CDTF">2014-11-28T13:36:00Z</dcterms:modified>
</cp:coreProperties>
</file>