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5" w:rsidRPr="00847977" w:rsidRDefault="00E15CD5" w:rsidP="00B21602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847977" w:rsidRDefault="00E15CD5" w:rsidP="00B21602">
      <w:pPr>
        <w:jc w:val="center"/>
        <w:rPr>
          <w:b/>
        </w:rPr>
      </w:pPr>
      <w:r w:rsidRPr="00847977">
        <w:rPr>
          <w:b/>
        </w:rPr>
        <w:t>PRIE</w:t>
      </w:r>
      <w:r w:rsidR="004041C9">
        <w:rPr>
          <w:b/>
        </w:rPr>
        <w:t xml:space="preserve"> SAVIVALDYBĖS TARYBOS SPRENDIMO</w:t>
      </w:r>
      <w:r w:rsidR="00876F1F">
        <w:rPr>
          <w:b/>
        </w:rPr>
        <w:t xml:space="preserve"> </w:t>
      </w:r>
      <w:r w:rsidR="008B0F18">
        <w:rPr>
          <w:b/>
        </w:rPr>
        <w:t>„</w:t>
      </w:r>
      <w:r w:rsidR="00E35FDA" w:rsidRPr="004B0DDC">
        <w:rPr>
          <w:b/>
        </w:rPr>
        <w:t>DĖL KLAIPĖDOS MIESTO SAVIVALDYBĖS TARYBOS 201</w:t>
      </w:r>
      <w:r w:rsidR="00E35FDA">
        <w:rPr>
          <w:b/>
        </w:rPr>
        <w:t>4</w:t>
      </w:r>
      <w:r w:rsidR="00E35FDA" w:rsidRPr="004B0DDC">
        <w:rPr>
          <w:b/>
        </w:rPr>
        <w:t xml:space="preserve"> M. </w:t>
      </w:r>
      <w:r w:rsidR="00E35FDA">
        <w:rPr>
          <w:b/>
        </w:rPr>
        <w:t>VASARIO 27</w:t>
      </w:r>
      <w:r w:rsidR="00E35FDA" w:rsidRPr="004B0DDC">
        <w:rPr>
          <w:b/>
        </w:rPr>
        <w:t xml:space="preserve"> D. SPRENDIMO NR.</w:t>
      </w:r>
      <w:r w:rsidR="00E35FDA" w:rsidRPr="00EC2184">
        <w:rPr>
          <w:b/>
        </w:rPr>
        <w:t xml:space="preserve"> </w:t>
      </w:r>
      <w:r w:rsidR="00E35FDA">
        <w:rPr>
          <w:b/>
        </w:rPr>
        <w:t>T2-36 „</w:t>
      </w:r>
      <w:r w:rsidR="00E35FDA" w:rsidRPr="002B2A27">
        <w:rPr>
          <w:b/>
        </w:rPr>
        <w:t xml:space="preserve">DĖL </w:t>
      </w:r>
      <w:r w:rsidR="00E35FDA">
        <w:rPr>
          <w:b/>
        </w:rPr>
        <w:t>OLIMPINĖS PAMAINOS SPORTININKŲ FINANSAVIMO BIUDŽETINĖJE ĮSTAIGOJE KLAIPĖDOS „VIESULO“ SPORTO CENTRE</w:t>
      </w:r>
      <w:r w:rsidR="00E35FDA" w:rsidRPr="004B0DDC">
        <w:rPr>
          <w:b/>
        </w:rPr>
        <w:t>“ PAKEITIMO</w:t>
      </w:r>
      <w:r w:rsidR="008B0F18">
        <w:rPr>
          <w:b/>
        </w:rPr>
        <w:t xml:space="preserve">“ </w:t>
      </w:r>
      <w:r w:rsidRPr="00847977">
        <w:rPr>
          <w:b/>
        </w:rPr>
        <w:t>PROJEKTO</w:t>
      </w:r>
    </w:p>
    <w:p w:rsidR="00E15CD5" w:rsidRDefault="00E15CD5" w:rsidP="0028407E">
      <w:pPr>
        <w:jc w:val="center"/>
        <w:rPr>
          <w:b/>
        </w:rPr>
      </w:pPr>
    </w:p>
    <w:p w:rsidR="002B6C29" w:rsidRDefault="002B6C29" w:rsidP="00B21602">
      <w:pPr>
        <w:jc w:val="center"/>
        <w:rPr>
          <w:b/>
        </w:rPr>
      </w:pPr>
    </w:p>
    <w:p w:rsidR="00E15CD5" w:rsidRPr="002C5DBB" w:rsidRDefault="00E15CD5" w:rsidP="00B21602">
      <w:pPr>
        <w:ind w:firstLine="720"/>
        <w:jc w:val="both"/>
        <w:rPr>
          <w:b/>
        </w:rPr>
      </w:pPr>
      <w:r w:rsidRPr="002C5DBB">
        <w:rPr>
          <w:b/>
        </w:rPr>
        <w:t xml:space="preserve">1. Sprendimo projekto esmė, tikslai ir uždaviniai. </w:t>
      </w:r>
    </w:p>
    <w:p w:rsidR="00AB1408" w:rsidRPr="00936D8E" w:rsidRDefault="00AC096C" w:rsidP="00B21602">
      <w:pPr>
        <w:ind w:firstLine="709"/>
        <w:jc w:val="both"/>
      </w:pPr>
      <w:r w:rsidRPr="002C5DBB">
        <w:t>S</w:t>
      </w:r>
      <w:r w:rsidR="00876F1F" w:rsidRPr="002C5DBB">
        <w:t xml:space="preserve">prendimo projektu siūlome pakeisti </w:t>
      </w:r>
      <w:r w:rsidR="00936D8E">
        <w:t xml:space="preserve">Klaipėdos miesto savivaldybės tarybos 2014 m. vasario 27 d. sprendimo Nr. T2-36 „Dėl olimpinės pamainos sportininkų finansavimo biudžetinėje įstaigoje Klaipėdos „Viesulo“ sporto centre“ 1 punktą. </w:t>
      </w:r>
    </w:p>
    <w:p w:rsidR="000A2990" w:rsidRPr="002C5DBB" w:rsidRDefault="00876F1F" w:rsidP="00B21602">
      <w:pPr>
        <w:ind w:firstLine="709"/>
        <w:jc w:val="both"/>
      </w:pPr>
      <w:r w:rsidRPr="002C5DBB">
        <w:t xml:space="preserve">Sprendimo projekto tikslas – </w:t>
      </w:r>
      <w:r w:rsidR="00936D8E">
        <w:t>f</w:t>
      </w:r>
      <w:r w:rsidR="00936D8E" w:rsidRPr="00781FD4">
        <w:t xml:space="preserve">inansuoti </w:t>
      </w:r>
      <w:r w:rsidR="0009794A">
        <w:t xml:space="preserve">2015 metais </w:t>
      </w:r>
      <w:r w:rsidR="00936D8E" w:rsidRPr="00781FD4">
        <w:t>olimpinės pamainos sportininkų ugdymą biudžetinėje įstaigoje Klaipėdos „Viesulo“ sporto centre</w:t>
      </w:r>
      <w:r w:rsidR="00F5097A">
        <w:t>.</w:t>
      </w:r>
    </w:p>
    <w:p w:rsidR="00E15CD5" w:rsidRPr="00AE0B23" w:rsidRDefault="00E15CD5" w:rsidP="00B21602">
      <w:pPr>
        <w:ind w:firstLine="720"/>
        <w:jc w:val="both"/>
        <w:rPr>
          <w:b/>
        </w:rPr>
      </w:pPr>
      <w:r w:rsidRPr="00AE0B23">
        <w:rPr>
          <w:b/>
        </w:rPr>
        <w:t xml:space="preserve">2. Projekto rengimo priežastys ir kuo remiantis parengtas sprendimo projektas. </w:t>
      </w:r>
    </w:p>
    <w:p w:rsidR="00876F1F" w:rsidRPr="00AE0B23" w:rsidRDefault="00876F1F" w:rsidP="00B21602">
      <w:pPr>
        <w:ind w:firstLine="720"/>
        <w:jc w:val="both"/>
      </w:pPr>
      <w:r w:rsidRPr="00AE0B23">
        <w:t>Projektas parengtas vadovaujantis Lietuvos Respublikos vietos savivaldos įstatymo 18 straipsnio 1 dalimi, kurioje numatyta, kad savivaldybės tarybos priimtus teisės aktus gali sustabdyti, pakeisti ar panaikinti pati savivaldybės taryba.</w:t>
      </w:r>
    </w:p>
    <w:p w:rsidR="00086F83" w:rsidRDefault="00432AEB" w:rsidP="00B21602">
      <w:pPr>
        <w:ind w:firstLine="720"/>
        <w:jc w:val="both"/>
      </w:pPr>
      <w:r w:rsidRPr="00CE18A7">
        <w:t>Vadovaujantis Klaipėdos miesto savivaldybės tarybos 2014 metų vasario 27 d. sprendimu Nr. T2-36</w:t>
      </w:r>
      <w:r>
        <w:t xml:space="preserve"> </w:t>
      </w:r>
      <w:r w:rsidRPr="00CE18A7">
        <w:t>olimpinės pamainos sportininkų ugdymas biudžetinėje įstaigoje Klaipėdos „Viesulo“ sporto centre y</w:t>
      </w:r>
      <w:r>
        <w:t xml:space="preserve">ra numatytas tik šiais metais. </w:t>
      </w:r>
    </w:p>
    <w:p w:rsidR="00B45D9E" w:rsidRDefault="00432AEB" w:rsidP="00B21602">
      <w:pPr>
        <w:ind w:firstLine="720"/>
        <w:jc w:val="both"/>
      </w:pPr>
      <w:r>
        <w:t>Klaipėdos miesto savivaldybės taryb</w:t>
      </w:r>
      <w:r w:rsidR="00013B79">
        <w:t xml:space="preserve">a 2014 metų kovo 13 d. protokoliniu pavedimu Nr. TAS-42 įpareigojo </w:t>
      </w:r>
      <w:r w:rsidR="00086F83">
        <w:t>Administraciją</w:t>
      </w:r>
      <w:r w:rsidR="00013B79">
        <w:t xml:space="preserve"> </w:t>
      </w:r>
      <w:r>
        <w:t xml:space="preserve">iki 2014 metų liepos 1 dienos kreiptis į Kūno kultūros ir sporto departamentą prie LRV bei į Lietuvos tautinio olimpinio komiteto vadovybę dėl Klaipėdos mieste steigiamo regioninio aukšto sportinio meistriškumo sporto centro finansavimo. </w:t>
      </w:r>
      <w:r w:rsidR="00013B79">
        <w:t>Tik gavus atsakymą iš šių valstybinių institucijų</w:t>
      </w:r>
      <w:r w:rsidR="00B45D9E">
        <w:t>, įvertinti tokio centro veiklos finansavimo galimybes 2015-2017 metų veiklos p</w:t>
      </w:r>
      <w:r w:rsidR="00086F83">
        <w:t>la</w:t>
      </w:r>
      <w:r w:rsidR="00B45D9E">
        <w:t>ne bei 2015 metų miesto biudžete.</w:t>
      </w:r>
    </w:p>
    <w:p w:rsidR="00B77F8D" w:rsidRPr="00C50DA8" w:rsidRDefault="00F966AF" w:rsidP="00FA0228">
      <w:pPr>
        <w:pStyle w:val="Pagrindinistekstas"/>
        <w:spacing w:after="0"/>
        <w:ind w:firstLine="720"/>
        <w:jc w:val="both"/>
        <w:rPr>
          <w:strike/>
        </w:rPr>
      </w:pPr>
      <w:r>
        <w:t xml:space="preserve">Vykdant aukščiau minėtą pavedimą </w:t>
      </w:r>
      <w:r w:rsidR="002F2171">
        <w:t>Klaipėdos miesto savivaldybės administracija 2014 m. balandžio 14 d. raštu Nr. (4.22.)-R2-1240 „Dėl regioninio sporto centro steigimo“ kreipėsi į Kūno kultūros</w:t>
      </w:r>
      <w:r w:rsidR="0011602E" w:rsidRPr="0011602E">
        <w:t xml:space="preserve"> </w:t>
      </w:r>
      <w:r w:rsidR="0011602E">
        <w:t xml:space="preserve">ir sporto departamento prie </w:t>
      </w:r>
      <w:r w:rsidR="002254A3">
        <w:t>LRV</w:t>
      </w:r>
      <w:r w:rsidR="0011602E">
        <w:t xml:space="preserve"> generalinį direktorių Klemensą Rimšelį.</w:t>
      </w:r>
      <w:r w:rsidR="00B21602">
        <w:t xml:space="preserve"> Minėtu raštu buvo trumpai pristatyta Klaipėdos miesto savivaldybės sporto sistemos organizacinės struktūros bei finansavimo pertvarka</w:t>
      </w:r>
      <w:r w:rsidR="009113D7">
        <w:t>.</w:t>
      </w:r>
      <w:r w:rsidR="00B21602">
        <w:t xml:space="preserve"> </w:t>
      </w:r>
      <w:r w:rsidR="009113D7">
        <w:t>Buvo</w:t>
      </w:r>
      <w:r w:rsidR="00B77F8D">
        <w:t xml:space="preserve"> </w:t>
      </w:r>
      <w:r w:rsidR="000A7903">
        <w:t>prašoma</w:t>
      </w:r>
      <w:r w:rsidR="00B77F8D">
        <w:t xml:space="preserve"> pradėti diskusijas įsteig</w:t>
      </w:r>
      <w:r w:rsidR="000A7903">
        <w:t>iant</w:t>
      </w:r>
      <w:r w:rsidR="00B77F8D">
        <w:t xml:space="preserve"> tarpžinybinę darbo grupę, kurios uždavinys būtų pateikti išvadas ir pasiūlymus, dėl regioninio sporto centro steigimo Klaipėdos mieste.</w:t>
      </w:r>
      <w:r w:rsidR="001C2DA8">
        <w:t xml:space="preserve"> </w:t>
      </w:r>
      <w:r w:rsidR="00F21737">
        <w:t xml:space="preserve">Iki šių metų vasaros iš </w:t>
      </w:r>
      <w:r w:rsidR="00171B05">
        <w:t>Kūno kultūros ir sporto departament</w:t>
      </w:r>
      <w:r w:rsidR="00F21737">
        <w:t>o nebuvo gauta jokio atsakymo</w:t>
      </w:r>
      <w:r w:rsidR="007B1F91">
        <w:t>.</w:t>
      </w:r>
      <w:r w:rsidR="00F21737">
        <w:t xml:space="preserve"> </w:t>
      </w:r>
    </w:p>
    <w:p w:rsidR="00FA0228" w:rsidRDefault="000B6239" w:rsidP="007B1F91">
      <w:pPr>
        <w:ind w:firstLine="709"/>
        <w:jc w:val="both"/>
      </w:pPr>
      <w:r>
        <w:t>Klaipėdos miesto sportą kuruojantys atstovai š</w:t>
      </w:r>
      <w:r w:rsidR="001C2DA8">
        <w:t xml:space="preserve">ių metų rugpjūčio mėnesį </w:t>
      </w:r>
      <w:r w:rsidR="008D6983">
        <w:t>vyko pokalbiui</w:t>
      </w:r>
      <w:r w:rsidR="008D6983" w:rsidRPr="008D6983">
        <w:t xml:space="preserve"> </w:t>
      </w:r>
      <w:r>
        <w:t>į</w:t>
      </w:r>
      <w:r w:rsidR="008D6983">
        <w:t xml:space="preserve"> Kūno kultūros</w:t>
      </w:r>
      <w:r w:rsidR="008D6983" w:rsidRPr="0011602E">
        <w:t xml:space="preserve"> </w:t>
      </w:r>
      <w:r w:rsidR="008D6983">
        <w:t>ir sporto departament</w:t>
      </w:r>
      <w:r>
        <w:t>ą</w:t>
      </w:r>
      <w:r w:rsidR="008D6983">
        <w:t xml:space="preserve"> prie </w:t>
      </w:r>
      <w:r w:rsidR="002254A3">
        <w:t>LRV</w:t>
      </w:r>
      <w:r w:rsidR="008A6BB4">
        <w:t xml:space="preserve"> </w:t>
      </w:r>
      <w:r w:rsidR="007B1F91">
        <w:t xml:space="preserve">ir </w:t>
      </w:r>
      <w:r w:rsidR="007B1F91" w:rsidRPr="007B1F91">
        <w:t>naujai paskirt</w:t>
      </w:r>
      <w:r w:rsidR="007B1F91">
        <w:t>am</w:t>
      </w:r>
      <w:r w:rsidR="007B1F91" w:rsidRPr="007B1F91">
        <w:t xml:space="preserve"> </w:t>
      </w:r>
      <w:r w:rsidR="007B1F91">
        <w:t xml:space="preserve">generaliniu direktoriumi Edžiui Urbanavičiui </w:t>
      </w:r>
      <w:r w:rsidR="008D6983">
        <w:t xml:space="preserve">išsamiai </w:t>
      </w:r>
      <w:r w:rsidR="001F4CE7">
        <w:t>pristatė</w:t>
      </w:r>
      <w:r w:rsidR="008D6983">
        <w:t xml:space="preserve"> Klaipėdos miesto</w:t>
      </w:r>
      <w:r w:rsidR="001F4CE7">
        <w:t xml:space="preserve"> programą dėl regioninio sporto centro steigimo Klaipėdos mieste.</w:t>
      </w:r>
      <w:r w:rsidR="00640020">
        <w:t xml:space="preserve"> Kūno kultūros</w:t>
      </w:r>
      <w:r w:rsidR="00640020" w:rsidRPr="0011602E">
        <w:t xml:space="preserve"> </w:t>
      </w:r>
      <w:r w:rsidR="00640020">
        <w:t xml:space="preserve">ir sporto departamento prie LRV generalinis direktorius pažadėjo </w:t>
      </w:r>
      <w:r w:rsidR="007A4B6E">
        <w:t>artimiausiu metu svarstyti minėtą klausimą</w:t>
      </w:r>
      <w:r w:rsidR="0028407E">
        <w:t xml:space="preserve"> ir toliau tęsti diskusijas šiuo klausimu.</w:t>
      </w:r>
      <w:r w:rsidR="007A4B6E">
        <w:t xml:space="preserve"> </w:t>
      </w:r>
      <w:r w:rsidR="00640020">
        <w:t xml:space="preserve"> </w:t>
      </w:r>
    </w:p>
    <w:p w:rsidR="00FA0228" w:rsidRDefault="00FA0228" w:rsidP="00F50A86">
      <w:pPr>
        <w:ind w:firstLine="709"/>
        <w:jc w:val="both"/>
      </w:pPr>
      <w:r>
        <w:t>BĮ Klaipėdos miesto „Viesulo“ sporto centro direktorius, atsakingas už didelio sportinio meistriškumo padalinio veiklą, šių metų pradžioje lankė</w:t>
      </w:r>
      <w:r w:rsidR="00F50A86">
        <w:t>si</w:t>
      </w:r>
      <w:r>
        <w:t xml:space="preserve"> Lietuvos </w:t>
      </w:r>
      <w:r w:rsidR="0091531A">
        <w:t>tautiniame olimpiniame komitete</w:t>
      </w:r>
      <w:r w:rsidR="00F50A86">
        <w:t xml:space="preserve"> ir </w:t>
      </w:r>
      <w:r>
        <w:t xml:space="preserve">susitiko su </w:t>
      </w:r>
      <w:r w:rsidR="0091531A">
        <w:t>o</w:t>
      </w:r>
      <w:r>
        <w:t>limpinių sporto programų di</w:t>
      </w:r>
      <w:r w:rsidR="00F50A86">
        <w:t xml:space="preserve">rektoriumi Kaziu Steponavičiumi bei su </w:t>
      </w:r>
      <w:r>
        <w:t>Lietuvos</w:t>
      </w:r>
      <w:r w:rsidR="00F50A86">
        <w:t xml:space="preserve"> </w:t>
      </w:r>
      <w:r>
        <w:t>Olimpini</w:t>
      </w:r>
      <w:r w:rsidR="00F50A86">
        <w:t xml:space="preserve">o </w:t>
      </w:r>
      <w:r>
        <w:t>sporto centr</w:t>
      </w:r>
      <w:r w:rsidR="00F50A86">
        <w:t>o</w:t>
      </w:r>
      <w:r>
        <w:t xml:space="preserve"> direktoriumi Linu Tubeliu su kuriais aptarė</w:t>
      </w:r>
      <w:r w:rsidR="00F50A86">
        <w:t xml:space="preserve"> galimybę </w:t>
      </w:r>
      <w:r>
        <w:t xml:space="preserve">steigti aukšto sportinio meistriškumo centrą </w:t>
      </w:r>
      <w:r w:rsidR="0091531A">
        <w:t xml:space="preserve">Klaipėdos </w:t>
      </w:r>
      <w:r>
        <w:t xml:space="preserve">mieste. </w:t>
      </w:r>
      <w:r w:rsidR="007B1F91">
        <w:t xml:space="preserve">Buvo </w:t>
      </w:r>
      <w:r w:rsidR="00F27932">
        <w:t>su</w:t>
      </w:r>
      <w:r w:rsidR="007B1F91">
        <w:t>tarta ir toliau bendradarbiauti svarstant minėtą klausimą.</w:t>
      </w:r>
    </w:p>
    <w:p w:rsidR="00E15CD5" w:rsidRPr="0028407E" w:rsidRDefault="00E15CD5" w:rsidP="00B21602">
      <w:pPr>
        <w:ind w:firstLine="720"/>
        <w:jc w:val="both"/>
        <w:rPr>
          <w:b/>
          <w:bCs/>
        </w:rPr>
      </w:pPr>
      <w:r w:rsidRPr="0028407E">
        <w:rPr>
          <w:b/>
          <w:bCs/>
        </w:rPr>
        <w:t xml:space="preserve">3. Kokių rezultatų laukiama. </w:t>
      </w:r>
    </w:p>
    <w:p w:rsidR="00C71982" w:rsidRDefault="009A0D50" w:rsidP="005E5367">
      <w:pPr>
        <w:ind w:firstLine="720"/>
        <w:jc w:val="both"/>
        <w:rPr>
          <w:bCs/>
        </w:rPr>
      </w:pPr>
      <w:r w:rsidRPr="0028407E">
        <w:rPr>
          <w:bCs/>
        </w:rPr>
        <w:t>Š</w:t>
      </w:r>
      <w:r w:rsidR="0003552E">
        <w:rPr>
          <w:bCs/>
        </w:rPr>
        <w:t xml:space="preserve">io Tarybos sprendimo pagrindu bus ir toliau finansuojamas </w:t>
      </w:r>
      <w:r w:rsidR="0003552E" w:rsidRPr="00A72C60">
        <w:t>BĮ „Viesulo“ sporto centr</w:t>
      </w:r>
      <w:r w:rsidR="0003552E">
        <w:t>o</w:t>
      </w:r>
      <w:r w:rsidR="0003552E" w:rsidRPr="00A72C60">
        <w:t xml:space="preserve"> </w:t>
      </w:r>
      <w:r w:rsidR="0003552E">
        <w:t>o</w:t>
      </w:r>
      <w:r w:rsidR="0003552E" w:rsidRPr="00A72C60">
        <w:t xml:space="preserve">limpinės pamainos sportininkų </w:t>
      </w:r>
      <w:r w:rsidR="0003552E" w:rsidRPr="00A72C60">
        <w:rPr>
          <w:shd w:val="clear" w:color="auto" w:fill="FFFFFF"/>
        </w:rPr>
        <w:t>ugdymo skyrius</w:t>
      </w:r>
      <w:r w:rsidR="0003552E">
        <w:rPr>
          <w:shd w:val="clear" w:color="auto" w:fill="FFFFFF"/>
        </w:rPr>
        <w:t xml:space="preserve">, kuriame </w:t>
      </w:r>
      <w:r w:rsidR="0003552E">
        <w:t>vykdomas d</w:t>
      </w:r>
      <w:r w:rsidR="0003552E" w:rsidRPr="005127F9">
        <w:t>idelio sportinio meistriškumo sportinink</w:t>
      </w:r>
      <w:r w:rsidR="0003552E">
        <w:t>ų</w:t>
      </w:r>
      <w:r w:rsidR="0003552E" w:rsidRPr="005127F9">
        <w:t xml:space="preserve"> ugdymas</w:t>
      </w:r>
      <w:r w:rsidR="0003552E">
        <w:t xml:space="preserve">, sudarant specialias sąlygas, </w:t>
      </w:r>
      <w:r w:rsidR="0003552E" w:rsidRPr="005127F9">
        <w:t>kuri</w:t>
      </w:r>
      <w:r w:rsidR="0003552E">
        <w:t>os</w:t>
      </w:r>
      <w:r w:rsidR="0003552E" w:rsidRPr="005127F9">
        <w:t xml:space="preserve"> leistų įgyti fizinį, techninį ir psichologinį pa</w:t>
      </w:r>
      <w:r w:rsidR="0003552E">
        <w:t>si</w:t>
      </w:r>
      <w:r w:rsidR="0003552E" w:rsidRPr="005127F9">
        <w:t>reng</w:t>
      </w:r>
      <w:r w:rsidR="0003552E">
        <w:t>i</w:t>
      </w:r>
      <w:r w:rsidR="0003552E" w:rsidRPr="005127F9">
        <w:t>mą, reikalingą siekiant pačių geriausių sporto rezultatų.</w:t>
      </w:r>
      <w:r w:rsidR="0003552E" w:rsidRPr="00EE1B86">
        <w:rPr>
          <w:bCs/>
        </w:rPr>
        <w:t xml:space="preserve"> </w:t>
      </w:r>
    </w:p>
    <w:p w:rsidR="005E5367" w:rsidRPr="0028407E" w:rsidRDefault="005E5367" w:rsidP="005E5367">
      <w:pPr>
        <w:ind w:firstLine="720"/>
        <w:jc w:val="both"/>
        <w:rPr>
          <w:bCs/>
        </w:rPr>
      </w:pPr>
      <w:r>
        <w:rPr>
          <w:bCs/>
        </w:rPr>
        <w:t>Minėtas</w:t>
      </w:r>
      <w:r w:rsidRPr="00EE1B86">
        <w:rPr>
          <w:bCs/>
        </w:rPr>
        <w:t xml:space="preserve"> didelio sportinio meistriškumo struktūrinis padalinys ateityje taptų pagrindu steigiant </w:t>
      </w:r>
      <w:r>
        <w:t xml:space="preserve">(kartu su </w:t>
      </w:r>
      <w:r w:rsidRPr="007E74A7">
        <w:t>LR kūno kultūros ir sporto departament</w:t>
      </w:r>
      <w:r>
        <w:t>u)</w:t>
      </w:r>
      <w:r>
        <w:rPr>
          <w:bCs/>
        </w:rPr>
        <w:t xml:space="preserve"> </w:t>
      </w:r>
      <w:r w:rsidRPr="00EE1B86">
        <w:rPr>
          <w:bCs/>
        </w:rPr>
        <w:t xml:space="preserve">Regioninį didelio sportinio meistriškumo sporto centrą </w:t>
      </w:r>
      <w:r w:rsidRPr="005127F9">
        <w:t>sportinink</w:t>
      </w:r>
      <w:r>
        <w:t>ų</w:t>
      </w:r>
      <w:r w:rsidRPr="005127F9">
        <w:t xml:space="preserve"> ugdym</w:t>
      </w:r>
      <w:r>
        <w:t>ui (</w:t>
      </w:r>
      <w:r w:rsidRPr="005127F9">
        <w:t xml:space="preserve">19 </w:t>
      </w:r>
      <w:r>
        <w:t>ir daugiau</w:t>
      </w:r>
      <w:r w:rsidRPr="007E4612">
        <w:t xml:space="preserve"> </w:t>
      </w:r>
      <w:r w:rsidRPr="005127F9">
        <w:t>metų</w:t>
      </w:r>
      <w:r>
        <w:t>)</w:t>
      </w:r>
      <w:r w:rsidRPr="00EE1B86">
        <w:rPr>
          <w:bCs/>
        </w:rPr>
        <w:t>.</w:t>
      </w:r>
    </w:p>
    <w:p w:rsidR="00BB6924" w:rsidRDefault="00BB6924" w:rsidP="00B21602">
      <w:pPr>
        <w:ind w:firstLine="720"/>
        <w:jc w:val="both"/>
        <w:rPr>
          <w:b/>
          <w:bCs/>
        </w:rPr>
      </w:pPr>
    </w:p>
    <w:p w:rsidR="00E15CD5" w:rsidRPr="0003552E" w:rsidRDefault="00E15CD5" w:rsidP="00B21602">
      <w:pPr>
        <w:ind w:firstLine="720"/>
        <w:jc w:val="both"/>
        <w:rPr>
          <w:bCs/>
        </w:rPr>
      </w:pPr>
      <w:r w:rsidRPr="0003552E">
        <w:rPr>
          <w:b/>
          <w:bCs/>
        </w:rPr>
        <w:t>4. Sprendimo projekto rengimo metu gauti specialistų vertinimai.</w:t>
      </w:r>
      <w:r w:rsidRPr="0003552E">
        <w:rPr>
          <w:bCs/>
        </w:rPr>
        <w:t xml:space="preserve"> </w:t>
      </w:r>
    </w:p>
    <w:p w:rsidR="005E5367" w:rsidRPr="005E5367" w:rsidRDefault="002E23A8" w:rsidP="005E5367">
      <w:pPr>
        <w:autoSpaceDE w:val="0"/>
        <w:autoSpaceDN w:val="0"/>
        <w:adjustRightInd w:val="0"/>
        <w:ind w:firstLine="720"/>
        <w:jc w:val="both"/>
      </w:pPr>
      <w:r w:rsidRPr="00844790">
        <w:t>Dėl teikiamo sprendimo projekto gautos pastabos šiame sprendimo projekte įvertintos.</w:t>
      </w:r>
    </w:p>
    <w:p w:rsidR="00E15CD5" w:rsidRDefault="00E15CD5" w:rsidP="00B21602">
      <w:pPr>
        <w:ind w:firstLine="720"/>
        <w:jc w:val="both"/>
        <w:rPr>
          <w:b/>
          <w:bCs/>
        </w:rPr>
      </w:pPr>
      <w:r w:rsidRPr="002E23A8">
        <w:rPr>
          <w:b/>
          <w:bCs/>
        </w:rPr>
        <w:t>5. Išlaidų sąmatos, skaičiavimai, reikalingi pagrindimai ir paaiškinimai.</w:t>
      </w:r>
    </w:p>
    <w:p w:rsidR="002F7F65" w:rsidRDefault="00406511" w:rsidP="00406511">
      <w:pPr>
        <w:tabs>
          <w:tab w:val="left" w:pos="0"/>
        </w:tabs>
        <w:ind w:firstLine="709"/>
        <w:jc w:val="both"/>
      </w:pPr>
      <w:r w:rsidRPr="00844790">
        <w:t>2014 met</w:t>
      </w:r>
      <w:r w:rsidR="00E232C2">
        <w:t xml:space="preserve">ais </w:t>
      </w:r>
      <w:r w:rsidRPr="00844790">
        <w:t xml:space="preserve">BĮ Klaipėdos „Viesulo“ sporto centro didelio sportinio meistriškumo </w:t>
      </w:r>
      <w:r w:rsidR="00BB574D">
        <w:t>trylikos</w:t>
      </w:r>
      <w:r w:rsidR="008235E1">
        <w:t xml:space="preserve"> sporto šakų </w:t>
      </w:r>
      <w:r w:rsidR="006A5045">
        <w:t xml:space="preserve">56 </w:t>
      </w:r>
      <w:r w:rsidRPr="00844790">
        <w:t>sportininkų ugdymui ir sąlygų sudarymui</w:t>
      </w:r>
      <w:r w:rsidR="00BB574D">
        <w:t xml:space="preserve"> </w:t>
      </w:r>
      <w:r w:rsidR="00657E3C">
        <w:t>(</w:t>
      </w:r>
      <w:r w:rsidR="001F75C9" w:rsidRPr="00B427B3">
        <w:t>vykimui į varžybas bei sportinių mokomųjų stovyklų vykdymui</w:t>
      </w:r>
      <w:r w:rsidR="00657E3C">
        <w:t>)</w:t>
      </w:r>
      <w:r w:rsidR="001F75C9" w:rsidRPr="00B427B3">
        <w:t xml:space="preserve"> </w:t>
      </w:r>
      <w:r w:rsidR="00BB574D">
        <w:t xml:space="preserve">buvo skirta </w:t>
      </w:r>
      <w:r w:rsidR="00657E3C">
        <w:t>67000 Lt., o t</w:t>
      </w:r>
      <w:r w:rsidR="00EA7882" w:rsidRPr="00B427B3">
        <w:t>renerių darbo užmokesčio fondui skirta 63</w:t>
      </w:r>
      <w:r w:rsidR="00EA7882">
        <w:t>3</w:t>
      </w:r>
      <w:r w:rsidR="00EA7882" w:rsidRPr="00B427B3">
        <w:t>000 Lt per metus</w:t>
      </w:r>
      <w:r w:rsidR="00EA7882">
        <w:t>.</w:t>
      </w:r>
    </w:p>
    <w:p w:rsidR="00E15CD5" w:rsidRPr="00146A71" w:rsidRDefault="00E15CD5" w:rsidP="00B21602">
      <w:pPr>
        <w:ind w:firstLine="720"/>
        <w:jc w:val="both"/>
        <w:rPr>
          <w:b/>
          <w:bCs/>
        </w:rPr>
      </w:pPr>
      <w:r w:rsidRPr="00146A71">
        <w:rPr>
          <w:b/>
        </w:rPr>
        <w:t>6. Lėšų poreikis sprendimo įgyvendinimui</w:t>
      </w:r>
      <w:r w:rsidRPr="00146A71">
        <w:rPr>
          <w:b/>
          <w:bCs/>
        </w:rPr>
        <w:t>.</w:t>
      </w:r>
    </w:p>
    <w:p w:rsidR="006A5045" w:rsidRDefault="007E06BF" w:rsidP="0045389D">
      <w:pPr>
        <w:tabs>
          <w:tab w:val="left" w:pos="0"/>
        </w:tabs>
        <w:ind w:firstLine="709"/>
        <w:jc w:val="both"/>
        <w:rPr>
          <w:shd w:val="clear" w:color="auto" w:fill="FFFFFF"/>
        </w:rPr>
      </w:pPr>
      <w:r>
        <w:t>2015 met</w:t>
      </w:r>
      <w:r w:rsidR="006A5045">
        <w:t>ams</w:t>
      </w:r>
      <w:r>
        <w:t xml:space="preserve"> </w:t>
      </w:r>
      <w:r w:rsidR="00AE7D86" w:rsidRPr="00A72C60">
        <w:t>BĮ „Viesulo“ sporto centr</w:t>
      </w:r>
      <w:r w:rsidR="00AE7D86">
        <w:t>o</w:t>
      </w:r>
      <w:r w:rsidR="00AE7D86" w:rsidRPr="00A72C60">
        <w:t xml:space="preserve"> </w:t>
      </w:r>
      <w:r w:rsidR="00AE7D86">
        <w:t>o</w:t>
      </w:r>
      <w:r w:rsidR="00AE7D86" w:rsidRPr="00A72C60">
        <w:t xml:space="preserve">limpinės pamainos sportininkų </w:t>
      </w:r>
      <w:r w:rsidR="00AE7D86" w:rsidRPr="00A72C60">
        <w:rPr>
          <w:shd w:val="clear" w:color="auto" w:fill="FFFFFF"/>
        </w:rPr>
        <w:t>ugdymo skyriu</w:t>
      </w:r>
      <w:r w:rsidR="006A5045">
        <w:rPr>
          <w:shd w:val="clear" w:color="auto" w:fill="FFFFFF"/>
        </w:rPr>
        <w:t>je yra tarifikuota 19 trenerių iš 9 sporto šakų ir ugdomi 56 perspektyviausi sportininkai.</w:t>
      </w:r>
    </w:p>
    <w:p w:rsidR="0045389D" w:rsidRPr="006A5045" w:rsidRDefault="006A5045" w:rsidP="006A5045">
      <w:pPr>
        <w:tabs>
          <w:tab w:val="left" w:pos="0"/>
        </w:tabs>
        <w:ind w:firstLine="709"/>
        <w:jc w:val="both"/>
        <w:rPr>
          <w:shd w:val="clear" w:color="auto" w:fill="FFFFFF"/>
        </w:rPr>
      </w:pPr>
      <w:r>
        <w:t xml:space="preserve">2015 metų </w:t>
      </w:r>
      <w:r w:rsidRPr="00A72C60">
        <w:t>BĮ „Viesulo“ sporto centr</w:t>
      </w:r>
      <w:r>
        <w:t>o</w:t>
      </w:r>
      <w:r w:rsidRPr="00A72C60">
        <w:t xml:space="preserve"> </w:t>
      </w:r>
      <w:r>
        <w:t>o</w:t>
      </w:r>
      <w:r w:rsidRPr="00A72C60">
        <w:t xml:space="preserve">limpinės pamainos sportininkų </w:t>
      </w:r>
      <w:r w:rsidRPr="00A72C60">
        <w:rPr>
          <w:shd w:val="clear" w:color="auto" w:fill="FFFFFF"/>
        </w:rPr>
        <w:t>ugdymo skyriu</w:t>
      </w:r>
      <w:r>
        <w:rPr>
          <w:shd w:val="clear" w:color="auto" w:fill="FFFFFF"/>
        </w:rPr>
        <w:t xml:space="preserve">i </w:t>
      </w:r>
      <w:r w:rsidR="0045389D">
        <w:rPr>
          <w:shd w:val="clear" w:color="auto" w:fill="FFFFFF"/>
        </w:rPr>
        <w:t xml:space="preserve">finansuoti </w:t>
      </w:r>
      <w:r w:rsidR="007E06BF" w:rsidRPr="00844790">
        <w:t xml:space="preserve">yra </w:t>
      </w:r>
      <w:r w:rsidR="0045389D">
        <w:t>planuojamas 717394 Lt poreikis</w:t>
      </w:r>
      <w:r w:rsidR="00C50DA8">
        <w:t xml:space="preserve"> iš jų:</w:t>
      </w:r>
      <w:r w:rsidR="0045389D">
        <w:t xml:space="preserve"> </w:t>
      </w:r>
      <w:r w:rsidR="0045389D" w:rsidRPr="00F27932">
        <w:t xml:space="preserve">67000 Lt </w:t>
      </w:r>
      <w:r w:rsidR="00C50DA8" w:rsidRPr="00F27932">
        <w:t xml:space="preserve">sportinei veiklai ir sportavimo </w:t>
      </w:r>
      <w:r w:rsidR="0045389D" w:rsidRPr="00F27932">
        <w:t>sąlygų sudarymui bei 650394 Lt trenerių darbo užmokesčio fondui.</w:t>
      </w:r>
      <w:r w:rsidR="00B42B6F" w:rsidRPr="00F27932">
        <w:t xml:space="preserve"> </w:t>
      </w:r>
    </w:p>
    <w:p w:rsidR="00E15CD5" w:rsidRPr="001D7F0E" w:rsidRDefault="00E15CD5" w:rsidP="00B21602">
      <w:pPr>
        <w:ind w:firstLine="720"/>
        <w:jc w:val="both"/>
        <w:rPr>
          <w:b/>
          <w:bCs/>
        </w:rPr>
      </w:pPr>
      <w:r w:rsidRPr="001D7F0E">
        <w:rPr>
          <w:b/>
          <w:bCs/>
        </w:rPr>
        <w:t>7. Galimos teigiamos ar neigiamos sprendimo priėmimo pasekmės.</w:t>
      </w:r>
    </w:p>
    <w:p w:rsidR="001D7F0E" w:rsidRPr="00A43E95" w:rsidRDefault="001D7F0E" w:rsidP="00A43E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A43E95">
        <w:t>Teigiamos pasekmės.</w:t>
      </w:r>
    </w:p>
    <w:p w:rsidR="001D7F0E" w:rsidRPr="00A43E95" w:rsidRDefault="001D7F0E" w:rsidP="00BB6924">
      <w:pPr>
        <w:pStyle w:val="Komentarotekstas"/>
        <w:ind w:firstLine="709"/>
        <w:jc w:val="both"/>
        <w:rPr>
          <w:sz w:val="24"/>
          <w:szCs w:val="24"/>
        </w:rPr>
      </w:pPr>
      <w:r w:rsidRPr="00A43E95">
        <w:rPr>
          <w:sz w:val="24"/>
          <w:szCs w:val="24"/>
        </w:rPr>
        <w:t xml:space="preserve">Bus sudarytos sąlygos </w:t>
      </w:r>
      <w:r w:rsidR="00A43E95" w:rsidRPr="00A43E95">
        <w:rPr>
          <w:sz w:val="24"/>
          <w:szCs w:val="24"/>
        </w:rPr>
        <w:t xml:space="preserve">perspektyviems sportininkams siekti aukštų sportinių rezultatų </w:t>
      </w:r>
      <w:r w:rsidRPr="00A43E95">
        <w:rPr>
          <w:sz w:val="24"/>
          <w:szCs w:val="24"/>
        </w:rPr>
        <w:t xml:space="preserve">ir įgyvendintas Klaipėdos sporto reformos vienas iš uždavinių – </w:t>
      </w:r>
      <w:r w:rsidRPr="00A43E95">
        <w:rPr>
          <w:bCs/>
          <w:sz w:val="24"/>
          <w:szCs w:val="24"/>
        </w:rPr>
        <w:t xml:space="preserve">didelio sportinio meistriškumo vystymas, kuris ateityje taptų pagrindu steigiant Regioninį didelio sportinio meistriškumo sporto centrą. Didės sportininkų motyvacija sportuoti ir siekti geriausių rezultatų. </w:t>
      </w:r>
    </w:p>
    <w:p w:rsidR="001D7F0E" w:rsidRPr="00A43E95" w:rsidRDefault="001D7F0E" w:rsidP="00BB6924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A43E95">
        <w:t>Neigiamų pasekmių nenu</w:t>
      </w:r>
      <w:r w:rsidR="005E5367" w:rsidRPr="00A43E95">
        <w:t>matoma</w:t>
      </w:r>
      <w:r w:rsidR="00A43E95" w:rsidRPr="00A43E95">
        <w:t xml:space="preserve">. </w:t>
      </w:r>
    </w:p>
    <w:p w:rsidR="00127D9A" w:rsidRPr="002B6C29" w:rsidRDefault="00127D9A" w:rsidP="00BB6924">
      <w:pPr>
        <w:jc w:val="both"/>
        <w:rPr>
          <w:color w:val="FF0000"/>
        </w:rPr>
      </w:pPr>
    </w:p>
    <w:p w:rsidR="002B6C29" w:rsidRPr="002B6C29" w:rsidRDefault="002B6C29" w:rsidP="00B21602">
      <w:pPr>
        <w:autoSpaceDE w:val="0"/>
        <w:autoSpaceDN w:val="0"/>
        <w:adjustRightInd w:val="0"/>
        <w:ind w:firstLine="720"/>
        <w:jc w:val="both"/>
      </w:pPr>
    </w:p>
    <w:p w:rsidR="0006079E" w:rsidRDefault="002B6C29" w:rsidP="00B21602">
      <w:pPr>
        <w:tabs>
          <w:tab w:val="left" w:pos="7740"/>
        </w:tabs>
      </w:pPr>
      <w:r w:rsidRPr="002B6C29">
        <w:t xml:space="preserve">Sporto ir kūno kultūros skyriaus vedėjas    </w:t>
      </w:r>
      <w:r>
        <w:t xml:space="preserve">                                                               </w:t>
      </w:r>
      <w:r w:rsidRPr="002B6C29">
        <w:t xml:space="preserve"> Mantas</w:t>
      </w:r>
      <w:r w:rsidR="00E15CD5" w:rsidRPr="002B6C29">
        <w:t xml:space="preserve"> </w:t>
      </w:r>
      <w:r w:rsidRPr="002B6C29">
        <w:t>Bagočius</w:t>
      </w:r>
      <w:r w:rsidR="00E15CD5" w:rsidRPr="002B6C29">
        <w:t xml:space="preserve">     </w:t>
      </w:r>
      <w:r w:rsidR="00E15CD5" w:rsidRPr="002B6C29">
        <w:rPr>
          <w:color w:val="FF0000"/>
        </w:rPr>
        <w:t xml:space="preserve">                                                                  </w:t>
      </w:r>
      <w:r w:rsidR="006B5ADD">
        <w:tab/>
      </w:r>
      <w:r w:rsidR="00E15CD5">
        <w:t xml:space="preserve"> </w:t>
      </w: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A6A"/>
    <w:multiLevelType w:val="hybridMultilevel"/>
    <w:tmpl w:val="40FEA60A"/>
    <w:lvl w:ilvl="0" w:tplc="CEE4B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5340DB"/>
    <w:multiLevelType w:val="hybridMultilevel"/>
    <w:tmpl w:val="12EC2A68"/>
    <w:lvl w:ilvl="0" w:tplc="4692E20C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4468AA"/>
    <w:multiLevelType w:val="hybridMultilevel"/>
    <w:tmpl w:val="81EC9820"/>
    <w:lvl w:ilvl="0" w:tplc="92926AB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B8292A"/>
    <w:multiLevelType w:val="hybridMultilevel"/>
    <w:tmpl w:val="AB6E4716"/>
    <w:lvl w:ilvl="0" w:tplc="A9EE881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3B79"/>
    <w:rsid w:val="0003552E"/>
    <w:rsid w:val="0006079E"/>
    <w:rsid w:val="00082655"/>
    <w:rsid w:val="00085019"/>
    <w:rsid w:val="00086F83"/>
    <w:rsid w:val="0009794A"/>
    <w:rsid w:val="000A2990"/>
    <w:rsid w:val="000A7903"/>
    <w:rsid w:val="000B6239"/>
    <w:rsid w:val="000D0910"/>
    <w:rsid w:val="0011602E"/>
    <w:rsid w:val="00127D9A"/>
    <w:rsid w:val="001338A0"/>
    <w:rsid w:val="00146A71"/>
    <w:rsid w:val="0015150E"/>
    <w:rsid w:val="00154F96"/>
    <w:rsid w:val="00171B05"/>
    <w:rsid w:val="001C2DA8"/>
    <w:rsid w:val="001D5D46"/>
    <w:rsid w:val="001D7F0E"/>
    <w:rsid w:val="001F4CE7"/>
    <w:rsid w:val="001F75C9"/>
    <w:rsid w:val="001F7F03"/>
    <w:rsid w:val="002254A3"/>
    <w:rsid w:val="0028407E"/>
    <w:rsid w:val="00294C66"/>
    <w:rsid w:val="002A1FC1"/>
    <w:rsid w:val="002B6C29"/>
    <w:rsid w:val="002C5DBB"/>
    <w:rsid w:val="002E01DF"/>
    <w:rsid w:val="002E23A8"/>
    <w:rsid w:val="002F2171"/>
    <w:rsid w:val="002F7F65"/>
    <w:rsid w:val="0030234D"/>
    <w:rsid w:val="00321B36"/>
    <w:rsid w:val="0032342A"/>
    <w:rsid w:val="00333576"/>
    <w:rsid w:val="003402BC"/>
    <w:rsid w:val="00374D65"/>
    <w:rsid w:val="003931BE"/>
    <w:rsid w:val="003E1765"/>
    <w:rsid w:val="003E690E"/>
    <w:rsid w:val="004030A3"/>
    <w:rsid w:val="004041C9"/>
    <w:rsid w:val="0040562C"/>
    <w:rsid w:val="00406511"/>
    <w:rsid w:val="004110D9"/>
    <w:rsid w:val="00424B3D"/>
    <w:rsid w:val="00432AEB"/>
    <w:rsid w:val="0044347A"/>
    <w:rsid w:val="004476DD"/>
    <w:rsid w:val="0045389D"/>
    <w:rsid w:val="004B5E5F"/>
    <w:rsid w:val="004C732A"/>
    <w:rsid w:val="004D7A02"/>
    <w:rsid w:val="004D7E1D"/>
    <w:rsid w:val="00507804"/>
    <w:rsid w:val="0051357C"/>
    <w:rsid w:val="00514E38"/>
    <w:rsid w:val="00520531"/>
    <w:rsid w:val="0054390D"/>
    <w:rsid w:val="00543AE3"/>
    <w:rsid w:val="00561F9D"/>
    <w:rsid w:val="00597EE8"/>
    <w:rsid w:val="005E5367"/>
    <w:rsid w:val="005F495C"/>
    <w:rsid w:val="005F66A8"/>
    <w:rsid w:val="00602600"/>
    <w:rsid w:val="006320ED"/>
    <w:rsid w:val="00640020"/>
    <w:rsid w:val="00657E3C"/>
    <w:rsid w:val="006A5045"/>
    <w:rsid w:val="006B5ADD"/>
    <w:rsid w:val="006C203C"/>
    <w:rsid w:val="006C74E4"/>
    <w:rsid w:val="006F787D"/>
    <w:rsid w:val="00707A0E"/>
    <w:rsid w:val="00780C16"/>
    <w:rsid w:val="007A4B6E"/>
    <w:rsid w:val="007B1F91"/>
    <w:rsid w:val="007D25CE"/>
    <w:rsid w:val="007D4DF5"/>
    <w:rsid w:val="007E06BF"/>
    <w:rsid w:val="008039B3"/>
    <w:rsid w:val="00821110"/>
    <w:rsid w:val="008235E1"/>
    <w:rsid w:val="0083046A"/>
    <w:rsid w:val="008354D5"/>
    <w:rsid w:val="0084747F"/>
    <w:rsid w:val="00852ECF"/>
    <w:rsid w:val="00873531"/>
    <w:rsid w:val="00876F1F"/>
    <w:rsid w:val="00887BDF"/>
    <w:rsid w:val="008A6BB4"/>
    <w:rsid w:val="008A6BC5"/>
    <w:rsid w:val="008B0F18"/>
    <w:rsid w:val="008D6983"/>
    <w:rsid w:val="008E6E82"/>
    <w:rsid w:val="008F39EF"/>
    <w:rsid w:val="00906C13"/>
    <w:rsid w:val="009113D7"/>
    <w:rsid w:val="0091531A"/>
    <w:rsid w:val="00926F7D"/>
    <w:rsid w:val="00936D8E"/>
    <w:rsid w:val="00945FE9"/>
    <w:rsid w:val="00970965"/>
    <w:rsid w:val="0099305A"/>
    <w:rsid w:val="009A0D50"/>
    <w:rsid w:val="009A25BB"/>
    <w:rsid w:val="009B4E4C"/>
    <w:rsid w:val="009C7A2B"/>
    <w:rsid w:val="00A06545"/>
    <w:rsid w:val="00A3017B"/>
    <w:rsid w:val="00A43E95"/>
    <w:rsid w:val="00A912DD"/>
    <w:rsid w:val="00AA6996"/>
    <w:rsid w:val="00AB1408"/>
    <w:rsid w:val="00AB3E06"/>
    <w:rsid w:val="00AC096C"/>
    <w:rsid w:val="00AC2A1C"/>
    <w:rsid w:val="00AD0A1B"/>
    <w:rsid w:val="00AE0B23"/>
    <w:rsid w:val="00AE7D86"/>
    <w:rsid w:val="00AF12F6"/>
    <w:rsid w:val="00AF752C"/>
    <w:rsid w:val="00AF7D08"/>
    <w:rsid w:val="00B21602"/>
    <w:rsid w:val="00B42B6F"/>
    <w:rsid w:val="00B45D9E"/>
    <w:rsid w:val="00B750B6"/>
    <w:rsid w:val="00B77F8D"/>
    <w:rsid w:val="00B900E4"/>
    <w:rsid w:val="00BA6F4A"/>
    <w:rsid w:val="00BB574D"/>
    <w:rsid w:val="00BB6924"/>
    <w:rsid w:val="00BC2184"/>
    <w:rsid w:val="00BC43E0"/>
    <w:rsid w:val="00C36DBA"/>
    <w:rsid w:val="00C44B4C"/>
    <w:rsid w:val="00C50DA8"/>
    <w:rsid w:val="00C679C7"/>
    <w:rsid w:val="00C71982"/>
    <w:rsid w:val="00CA4D3B"/>
    <w:rsid w:val="00CD0365"/>
    <w:rsid w:val="00CE0DB6"/>
    <w:rsid w:val="00CF05EE"/>
    <w:rsid w:val="00D30612"/>
    <w:rsid w:val="00D6235C"/>
    <w:rsid w:val="00D635C7"/>
    <w:rsid w:val="00D82CE9"/>
    <w:rsid w:val="00DC6625"/>
    <w:rsid w:val="00DE6124"/>
    <w:rsid w:val="00E15CD5"/>
    <w:rsid w:val="00E232C2"/>
    <w:rsid w:val="00E24CC5"/>
    <w:rsid w:val="00E33871"/>
    <w:rsid w:val="00E345DE"/>
    <w:rsid w:val="00E35FDA"/>
    <w:rsid w:val="00E84BBC"/>
    <w:rsid w:val="00E92ED5"/>
    <w:rsid w:val="00E96963"/>
    <w:rsid w:val="00EA7882"/>
    <w:rsid w:val="00F21737"/>
    <w:rsid w:val="00F27932"/>
    <w:rsid w:val="00F5097A"/>
    <w:rsid w:val="00F50A86"/>
    <w:rsid w:val="00F512E0"/>
    <w:rsid w:val="00F57B50"/>
    <w:rsid w:val="00F70BD3"/>
    <w:rsid w:val="00F80AD8"/>
    <w:rsid w:val="00F91D66"/>
    <w:rsid w:val="00F966AF"/>
    <w:rsid w:val="00FA0228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Char">
    <w:name w:val="Char"/>
    <w:basedOn w:val="prastasis"/>
    <w:rsid w:val="002B6C2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rsid w:val="002B6C2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B6C29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2160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21602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15150E"/>
    <w:pPr>
      <w:spacing w:before="240" w:after="240"/>
    </w:pPr>
    <w:rPr>
      <w:rFonts w:ascii="Verdana" w:hAnsi="Verdana"/>
      <w:color w:val="5D6067"/>
      <w:sz w:val="17"/>
      <w:szCs w:val="17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50DA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C50DA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C50DA8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50DA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50DA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Char">
    <w:name w:val="Char"/>
    <w:basedOn w:val="prastasis"/>
    <w:rsid w:val="002B6C2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rsid w:val="002B6C2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B6C29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2160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21602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15150E"/>
    <w:pPr>
      <w:spacing w:before="240" w:after="240"/>
    </w:pPr>
    <w:rPr>
      <w:rFonts w:ascii="Verdana" w:hAnsi="Verdana"/>
      <w:color w:val="5D6067"/>
      <w:sz w:val="17"/>
      <w:szCs w:val="17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50DA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C50DA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C50DA8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50DA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50DA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1142-7D6B-48BA-9293-08DD6308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3602</Words>
  <Characters>2054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2014-12-02T07:13:00Z</dcterms:created>
  <dcterms:modified xsi:type="dcterms:W3CDTF">2014-12-02T07:13:00Z</dcterms:modified>
</cp:coreProperties>
</file>