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C71219" w14:paraId="493EDAA6" w14:textId="77777777" w:rsidTr="00CB6E59">
        <w:tc>
          <w:tcPr>
            <w:tcW w:w="3209" w:type="dxa"/>
          </w:tcPr>
          <w:p w14:paraId="493EDAA5" w14:textId="77777777" w:rsidR="00C71219" w:rsidRDefault="00C71219" w:rsidP="00CB6E59">
            <w:pPr>
              <w:tabs>
                <w:tab w:val="left" w:pos="5070"/>
                <w:tab w:val="left" w:pos="5366"/>
                <w:tab w:val="left" w:pos="6771"/>
                <w:tab w:val="left" w:pos="7363"/>
              </w:tabs>
              <w:jc w:val="both"/>
              <w:rPr>
                <w:lang w:eastAsia="lt-LT"/>
              </w:rPr>
            </w:pPr>
            <w:bookmarkStart w:id="0" w:name="_GoBack"/>
            <w:bookmarkEnd w:id="0"/>
            <w:r>
              <w:rPr>
                <w:lang w:eastAsia="lt-LT"/>
              </w:rPr>
              <w:t>PRITARTA</w:t>
            </w:r>
          </w:p>
        </w:tc>
      </w:tr>
      <w:tr w:rsidR="00C71219" w14:paraId="493EDAA8" w14:textId="77777777" w:rsidTr="00CB6E59">
        <w:tc>
          <w:tcPr>
            <w:tcW w:w="3209" w:type="dxa"/>
          </w:tcPr>
          <w:p w14:paraId="493EDAA7" w14:textId="77777777" w:rsidR="00C71219" w:rsidRDefault="00C71219" w:rsidP="0006079E">
            <w:pPr>
              <w:rPr>
                <w:lang w:eastAsia="lt-LT"/>
              </w:rPr>
            </w:pPr>
            <w:r>
              <w:rPr>
                <w:lang w:eastAsia="lt-LT"/>
              </w:rPr>
              <w:t>Klaipėdos miesto savivaldybės</w:t>
            </w:r>
          </w:p>
        </w:tc>
      </w:tr>
      <w:tr w:rsidR="00C71219" w:rsidRPr="00C34E4F" w14:paraId="493EDAAA" w14:textId="77777777" w:rsidTr="00CB6E59">
        <w:tc>
          <w:tcPr>
            <w:tcW w:w="3209" w:type="dxa"/>
          </w:tcPr>
          <w:p w14:paraId="493EDAA9" w14:textId="77777777" w:rsidR="00C71219" w:rsidRPr="00C34E4F" w:rsidRDefault="00C71219" w:rsidP="0006079E">
            <w:pPr>
              <w:rPr>
                <w:lang w:eastAsia="lt-LT"/>
              </w:rPr>
            </w:pPr>
            <w:r w:rsidRPr="00C34E4F">
              <w:rPr>
                <w:lang w:eastAsia="lt-LT"/>
              </w:rPr>
              <w:t xml:space="preserve">tarybos </w:t>
            </w:r>
            <w:bookmarkStart w:id="1" w:name="registravimoDataIlga"/>
            <w:r w:rsidRPr="00C34E4F">
              <w:rPr>
                <w:noProof/>
                <w:lang w:eastAsia="lt-LT"/>
              </w:rPr>
              <w:fldChar w:fldCharType="begin">
                <w:ffData>
                  <w:name w:val="registravimoDataIlga"/>
                  <w:enabled/>
                  <w:calcOnExit w:val="0"/>
                  <w:textInput>
                    <w:maxLength w:val="1"/>
                  </w:textInput>
                </w:ffData>
              </w:fldChar>
            </w:r>
            <w:r w:rsidRPr="00C34E4F">
              <w:rPr>
                <w:noProof/>
                <w:lang w:eastAsia="lt-LT"/>
              </w:rPr>
              <w:instrText xml:space="preserve"> FORMTEXT </w:instrText>
            </w:r>
            <w:r w:rsidRPr="00C34E4F">
              <w:rPr>
                <w:noProof/>
                <w:lang w:eastAsia="lt-LT"/>
              </w:rPr>
            </w:r>
            <w:r w:rsidRPr="00C34E4F">
              <w:rPr>
                <w:noProof/>
                <w:lang w:eastAsia="lt-LT"/>
              </w:rPr>
              <w:fldChar w:fldCharType="separate"/>
            </w:r>
            <w:r w:rsidRPr="00C34E4F">
              <w:rPr>
                <w:noProof/>
                <w:lang w:eastAsia="lt-LT"/>
              </w:rPr>
              <w:t>2014 m. lapkričio 27 d.</w:t>
            </w:r>
            <w:r w:rsidRPr="00C34E4F">
              <w:rPr>
                <w:noProof/>
                <w:lang w:eastAsia="lt-LT"/>
              </w:rPr>
              <w:fldChar w:fldCharType="end"/>
            </w:r>
            <w:bookmarkEnd w:id="1"/>
          </w:p>
        </w:tc>
      </w:tr>
      <w:tr w:rsidR="00C71219" w:rsidRPr="00C34E4F" w14:paraId="493EDAAC" w14:textId="77777777" w:rsidTr="00CB6E59">
        <w:tc>
          <w:tcPr>
            <w:tcW w:w="3209" w:type="dxa"/>
          </w:tcPr>
          <w:p w14:paraId="493EDAAB" w14:textId="77777777" w:rsidR="00C71219" w:rsidRPr="00C34E4F" w:rsidRDefault="00C71219" w:rsidP="00CB6E59">
            <w:pPr>
              <w:tabs>
                <w:tab w:val="left" w:pos="5070"/>
                <w:tab w:val="left" w:pos="5366"/>
                <w:tab w:val="left" w:pos="6771"/>
                <w:tab w:val="left" w:pos="7363"/>
              </w:tabs>
              <w:rPr>
                <w:lang w:eastAsia="lt-LT"/>
              </w:rPr>
            </w:pPr>
            <w:r w:rsidRPr="00C34E4F">
              <w:rPr>
                <w:lang w:eastAsia="lt-LT"/>
              </w:rPr>
              <w:t xml:space="preserve">sprendimu Nr. </w:t>
            </w:r>
            <w:bookmarkStart w:id="2" w:name="dokumentoNr"/>
            <w:r w:rsidRPr="00C34E4F">
              <w:rPr>
                <w:noProof/>
                <w:lang w:eastAsia="lt-LT"/>
              </w:rPr>
              <w:fldChar w:fldCharType="begin">
                <w:ffData>
                  <w:name w:val="dokumentoNr"/>
                  <w:enabled/>
                  <w:calcOnExit w:val="0"/>
                  <w:textInput>
                    <w:maxLength w:val="1"/>
                  </w:textInput>
                </w:ffData>
              </w:fldChar>
            </w:r>
            <w:r w:rsidRPr="00C34E4F">
              <w:rPr>
                <w:noProof/>
                <w:lang w:eastAsia="lt-LT"/>
              </w:rPr>
              <w:instrText xml:space="preserve"> FORMTEXT </w:instrText>
            </w:r>
            <w:r w:rsidRPr="00C34E4F">
              <w:rPr>
                <w:noProof/>
                <w:lang w:eastAsia="lt-LT"/>
              </w:rPr>
            </w:r>
            <w:r w:rsidRPr="00C34E4F">
              <w:rPr>
                <w:noProof/>
                <w:lang w:eastAsia="lt-LT"/>
              </w:rPr>
              <w:fldChar w:fldCharType="separate"/>
            </w:r>
            <w:r w:rsidRPr="00C34E4F">
              <w:rPr>
                <w:noProof/>
                <w:lang w:eastAsia="lt-LT"/>
              </w:rPr>
              <w:t>T2-301</w:t>
            </w:r>
            <w:r w:rsidRPr="00C34E4F">
              <w:rPr>
                <w:noProof/>
                <w:lang w:eastAsia="lt-LT"/>
              </w:rPr>
              <w:fldChar w:fldCharType="end"/>
            </w:r>
            <w:bookmarkEnd w:id="2"/>
          </w:p>
        </w:tc>
      </w:tr>
    </w:tbl>
    <w:p w14:paraId="493EDAAD" w14:textId="77777777" w:rsidR="00C71219" w:rsidRPr="00C34E4F" w:rsidRDefault="00C71219" w:rsidP="00184D51">
      <w:pPr>
        <w:pStyle w:val="Pavadinimas"/>
        <w:rPr>
          <w:rFonts w:ascii="Times New Roman" w:hAnsi="Times New Roman"/>
          <w:sz w:val="24"/>
          <w:szCs w:val="24"/>
        </w:rPr>
      </w:pPr>
    </w:p>
    <w:p w14:paraId="493EDAAE" w14:textId="77777777" w:rsidR="00C71219" w:rsidRPr="00C34E4F" w:rsidRDefault="00C71219" w:rsidP="00184D51">
      <w:pPr>
        <w:pStyle w:val="Pavadinimas"/>
        <w:rPr>
          <w:rFonts w:ascii="Times New Roman" w:hAnsi="Times New Roman"/>
          <w:sz w:val="24"/>
          <w:szCs w:val="24"/>
        </w:rPr>
      </w:pPr>
    </w:p>
    <w:p w14:paraId="493EDAAF" w14:textId="77777777" w:rsidR="00C71219" w:rsidRPr="00C34E4F" w:rsidRDefault="00C71219" w:rsidP="00184D51">
      <w:pPr>
        <w:pStyle w:val="Pavadinimas"/>
        <w:rPr>
          <w:rFonts w:ascii="Times New Roman" w:hAnsi="Times New Roman"/>
          <w:sz w:val="24"/>
          <w:szCs w:val="24"/>
        </w:rPr>
      </w:pPr>
      <w:r w:rsidRPr="00C34E4F">
        <w:rPr>
          <w:rFonts w:ascii="Times New Roman" w:hAnsi="Times New Roman"/>
          <w:sz w:val="24"/>
          <w:szCs w:val="24"/>
        </w:rPr>
        <w:t xml:space="preserve">JUNGTINĖS VEIKLOS </w:t>
      </w:r>
    </w:p>
    <w:p w14:paraId="493EDAB0" w14:textId="77777777" w:rsidR="00C71219" w:rsidRDefault="00C71219" w:rsidP="00184D51">
      <w:pPr>
        <w:jc w:val="center"/>
        <w:rPr>
          <w:b/>
          <w:bCs/>
        </w:rPr>
      </w:pPr>
      <w:r w:rsidRPr="001333FE">
        <w:rPr>
          <w:b/>
          <w:bCs/>
        </w:rPr>
        <w:t>SUTARTIS</w:t>
      </w:r>
    </w:p>
    <w:p w14:paraId="493EDAB1" w14:textId="77777777" w:rsidR="00C71219" w:rsidRPr="001333FE" w:rsidRDefault="00C71219" w:rsidP="00184D51">
      <w:pPr>
        <w:jc w:val="center"/>
        <w:rPr>
          <w:b/>
          <w:bCs/>
        </w:rPr>
      </w:pPr>
    </w:p>
    <w:p w14:paraId="493EDAB2" w14:textId="1C4A4DAD" w:rsidR="00C71219" w:rsidRDefault="00C71219" w:rsidP="00184D51">
      <w:pPr>
        <w:jc w:val="center"/>
      </w:pPr>
      <w:smartTag w:uri="urn:schemas-microsoft-com:office:smarttags" w:element="metricconverter">
        <w:smartTagPr>
          <w:attr w:name="ProductID" w:val="2014 m"/>
        </w:smartTagPr>
        <w:r w:rsidRPr="001333FE">
          <w:t>20</w:t>
        </w:r>
        <w:r>
          <w:t>14</w:t>
        </w:r>
        <w:r w:rsidRPr="001333FE">
          <w:t xml:space="preserve"> m</w:t>
        </w:r>
      </w:smartTag>
      <w:r w:rsidRPr="001333FE">
        <w:t xml:space="preserve">. </w:t>
      </w:r>
      <w:r w:rsidR="00F05298" w:rsidRPr="00AC3814">
        <w:t>lapkričio</w:t>
      </w:r>
      <w:r w:rsidRPr="001333FE">
        <w:t xml:space="preserve">  </w:t>
      </w:r>
      <w:r>
        <w:t xml:space="preserve">   </w:t>
      </w:r>
      <w:r w:rsidRPr="001333FE">
        <w:t xml:space="preserve">  d.</w:t>
      </w:r>
    </w:p>
    <w:p w14:paraId="493EDAB3" w14:textId="77777777" w:rsidR="00C71219" w:rsidRPr="001333FE" w:rsidRDefault="00C71219" w:rsidP="00184D51">
      <w:pPr>
        <w:jc w:val="center"/>
      </w:pPr>
      <w:r>
        <w:t>Klaipėda</w:t>
      </w:r>
    </w:p>
    <w:p w14:paraId="493EDAB4" w14:textId="77777777" w:rsidR="00C71219" w:rsidRDefault="00C71219" w:rsidP="00184D51"/>
    <w:p w14:paraId="36ACD182" w14:textId="77777777" w:rsidR="00802FDF" w:rsidRDefault="00802FDF" w:rsidP="00184D51"/>
    <w:p w14:paraId="493EDAB5" w14:textId="77777777" w:rsidR="00C71219" w:rsidRDefault="00C71219" w:rsidP="00184D51">
      <w:pPr>
        <w:jc w:val="center"/>
        <w:rPr>
          <w:b/>
          <w:color w:val="000000"/>
        </w:rPr>
      </w:pPr>
      <w:r>
        <w:rPr>
          <w:b/>
          <w:color w:val="000000"/>
        </w:rPr>
        <w:t>I. SUTARTIES ŠALYS</w:t>
      </w:r>
    </w:p>
    <w:p w14:paraId="493EDAB6" w14:textId="77777777" w:rsidR="00C71219" w:rsidRDefault="00C71219" w:rsidP="00184D51">
      <w:pPr>
        <w:ind w:firstLine="709"/>
        <w:jc w:val="both"/>
        <w:rPr>
          <w:b/>
          <w:color w:val="000000"/>
        </w:rPr>
      </w:pPr>
    </w:p>
    <w:p w14:paraId="493EDAB7" w14:textId="6C562E13" w:rsidR="00C71219" w:rsidRDefault="00C71219" w:rsidP="00184D51">
      <w:pPr>
        <w:ind w:firstLine="709"/>
        <w:jc w:val="both"/>
      </w:pPr>
      <w:r w:rsidRPr="00975302">
        <w:rPr>
          <w:b/>
          <w:color w:val="000000"/>
        </w:rPr>
        <w:t xml:space="preserve">Klaipėdos miesto </w:t>
      </w:r>
      <w:r w:rsidRPr="00975302">
        <w:rPr>
          <w:b/>
        </w:rPr>
        <w:t>savivaldybės administracija</w:t>
      </w:r>
      <w:r w:rsidRPr="00975302">
        <w:rPr>
          <w:b/>
          <w:color w:val="000000"/>
        </w:rPr>
        <w:t xml:space="preserve"> </w:t>
      </w:r>
      <w:r w:rsidRPr="00975302">
        <w:rPr>
          <w:color w:val="000000"/>
        </w:rPr>
        <w:t xml:space="preserve">(toliau – </w:t>
      </w:r>
      <w:r>
        <w:t>Savivaldybės administracija</w:t>
      </w:r>
      <w:r w:rsidRPr="00975302">
        <w:rPr>
          <w:color w:val="000000"/>
        </w:rPr>
        <w:t xml:space="preserve">), </w:t>
      </w:r>
      <w:r w:rsidRPr="00975302">
        <w:t>kodas 188710823, adresas: Liepų g. 11,</w:t>
      </w:r>
      <w:r>
        <w:t xml:space="preserve"> </w:t>
      </w:r>
      <w:r w:rsidRPr="00975302">
        <w:rPr>
          <w:color w:val="000000"/>
        </w:rPr>
        <w:t xml:space="preserve">91502 </w:t>
      </w:r>
      <w:r w:rsidRPr="00975302">
        <w:t>Klaipėda,</w:t>
      </w:r>
      <w:r w:rsidRPr="00975302">
        <w:rPr>
          <w:color w:val="000000"/>
        </w:rPr>
        <w:t xml:space="preserve"> atstovaujama Savivaldybės administracijos direktorės Juditos Simonavičiūtės, </w:t>
      </w:r>
      <w:r w:rsidRPr="00EE2175">
        <w:t>veikiančios pagal</w:t>
      </w:r>
      <w:r w:rsidRPr="00EE2175">
        <w:rPr>
          <w:b/>
        </w:rPr>
        <w:t xml:space="preserve"> </w:t>
      </w:r>
      <w:r w:rsidRPr="00BE6EEB">
        <w:t xml:space="preserve">Klaipėdos miesto savivaldybės tarybos </w:t>
      </w:r>
      <w:smartTag w:uri="urn:schemas-microsoft-com:office:smarttags" w:element="metricconverter">
        <w:smartTagPr>
          <w:attr w:name="ProductID" w:val="2014 m"/>
        </w:smartTagPr>
        <w:r w:rsidRPr="00BE6EEB">
          <w:t>201</w:t>
        </w:r>
        <w:r>
          <w:t>4</w:t>
        </w:r>
        <w:r w:rsidRPr="00BE6EEB">
          <w:t xml:space="preserve"> m</w:t>
        </w:r>
      </w:smartTag>
      <w:r w:rsidRPr="00BE6EEB">
        <w:t xml:space="preserve">. </w:t>
      </w:r>
      <w:r w:rsidR="00CC3D3A">
        <w:t>lapkričio</w:t>
      </w:r>
      <w:r w:rsidRPr="00BE6EEB">
        <w:t xml:space="preserve"> </w:t>
      </w:r>
      <w:r w:rsidR="008A74D7">
        <w:t xml:space="preserve">27 </w:t>
      </w:r>
      <w:r w:rsidRPr="00BE6EEB">
        <w:t>d.</w:t>
      </w:r>
      <w:r w:rsidRPr="007D329E">
        <w:t xml:space="preserve"> </w:t>
      </w:r>
      <w:r w:rsidRPr="00BE6EEB">
        <w:t>sprendimą</w:t>
      </w:r>
      <w:r>
        <w:rPr>
          <w:color w:val="000000"/>
        </w:rPr>
        <w:t xml:space="preserve"> Nr.    </w:t>
      </w:r>
      <w:r w:rsidRPr="00EE2175">
        <w:rPr>
          <w:color w:val="000000"/>
        </w:rPr>
        <w:t>„</w:t>
      </w:r>
      <w:r>
        <w:rPr>
          <w:color w:val="000000"/>
        </w:rPr>
        <w:t>Dėl pritarimo Jungtinės veiklos sutarties projektui</w:t>
      </w:r>
      <w:r w:rsidR="00CC3D3A">
        <w:t>“,</w:t>
      </w:r>
      <w:r>
        <w:t xml:space="preserve"> </w:t>
      </w:r>
      <w:r w:rsidRPr="007469EA">
        <w:rPr>
          <w:b/>
          <w:bCs/>
        </w:rPr>
        <w:t>BĮ Klaipėdos lopšeli</w:t>
      </w:r>
      <w:r>
        <w:rPr>
          <w:b/>
          <w:bCs/>
        </w:rPr>
        <w:t>s</w:t>
      </w:r>
      <w:r w:rsidRPr="007469EA">
        <w:rPr>
          <w:b/>
          <w:bCs/>
        </w:rPr>
        <w:t>-darželi</w:t>
      </w:r>
      <w:r>
        <w:rPr>
          <w:b/>
          <w:bCs/>
        </w:rPr>
        <w:t>s</w:t>
      </w:r>
      <w:r w:rsidRPr="007469EA">
        <w:rPr>
          <w:b/>
          <w:bCs/>
        </w:rPr>
        <w:t xml:space="preserve"> „Atžalynas“ </w:t>
      </w:r>
      <w:r w:rsidRPr="00F518D8">
        <w:t xml:space="preserve">(toliau – </w:t>
      </w:r>
      <w:r>
        <w:t>lopšelis-darželis</w:t>
      </w:r>
      <w:r w:rsidRPr="00F518D8">
        <w:t>)</w:t>
      </w:r>
      <w:r w:rsidRPr="00B0255A">
        <w:t xml:space="preserve">, kodas </w:t>
      </w:r>
      <w:r>
        <w:t>190433988</w:t>
      </w:r>
      <w:r w:rsidRPr="00B0255A">
        <w:t xml:space="preserve">, adresas: </w:t>
      </w:r>
      <w:r>
        <w:t>Panevėžio g. 3</w:t>
      </w:r>
      <w:r w:rsidRPr="00B0255A">
        <w:t>, 9</w:t>
      </w:r>
      <w:r>
        <w:t>2317</w:t>
      </w:r>
      <w:r w:rsidRPr="00B0255A">
        <w:t xml:space="preserve"> Klaipėda, </w:t>
      </w:r>
      <w:r>
        <w:t>atstovaujamas</w:t>
      </w:r>
      <w:r w:rsidRPr="0028590A">
        <w:t xml:space="preserve"> direktorės </w:t>
      </w:r>
      <w:r>
        <w:t>Rasos Žemgulienės</w:t>
      </w:r>
      <w:r w:rsidRPr="0028590A">
        <w:t xml:space="preserve">, veikiančios pagal </w:t>
      </w:r>
      <w:r w:rsidRPr="00067208">
        <w:t>lopšeli</w:t>
      </w:r>
      <w:r>
        <w:t>o</w:t>
      </w:r>
      <w:r w:rsidRPr="00067208">
        <w:t>-darželi</w:t>
      </w:r>
      <w:r>
        <w:t>o</w:t>
      </w:r>
      <w:r w:rsidRPr="0028590A">
        <w:t xml:space="preserve"> </w:t>
      </w:r>
      <w:r>
        <w:t>nuostatus</w:t>
      </w:r>
      <w:r w:rsidRPr="0028590A">
        <w:t xml:space="preserve">, </w:t>
      </w:r>
      <w:r w:rsidRPr="001333FE">
        <w:t>toliau vadinam</w:t>
      </w:r>
      <w:r>
        <w:t>i</w:t>
      </w:r>
      <w:r w:rsidRPr="001333FE">
        <w:t xml:space="preserve"> Šalimis, o kiek</w:t>
      </w:r>
      <w:r>
        <w:t>vienas</w:t>
      </w:r>
      <w:r w:rsidRPr="001333FE">
        <w:t xml:space="preserve"> atskirai </w:t>
      </w:r>
      <w:r>
        <w:t xml:space="preserve">– </w:t>
      </w:r>
      <w:r w:rsidRPr="001333FE">
        <w:t>Šalimi,</w:t>
      </w:r>
      <w:r>
        <w:t xml:space="preserve"> vadovaudamiesi </w:t>
      </w:r>
      <w:r w:rsidRPr="00A33A3B">
        <w:t>Lietuvos Respublikos civiliniu kodeksu ir kitais galiojanč</w:t>
      </w:r>
      <w:r>
        <w:t xml:space="preserve">iais teisės aktais, </w:t>
      </w:r>
    </w:p>
    <w:p w14:paraId="493EDAB8" w14:textId="77777777" w:rsidR="00C71219" w:rsidRDefault="00C71219" w:rsidP="00184D51">
      <w:pPr>
        <w:ind w:firstLine="709"/>
        <w:jc w:val="both"/>
      </w:pPr>
      <w:r>
        <w:t xml:space="preserve">atsižvelgdami į tai, kad </w:t>
      </w:r>
      <w:r w:rsidRPr="00067208">
        <w:t>lopšeli</w:t>
      </w:r>
      <w:r>
        <w:t>s</w:t>
      </w:r>
      <w:r w:rsidRPr="00067208">
        <w:t>-darželi</w:t>
      </w:r>
      <w:r>
        <w:t xml:space="preserve">s vykdo </w:t>
      </w:r>
      <w:r w:rsidRPr="007D6762">
        <w:t xml:space="preserve">projektą </w:t>
      </w:r>
      <w:r w:rsidRPr="008F2077">
        <w:rPr>
          <w:color w:val="000000"/>
        </w:rPr>
        <w:t>„</w:t>
      </w:r>
      <w:r>
        <w:rPr>
          <w:color w:val="000000"/>
        </w:rPr>
        <w:t>Klaipėdos lopšelio-darželio „Atžalynas</w:t>
      </w:r>
      <w:r>
        <w:t xml:space="preserve">“ pastato Panevėžio g. 3, Klaipėdoje, modernizavimas“ (toliau – Projektas), finansuojamą </w:t>
      </w:r>
      <w:r w:rsidRPr="00533B51">
        <w:t>Klimato kaitos specialiosios programos lėš</w:t>
      </w:r>
      <w:r>
        <w:t>omis,</w:t>
      </w:r>
    </w:p>
    <w:p w14:paraId="493EDAB9" w14:textId="77777777" w:rsidR="00C71219" w:rsidRDefault="00C71219" w:rsidP="00184D51">
      <w:pPr>
        <w:ind w:firstLine="709"/>
        <w:jc w:val="both"/>
      </w:pPr>
      <w:r w:rsidRPr="00AC3814">
        <w:t>atsižvelgdami į tai, kad Projektas vykdomas Klaipėdos miesto savivaldybei priklausančiame pastate, adresu: Panevėžio g. 3, Klaipėda, kurio bendras plotas – 1700,97 kv. m, ir turto patikėjimo teise perduotos valdyti lopšeliui-darželiui,</w:t>
      </w:r>
    </w:p>
    <w:p w14:paraId="493EDABA" w14:textId="77777777" w:rsidR="00C71219" w:rsidRPr="00A33A3B" w:rsidRDefault="00C71219" w:rsidP="00184D51">
      <w:pPr>
        <w:ind w:firstLine="709"/>
        <w:jc w:val="both"/>
      </w:pPr>
      <w:r>
        <w:t>sudarė šią J</w:t>
      </w:r>
      <w:r w:rsidRPr="00A33A3B">
        <w:t>ungtinės veiklos sutartį (toliau – Sutartis)</w:t>
      </w:r>
      <w:r>
        <w:t>.</w:t>
      </w:r>
    </w:p>
    <w:p w14:paraId="493EDABB" w14:textId="77777777" w:rsidR="00C71219" w:rsidRDefault="00C71219" w:rsidP="00184D51">
      <w:pPr>
        <w:jc w:val="both"/>
      </w:pPr>
    </w:p>
    <w:p w14:paraId="493EDABC" w14:textId="77777777" w:rsidR="00C71219" w:rsidRPr="001333FE" w:rsidRDefault="00C71219" w:rsidP="00184D51">
      <w:pPr>
        <w:jc w:val="center"/>
        <w:rPr>
          <w:b/>
        </w:rPr>
      </w:pPr>
      <w:r>
        <w:rPr>
          <w:b/>
        </w:rPr>
        <w:t>II</w:t>
      </w:r>
      <w:r w:rsidRPr="001333FE">
        <w:rPr>
          <w:b/>
        </w:rPr>
        <w:t>. SUTARTIES DALYKAS</w:t>
      </w:r>
    </w:p>
    <w:p w14:paraId="493EDABD" w14:textId="77777777" w:rsidR="00C71219" w:rsidRPr="001333FE" w:rsidRDefault="00C71219" w:rsidP="00184D51">
      <w:pPr>
        <w:jc w:val="center"/>
      </w:pPr>
      <w:r w:rsidRPr="001333FE">
        <w:t xml:space="preserve"> </w:t>
      </w:r>
    </w:p>
    <w:p w14:paraId="493EDABE" w14:textId="77777777" w:rsidR="00C71219" w:rsidRDefault="00C71219" w:rsidP="00184D51">
      <w:pPr>
        <w:ind w:firstLine="709"/>
        <w:jc w:val="both"/>
      </w:pPr>
      <w:r>
        <w:t>1</w:t>
      </w:r>
      <w:r w:rsidRPr="001333FE">
        <w:t xml:space="preserve">. Šia Sutartimi </w:t>
      </w:r>
      <w:r>
        <w:t xml:space="preserve">Šalys susitaria bendrai veikti įgyvendinant Projektą. </w:t>
      </w:r>
    </w:p>
    <w:p w14:paraId="493EDABF" w14:textId="77777777" w:rsidR="00C71219" w:rsidRDefault="00C71219" w:rsidP="00184D51">
      <w:pPr>
        <w:ind w:firstLine="709"/>
        <w:jc w:val="both"/>
      </w:pPr>
      <w:r>
        <w:t>2. Šia Sutartimi apibrėžiamos Šalių teisės ir pareigos, bendros veiklos finansavimo tvarka.</w:t>
      </w:r>
    </w:p>
    <w:p w14:paraId="7A3B280F" w14:textId="49F0DF99" w:rsidR="002E093A" w:rsidRDefault="0056737D" w:rsidP="00184D51">
      <w:pPr>
        <w:ind w:firstLine="709"/>
        <w:jc w:val="both"/>
      </w:pPr>
      <w:r>
        <w:t>3</w:t>
      </w:r>
      <w:r w:rsidR="002E093A" w:rsidRPr="00AC3814">
        <w:t xml:space="preserve">. </w:t>
      </w:r>
      <w:r w:rsidR="001044DA" w:rsidRPr="00AC3814">
        <w:t>Šalys pareiškia ir susitaria, kad modernizuojamas ir</w:t>
      </w:r>
      <w:r w:rsidR="00CB77A4" w:rsidRPr="00AC3814">
        <w:t xml:space="preserve"> (</w:t>
      </w:r>
      <w:r w:rsidR="001044DA" w:rsidRPr="00AC3814">
        <w:t>ar</w:t>
      </w:r>
      <w:r w:rsidR="00CB77A4" w:rsidRPr="00AC3814">
        <w:t>)</w:t>
      </w:r>
      <w:r w:rsidR="001044DA" w:rsidRPr="00AC3814">
        <w:t xml:space="preserve"> rekonstruojamas ir</w:t>
      </w:r>
      <w:r w:rsidR="00CB77A4" w:rsidRPr="00AC3814">
        <w:t xml:space="preserve"> (</w:t>
      </w:r>
      <w:r w:rsidR="001044DA" w:rsidRPr="00AC3814">
        <w:t>ar</w:t>
      </w:r>
      <w:r w:rsidR="00CB77A4" w:rsidRPr="00AC3814">
        <w:t>)</w:t>
      </w:r>
      <w:r w:rsidR="001044DA" w:rsidRPr="00AC3814">
        <w:t xml:space="preserve"> naujai sukurtas turtas yra Klaipėdos miesto savivaldybės (kodas 111100775) nuosavybė, patikėjimo teise valdomas Klaipėdos lopšelio-darželio ‚Atžalynas“, šios </w:t>
      </w:r>
      <w:r w:rsidR="00CB77A4" w:rsidRPr="00AC3814">
        <w:t>S</w:t>
      </w:r>
      <w:r w:rsidR="001044DA" w:rsidRPr="00AC3814">
        <w:t>utarties ir kitų teisės aktų pagrindu</w:t>
      </w:r>
      <w:r w:rsidR="002E093A" w:rsidRPr="00AC3814">
        <w:t>.</w:t>
      </w:r>
    </w:p>
    <w:p w14:paraId="13115E47" w14:textId="036CA06C" w:rsidR="00F97D81" w:rsidRPr="00F97D81" w:rsidRDefault="00F97D81" w:rsidP="00F97D81">
      <w:pPr>
        <w:ind w:firstLine="709"/>
        <w:jc w:val="both"/>
      </w:pPr>
      <w:r>
        <w:t xml:space="preserve">4. </w:t>
      </w:r>
      <w:r w:rsidRPr="00F97D81">
        <w:t>Ši sutartis nesuteikia teisės vienai sutarties šaliai sudaryti sandorius ar kitaip veikti kitos šalies ar abiejų šalių vardu, sukuriant bendras šalių prievoles su trečiaisiais asmenimis.</w:t>
      </w:r>
    </w:p>
    <w:p w14:paraId="5F81FB17" w14:textId="188A80BE" w:rsidR="00F97D81" w:rsidRPr="00AC3814" w:rsidRDefault="00F97D81" w:rsidP="00184D51">
      <w:pPr>
        <w:ind w:firstLine="709"/>
        <w:jc w:val="both"/>
      </w:pPr>
    </w:p>
    <w:p w14:paraId="493EDAC1" w14:textId="77777777" w:rsidR="00C71219" w:rsidRPr="00AC3814" w:rsidRDefault="00C71219" w:rsidP="00184D51">
      <w:pPr>
        <w:jc w:val="both"/>
      </w:pPr>
    </w:p>
    <w:p w14:paraId="493EDAC2" w14:textId="77777777" w:rsidR="00C71219" w:rsidRPr="00AC3814" w:rsidRDefault="00C71219" w:rsidP="00184D51">
      <w:pPr>
        <w:jc w:val="center"/>
        <w:rPr>
          <w:b/>
        </w:rPr>
      </w:pPr>
      <w:r w:rsidRPr="00AC3814">
        <w:rPr>
          <w:b/>
        </w:rPr>
        <w:t>III. ŠALIŲ ĮNAŠAI IR IŠLAIDOS, IŠLAIDŲ APMOKĖJIMO NUOSTATOS</w:t>
      </w:r>
    </w:p>
    <w:p w14:paraId="493EDAC3" w14:textId="77777777" w:rsidR="00C71219" w:rsidRPr="00AC3814" w:rsidRDefault="00C71219" w:rsidP="00184D51">
      <w:pPr>
        <w:ind w:firstLine="709"/>
        <w:jc w:val="both"/>
      </w:pPr>
    </w:p>
    <w:p w14:paraId="493EDAC4" w14:textId="7D90D4D5" w:rsidR="00C71219" w:rsidRPr="00AC3814" w:rsidRDefault="00F97D81" w:rsidP="00184D51">
      <w:pPr>
        <w:ind w:firstLine="709"/>
        <w:jc w:val="both"/>
      </w:pPr>
      <w:r>
        <w:t>5</w:t>
      </w:r>
      <w:r w:rsidR="00C71219" w:rsidRPr="00AC3814">
        <w:t>. Lopšeliui-darželiui modernizavimo darbų išlaidas</w:t>
      </w:r>
      <w:r w:rsidR="000B3EB7" w:rsidRPr="00AC3814">
        <w:t xml:space="preserve"> iki 120 000,00 Lt</w:t>
      </w:r>
      <w:r w:rsidR="00C71219" w:rsidRPr="00AC3814">
        <w:t xml:space="preserve">, kurių nefinansuoja Klimato kaitos specialioji programa, dengia Klaipėdos miesto savivaldybės administracija. </w:t>
      </w:r>
      <w:r w:rsidR="00CB77A4" w:rsidRPr="00AC3814">
        <w:t>Paaiškėjus</w:t>
      </w:r>
      <w:r w:rsidR="00DA08FD" w:rsidRPr="00AC3814">
        <w:t xml:space="preserve"> tiksliam lėšų poreikiui, a</w:t>
      </w:r>
      <w:r w:rsidR="00C71219" w:rsidRPr="00AC3814">
        <w:t>pmokėjimo tvarka bus nustatyta atskiru raštišku Šalių susitarimu.</w:t>
      </w:r>
    </w:p>
    <w:p w14:paraId="493EDAC5" w14:textId="77777777" w:rsidR="00C71219" w:rsidRPr="00AC3814" w:rsidRDefault="00C71219" w:rsidP="00184D51">
      <w:pPr>
        <w:ind w:firstLine="709"/>
        <w:jc w:val="both"/>
      </w:pPr>
    </w:p>
    <w:p w14:paraId="493EDAC6" w14:textId="77777777" w:rsidR="00C71219" w:rsidRPr="00AC3814" w:rsidRDefault="00C71219" w:rsidP="00184D51">
      <w:pPr>
        <w:jc w:val="center"/>
        <w:rPr>
          <w:b/>
        </w:rPr>
      </w:pPr>
      <w:r w:rsidRPr="00AC3814">
        <w:rPr>
          <w:b/>
        </w:rPr>
        <w:t>IV. ŠALIŲ ĮSIPAREIGOJIMAI</w:t>
      </w:r>
    </w:p>
    <w:p w14:paraId="493EDAC7" w14:textId="77777777" w:rsidR="00C71219" w:rsidRPr="00AC3814" w:rsidRDefault="00C71219" w:rsidP="00184D51">
      <w:pPr>
        <w:jc w:val="center"/>
        <w:rPr>
          <w:b/>
        </w:rPr>
      </w:pPr>
    </w:p>
    <w:p w14:paraId="493EDAC8" w14:textId="6569E3C7" w:rsidR="00C71219" w:rsidRPr="00AC3814" w:rsidRDefault="002E093A" w:rsidP="00184D51">
      <w:pPr>
        <w:ind w:firstLine="709"/>
        <w:jc w:val="both"/>
      </w:pPr>
      <w:r w:rsidRPr="00AC3814">
        <w:lastRenderedPageBreak/>
        <w:t>6</w:t>
      </w:r>
      <w:r w:rsidR="00C71219" w:rsidRPr="00AC3814">
        <w:t>. Vykdydamas šią Sutartį, lopšelis-darželis įsipareigoja:</w:t>
      </w:r>
    </w:p>
    <w:p w14:paraId="493EDAC9" w14:textId="210839FB" w:rsidR="00C71219" w:rsidRPr="00AC3814" w:rsidRDefault="002E093A" w:rsidP="00184D51">
      <w:pPr>
        <w:ind w:firstLine="709"/>
        <w:jc w:val="both"/>
      </w:pPr>
      <w:r w:rsidRPr="00AC3814">
        <w:t>6</w:t>
      </w:r>
      <w:r w:rsidR="00C71219" w:rsidRPr="00AC3814">
        <w:t xml:space="preserve">.1. vykdyti viešuosius pirkimus projektavimo paslaugoms, modernizavimo darbams, </w:t>
      </w:r>
      <w:r w:rsidR="00515D31" w:rsidRPr="00AC3814">
        <w:t>P</w:t>
      </w:r>
      <w:r w:rsidR="00C71219" w:rsidRPr="00AC3814">
        <w:t>rojekto vykdymo priežiūrai ir statybos techninei priežiūrai atlikti ir pasirašyti sutartis su paslaugų teikėjais bei rangovais;</w:t>
      </w:r>
    </w:p>
    <w:p w14:paraId="493EDACA" w14:textId="25039E46" w:rsidR="00C71219" w:rsidRPr="00AC3814" w:rsidRDefault="002E093A" w:rsidP="00184D51">
      <w:pPr>
        <w:ind w:firstLine="709"/>
        <w:jc w:val="both"/>
      </w:pPr>
      <w:r w:rsidRPr="00AC3814">
        <w:t>6</w:t>
      </w:r>
      <w:r w:rsidR="00C71219" w:rsidRPr="00AC3814">
        <w:t>.2. pasirašyti finansavimo sutartį su Lietuvos aplinkos apsaugos investicijų fondu (LAAIF);</w:t>
      </w:r>
    </w:p>
    <w:p w14:paraId="493EDACB" w14:textId="7DFC28DF" w:rsidR="00C71219" w:rsidRPr="00AC3814" w:rsidRDefault="002E093A" w:rsidP="00184D51">
      <w:pPr>
        <w:ind w:firstLine="709"/>
        <w:jc w:val="both"/>
      </w:pPr>
      <w:r w:rsidRPr="00AC3814">
        <w:t>6</w:t>
      </w:r>
      <w:r w:rsidR="00C71219" w:rsidRPr="00AC3814">
        <w:t xml:space="preserve">.3. vykdyti </w:t>
      </w:r>
      <w:r w:rsidR="00515D31" w:rsidRPr="00AC3814">
        <w:t>P</w:t>
      </w:r>
      <w:r w:rsidR="00C71219" w:rsidRPr="00AC3814">
        <w:t>rojekto užsakovo funkcijas</w:t>
      </w:r>
      <w:r w:rsidR="00CB77A4" w:rsidRPr="00AC3814">
        <w:t>,</w:t>
      </w:r>
      <w:r w:rsidR="00B37051" w:rsidRPr="00AC3814">
        <w:t xml:space="preserve"> </w:t>
      </w:r>
      <w:r w:rsidR="00CB77A4" w:rsidRPr="00AC3814">
        <w:t>kol</w:t>
      </w:r>
      <w:r w:rsidR="00B37051" w:rsidRPr="00AC3814">
        <w:t xml:space="preserve"> modernizuotas pastatas bus </w:t>
      </w:r>
      <w:r w:rsidR="00CB77A4" w:rsidRPr="00AC3814">
        <w:t>įregistruotas N</w:t>
      </w:r>
      <w:r w:rsidR="00B37051" w:rsidRPr="00AC3814">
        <w:t>ekilnojamo</w:t>
      </w:r>
      <w:r w:rsidR="00CB77A4" w:rsidRPr="00AC3814">
        <w:t>jo turto registre</w:t>
      </w:r>
      <w:r w:rsidR="00FF315A" w:rsidRPr="00AC3814">
        <w:t>:</w:t>
      </w:r>
    </w:p>
    <w:p w14:paraId="40D24C18" w14:textId="1E5417F2" w:rsidR="00B37051" w:rsidRPr="00AC3814" w:rsidRDefault="00B37051" w:rsidP="00B37051">
      <w:pPr>
        <w:ind w:firstLine="709"/>
        <w:jc w:val="both"/>
      </w:pPr>
      <w:r w:rsidRPr="00AC3814">
        <w:t>6.3.</w:t>
      </w:r>
      <w:r w:rsidR="00CB4FBF" w:rsidRPr="00AC3814">
        <w:t>1</w:t>
      </w:r>
      <w:r w:rsidR="00350E98" w:rsidRPr="00AC3814">
        <w:t>.</w:t>
      </w:r>
      <w:r w:rsidRPr="00AC3814">
        <w:t xml:space="preserve"> administruoti </w:t>
      </w:r>
      <w:r w:rsidR="00515D31" w:rsidRPr="00AC3814">
        <w:t>P</w:t>
      </w:r>
      <w:r w:rsidRPr="00AC3814">
        <w:t>rojektą – teikti mokėjimo prašymus bei ataskaitas įgyvendinančiajai institucijai;</w:t>
      </w:r>
    </w:p>
    <w:p w14:paraId="2356733F" w14:textId="60ADAAFD" w:rsidR="00B37051" w:rsidRPr="00AC3814" w:rsidRDefault="00B37051" w:rsidP="00B37051">
      <w:pPr>
        <w:ind w:firstLine="709"/>
        <w:jc w:val="both"/>
      </w:pPr>
      <w:r w:rsidRPr="00AC3814">
        <w:t>6.3.</w:t>
      </w:r>
      <w:r w:rsidR="00CB4FBF" w:rsidRPr="00AC3814">
        <w:t>2</w:t>
      </w:r>
      <w:r w:rsidRPr="00AC3814">
        <w:t>. apskaityti Projektui įgyvendinti skirtas lėšas ir jų apskaitymui naudoti atskirą sąskaitą;</w:t>
      </w:r>
    </w:p>
    <w:p w14:paraId="1ED73F15" w14:textId="7E6DFA1F" w:rsidR="00154986" w:rsidRPr="00AC3814" w:rsidRDefault="00154986" w:rsidP="00154986">
      <w:pPr>
        <w:ind w:firstLine="709"/>
        <w:jc w:val="both"/>
      </w:pPr>
      <w:r w:rsidRPr="00AC3814">
        <w:t>6.3.</w:t>
      </w:r>
      <w:r w:rsidR="00CB4FBF" w:rsidRPr="00AC3814">
        <w:t>3</w:t>
      </w:r>
      <w:r w:rsidRPr="00AC3814">
        <w:t>. kontroliuoti darbų eigą;</w:t>
      </w:r>
    </w:p>
    <w:p w14:paraId="6E47B6C1" w14:textId="1A2802A4" w:rsidR="00633C1D" w:rsidRPr="00AC3814" w:rsidRDefault="00154986" w:rsidP="00154986">
      <w:pPr>
        <w:ind w:firstLine="709"/>
        <w:jc w:val="both"/>
      </w:pPr>
      <w:r w:rsidRPr="00AC3814">
        <w:t>6.3.</w:t>
      </w:r>
      <w:r w:rsidR="00CB4FBF" w:rsidRPr="00AC3814">
        <w:t>4</w:t>
      </w:r>
      <w:r w:rsidRPr="00AC3814">
        <w:t>. priimti iš rangovo tinkamai atliktus darbus</w:t>
      </w:r>
      <w:r w:rsidR="00B37051" w:rsidRPr="00AC3814">
        <w:t xml:space="preserve"> </w:t>
      </w:r>
      <w:r w:rsidR="00633C1D" w:rsidRPr="00AC3814">
        <w:t>ir atsiskaityti už juos</w:t>
      </w:r>
      <w:r w:rsidR="00257BBF" w:rsidRPr="00AC3814">
        <w:t>,</w:t>
      </w:r>
      <w:r w:rsidR="00633C1D" w:rsidRPr="00AC3814">
        <w:t xml:space="preserve"> gavus lėšas iš LAAIF;</w:t>
      </w:r>
    </w:p>
    <w:p w14:paraId="1718A17B" w14:textId="63B9A8FD" w:rsidR="00154986" w:rsidRPr="00AC3814" w:rsidRDefault="00633C1D" w:rsidP="00154986">
      <w:pPr>
        <w:ind w:firstLine="709"/>
        <w:jc w:val="both"/>
      </w:pPr>
      <w:r w:rsidRPr="00AC3814">
        <w:t>6.3.5. priimti ir atsi</w:t>
      </w:r>
      <w:r w:rsidR="00CB4FBF" w:rsidRPr="00AC3814">
        <w:t>s</w:t>
      </w:r>
      <w:r w:rsidRPr="00AC3814">
        <w:t xml:space="preserve">kaityti už tinkami suteiktas </w:t>
      </w:r>
      <w:r w:rsidR="00515D31" w:rsidRPr="00AC3814">
        <w:t>P</w:t>
      </w:r>
      <w:r w:rsidR="00CB4FBF" w:rsidRPr="00AC3814">
        <w:t xml:space="preserve">rojekto parengimo, </w:t>
      </w:r>
      <w:r w:rsidR="00515D31" w:rsidRPr="00AC3814">
        <w:t>P</w:t>
      </w:r>
      <w:r w:rsidR="00CB4FBF" w:rsidRPr="00AC3814">
        <w:t xml:space="preserve">rojekto ekspertizės, </w:t>
      </w:r>
      <w:r w:rsidR="00515D31" w:rsidRPr="00AC3814">
        <w:t>P</w:t>
      </w:r>
      <w:r w:rsidR="00B37051" w:rsidRPr="00AC3814">
        <w:t>rojekto vykdymo priežiūros ir statybos technin</w:t>
      </w:r>
      <w:r w:rsidRPr="00AC3814">
        <w:t>ės</w:t>
      </w:r>
      <w:r w:rsidR="00B37051" w:rsidRPr="00AC3814">
        <w:t xml:space="preserve"> priežiūros paslaugas</w:t>
      </w:r>
      <w:r w:rsidR="00CB4FBF" w:rsidRPr="00AC3814">
        <w:t>, gavus lėšas iš Klaipėdos miesto savivaldybės administracijos</w:t>
      </w:r>
      <w:r w:rsidR="00154986" w:rsidRPr="00AC3814">
        <w:t>;</w:t>
      </w:r>
    </w:p>
    <w:p w14:paraId="17BFB735" w14:textId="5F1859EC" w:rsidR="005054E0" w:rsidRPr="00AC3814" w:rsidRDefault="005054E0" w:rsidP="00184D51">
      <w:pPr>
        <w:ind w:firstLine="709"/>
        <w:jc w:val="both"/>
      </w:pPr>
      <w:r w:rsidRPr="00AC3814">
        <w:t>6.3.</w:t>
      </w:r>
      <w:r w:rsidR="00D00055" w:rsidRPr="00AC3814">
        <w:t>6</w:t>
      </w:r>
      <w:r w:rsidRPr="00AC3814">
        <w:t>. atnaujinti kadastrinių matavimų bylą ir kartu su statybos užbaigimo aktu pateikti Klaipėdos miesto savivaldybės a</w:t>
      </w:r>
      <w:r w:rsidR="00A54AB6" w:rsidRPr="00AC3814">
        <w:t>dministracijai registruoti N</w:t>
      </w:r>
      <w:r w:rsidRPr="00AC3814">
        <w:t>ekilnojamo turto registr</w:t>
      </w:r>
      <w:r w:rsidR="00A54AB6" w:rsidRPr="00AC3814">
        <w:t>e</w:t>
      </w:r>
      <w:r w:rsidR="00127395" w:rsidRPr="00AC3814">
        <w:t>.</w:t>
      </w:r>
    </w:p>
    <w:p w14:paraId="493EDACE" w14:textId="00E8E35F" w:rsidR="00C71219" w:rsidRPr="00AC3814" w:rsidRDefault="002E093A" w:rsidP="00184D51">
      <w:pPr>
        <w:ind w:firstLine="709"/>
        <w:jc w:val="both"/>
      </w:pPr>
      <w:r w:rsidRPr="00AC3814">
        <w:t>7</w:t>
      </w:r>
      <w:r w:rsidR="00C71219" w:rsidRPr="00AC3814">
        <w:t>. Savivaldybės administracija įsipareigoja:</w:t>
      </w:r>
    </w:p>
    <w:p w14:paraId="493EDACF" w14:textId="75AD77AD" w:rsidR="00C71219" w:rsidRPr="00AC3814" w:rsidRDefault="002E093A" w:rsidP="00184D51">
      <w:pPr>
        <w:ind w:firstLine="709"/>
        <w:jc w:val="both"/>
      </w:pPr>
      <w:r w:rsidRPr="00AC3814">
        <w:t>7</w:t>
      </w:r>
      <w:r w:rsidR="00C71219" w:rsidRPr="00AC3814">
        <w:t>.1. konsultuoti lopšelį-darželį viešųjų pirkimų ir kitais, susijusiais su Projektu,  klausimais;</w:t>
      </w:r>
    </w:p>
    <w:p w14:paraId="493EDAD0" w14:textId="13B7B5BA" w:rsidR="00C71219" w:rsidRPr="00AC3814" w:rsidRDefault="002E093A" w:rsidP="00184D51">
      <w:pPr>
        <w:ind w:firstLine="709"/>
        <w:jc w:val="both"/>
      </w:pPr>
      <w:r w:rsidRPr="00AC3814">
        <w:t>7</w:t>
      </w:r>
      <w:r w:rsidR="00C71219" w:rsidRPr="00AC3814">
        <w:t xml:space="preserve">.2. lėšas, numatytas Sutarties </w:t>
      </w:r>
      <w:r w:rsidR="00F966F0" w:rsidRPr="00AC3814">
        <w:t>5</w:t>
      </w:r>
      <w:r w:rsidR="00C71219" w:rsidRPr="00AC3814">
        <w:t xml:space="preserve"> punkte, mokėti lopšeliui-darželiui įstatymų nustatyta tvarka, suderintu grafiku pagal atskirą susitarimą</w:t>
      </w:r>
      <w:r w:rsidR="00C71CBE" w:rsidRPr="00AC3814">
        <w:t>;</w:t>
      </w:r>
    </w:p>
    <w:p w14:paraId="3A20DE5B" w14:textId="72FBCBE2" w:rsidR="00326310" w:rsidRPr="00AC3814" w:rsidRDefault="00326310" w:rsidP="00184D51">
      <w:pPr>
        <w:ind w:firstLine="709"/>
        <w:jc w:val="both"/>
      </w:pPr>
      <w:r w:rsidRPr="00AC3814">
        <w:t>7.3. dalyvauti statinių užbaigimo p</w:t>
      </w:r>
      <w:r w:rsidR="00573B9E" w:rsidRPr="00AC3814">
        <w:t>rocedūrose ir perdavimo–</w:t>
      </w:r>
      <w:r w:rsidRPr="00AC3814">
        <w:t xml:space="preserve">priėmimo aktu priimti tinkamai modernizuotą šioje </w:t>
      </w:r>
      <w:r w:rsidR="00573B9E" w:rsidRPr="00AC3814">
        <w:t>S</w:t>
      </w:r>
      <w:r w:rsidRPr="00AC3814">
        <w:t>utartyje numatytą statinį.</w:t>
      </w:r>
    </w:p>
    <w:p w14:paraId="493EDAD1" w14:textId="245E55F4" w:rsidR="00C71219" w:rsidRPr="00AC3814" w:rsidRDefault="002E093A" w:rsidP="00184D51">
      <w:pPr>
        <w:ind w:firstLine="709"/>
        <w:jc w:val="both"/>
      </w:pPr>
      <w:r w:rsidRPr="00AC3814">
        <w:t>8</w:t>
      </w:r>
      <w:r w:rsidR="00C71219" w:rsidRPr="00AC3814">
        <w:t>. Vykdydamos šią Sutartį, Šalys įsipareigoja:</w:t>
      </w:r>
    </w:p>
    <w:p w14:paraId="493EDAD2" w14:textId="6E672D73" w:rsidR="00C71219" w:rsidRPr="00AC3814" w:rsidRDefault="002E093A" w:rsidP="00184D51">
      <w:pPr>
        <w:ind w:firstLine="709"/>
        <w:jc w:val="both"/>
      </w:pPr>
      <w:r w:rsidRPr="00AC3814">
        <w:t>8</w:t>
      </w:r>
      <w:r w:rsidR="00C71219" w:rsidRPr="00AC3814">
        <w:t>.1. elgtis sąžiningai ir rūpestingai;</w:t>
      </w:r>
    </w:p>
    <w:p w14:paraId="493EDAD3" w14:textId="5E6DA6E6" w:rsidR="00C71219" w:rsidRPr="00AC3814" w:rsidRDefault="002E093A" w:rsidP="00184D51">
      <w:pPr>
        <w:ind w:firstLine="709"/>
        <w:jc w:val="both"/>
      </w:pPr>
      <w:r w:rsidRPr="00AC3814">
        <w:t>8</w:t>
      </w:r>
      <w:r w:rsidR="00C71219" w:rsidRPr="00AC3814">
        <w:t>.2. teikti viena kitai pagalbą visais organizaciniais ir administraciniais klausimais, susijusiais su šios Sutarties vykdymu, ir visokeriopai bendradarbiauti vykdant šią Sutartį;</w:t>
      </w:r>
    </w:p>
    <w:p w14:paraId="493EDAD4" w14:textId="76A3AD12" w:rsidR="00C71219" w:rsidRPr="00AC3814" w:rsidRDefault="002E093A" w:rsidP="00184D51">
      <w:pPr>
        <w:ind w:firstLine="709"/>
        <w:jc w:val="both"/>
      </w:pPr>
      <w:r w:rsidRPr="00AC3814">
        <w:t>8</w:t>
      </w:r>
      <w:r w:rsidR="00C71219" w:rsidRPr="00AC3814">
        <w:t>.3. priimti reikiamus sprendimus, būtinus, kad įsipareigojimai pagal šią Sutartį būtų įvykdyti tinkamai ir laiku;</w:t>
      </w:r>
    </w:p>
    <w:p w14:paraId="493EDAD5" w14:textId="11510F54" w:rsidR="00C71219" w:rsidRPr="00AC3814" w:rsidRDefault="002E093A" w:rsidP="00184D51">
      <w:pPr>
        <w:ind w:firstLine="709"/>
        <w:jc w:val="both"/>
      </w:pPr>
      <w:r w:rsidRPr="00AC3814">
        <w:t>8</w:t>
      </w:r>
      <w:r w:rsidR="00C71219" w:rsidRPr="00AC3814">
        <w:t>.4. vykdyti kitus įsipareigojimus pagal šią Sutartį ir Lietuvos Respublikos įstatymus</w:t>
      </w:r>
      <w:r w:rsidR="00C71CBE" w:rsidRPr="00AC3814">
        <w:t>.</w:t>
      </w:r>
    </w:p>
    <w:p w14:paraId="493EDAD6" w14:textId="77777777" w:rsidR="00C71219" w:rsidRPr="00AC3814" w:rsidRDefault="00C71219" w:rsidP="00184D51">
      <w:pPr>
        <w:rPr>
          <w:b/>
        </w:rPr>
      </w:pPr>
    </w:p>
    <w:p w14:paraId="493EDAD7" w14:textId="77777777" w:rsidR="00C71219" w:rsidRPr="00AC3814" w:rsidRDefault="00C71219" w:rsidP="00184D51">
      <w:pPr>
        <w:jc w:val="center"/>
        <w:rPr>
          <w:b/>
        </w:rPr>
      </w:pPr>
      <w:r w:rsidRPr="00AC3814">
        <w:rPr>
          <w:b/>
        </w:rPr>
        <w:t>V. ŠALIŲ GARANTIJOS IR PATVIRTINIMAI</w:t>
      </w:r>
    </w:p>
    <w:p w14:paraId="493EDAD8" w14:textId="77777777" w:rsidR="00C71219" w:rsidRPr="00AC3814" w:rsidRDefault="00C71219" w:rsidP="00184D51">
      <w:pPr>
        <w:jc w:val="both"/>
      </w:pPr>
    </w:p>
    <w:p w14:paraId="493EDAD9" w14:textId="56F2E24E" w:rsidR="00C71219" w:rsidRPr="00AC3814" w:rsidRDefault="00C71CBE" w:rsidP="00184D51">
      <w:pPr>
        <w:ind w:firstLine="709"/>
        <w:jc w:val="both"/>
      </w:pPr>
      <w:r w:rsidRPr="00AC3814">
        <w:t>9</w:t>
      </w:r>
      <w:r w:rsidR="00C71219" w:rsidRPr="00AC3814">
        <w:t>. Kiekviena Šalis garantuoja ir patvirtina, kad:</w:t>
      </w:r>
    </w:p>
    <w:p w14:paraId="493EDADA" w14:textId="4CDE8ECF" w:rsidR="00C71219" w:rsidRPr="00AC3814" w:rsidRDefault="00C71CBE" w:rsidP="00184D51">
      <w:pPr>
        <w:ind w:firstLine="709"/>
        <w:jc w:val="both"/>
      </w:pPr>
      <w:r w:rsidRPr="00AC3814">
        <w:t>9</w:t>
      </w:r>
      <w:r w:rsidR="00C71219" w:rsidRPr="00AC3814">
        <w:t>.1. Šalis yra tinkamai įsteigta ir teisėtai veikianti pagal Lietuvos Respublikos įstatymus;</w:t>
      </w:r>
    </w:p>
    <w:p w14:paraId="493EDADB" w14:textId="1ACDF9BC" w:rsidR="00C71219" w:rsidRPr="00AC3814" w:rsidRDefault="00C71CBE" w:rsidP="00184D51">
      <w:pPr>
        <w:ind w:firstLine="709"/>
        <w:jc w:val="both"/>
      </w:pPr>
      <w:r w:rsidRPr="00AC3814">
        <w:t>9</w:t>
      </w:r>
      <w:r w:rsidR="00C71219" w:rsidRPr="00AC3814">
        <w:t>.2. šią Sutartį pasirašė tinkamai įgaliotas asmuo;</w:t>
      </w:r>
    </w:p>
    <w:p w14:paraId="493EDADC" w14:textId="70FDDB52" w:rsidR="00C71219" w:rsidRPr="00AC3814" w:rsidRDefault="00C71CBE" w:rsidP="00184D51">
      <w:pPr>
        <w:ind w:firstLine="709"/>
        <w:jc w:val="both"/>
      </w:pPr>
      <w:r w:rsidRPr="00AC3814">
        <w:t>9</w:t>
      </w:r>
      <w:r w:rsidR="00C71219" w:rsidRPr="00AC3814">
        <w:t>.3. kiekviena Šalis, pasirašydama šią Sutartį, veikė gera valia kitos Šalies atžvilgiu ir sąmoningai nepateikė kitai Šaliai jokios klaidingos ar klaidinančios informacijos;</w:t>
      </w:r>
    </w:p>
    <w:p w14:paraId="493EDADD" w14:textId="36980F4E" w:rsidR="00C71219" w:rsidRPr="00AC3814" w:rsidRDefault="00C71CBE" w:rsidP="00184D51">
      <w:pPr>
        <w:ind w:firstLine="709"/>
        <w:jc w:val="both"/>
      </w:pPr>
      <w:r w:rsidRPr="00AC3814">
        <w:t>9</w:t>
      </w:r>
      <w:r w:rsidR="00C71219" w:rsidRPr="00AC3814">
        <w:t>.4.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493EDADE" w14:textId="65A63EE9" w:rsidR="00C71219" w:rsidRPr="00AC3814" w:rsidRDefault="00C71CBE" w:rsidP="00184D51">
      <w:pPr>
        <w:ind w:firstLine="709"/>
        <w:jc w:val="both"/>
      </w:pPr>
      <w:r w:rsidRPr="00AC3814">
        <w:t>9</w:t>
      </w:r>
      <w:r w:rsidR="00C71219" w:rsidRPr="00AC3814">
        <w:t>.5. šios Sutarties pasirašymo dieną Šalys garantuoja, kad šiame punkte pateikiami patvirtinimai ir garantijos bei pagrindžiantys dokumentai yra ir išliks tikslūs ir teisingi visą šios Sutarties galiojimo laikotarpį;</w:t>
      </w:r>
    </w:p>
    <w:p w14:paraId="493EDADF" w14:textId="6287A112" w:rsidR="00C71219" w:rsidRPr="00AC3814" w:rsidRDefault="00C71CBE" w:rsidP="00184D51">
      <w:pPr>
        <w:ind w:firstLine="709"/>
        <w:jc w:val="both"/>
      </w:pPr>
      <w:r w:rsidRPr="00AC3814">
        <w:t>9</w:t>
      </w:r>
      <w:r w:rsidR="00C71219" w:rsidRPr="00AC3814">
        <w:t>.6. Šalys užtikrina, kad nė vienas iš anksčiau pareikštų patvirtinimų ar garantijų nepalieka neaptartų aplinkybių, kurių nutylėjimas darytų kurį nors iš šių patvirtinimų ar garantijų iš esmės klaidinantį ar neteisingą.</w:t>
      </w:r>
    </w:p>
    <w:p w14:paraId="493EDAE0" w14:textId="77777777" w:rsidR="00C71219" w:rsidRPr="00AC3814" w:rsidRDefault="00C71219" w:rsidP="00184D51">
      <w:pPr>
        <w:jc w:val="both"/>
      </w:pPr>
    </w:p>
    <w:p w14:paraId="493EDAE2" w14:textId="77777777" w:rsidR="00C71219" w:rsidRPr="00AC3814" w:rsidRDefault="00C71219" w:rsidP="00184D51">
      <w:pPr>
        <w:jc w:val="center"/>
        <w:rPr>
          <w:b/>
        </w:rPr>
      </w:pPr>
    </w:p>
    <w:p w14:paraId="006FD175" w14:textId="77777777" w:rsidR="00AF16C2" w:rsidRPr="00AC3814" w:rsidRDefault="00AF16C2" w:rsidP="0062281C">
      <w:pPr>
        <w:jc w:val="center"/>
      </w:pPr>
    </w:p>
    <w:p w14:paraId="5CC323BC" w14:textId="77777777" w:rsidR="00AF16C2" w:rsidRPr="00AC3814" w:rsidRDefault="00AF16C2" w:rsidP="0062281C">
      <w:pPr>
        <w:jc w:val="center"/>
      </w:pPr>
    </w:p>
    <w:p w14:paraId="7F9EFE75" w14:textId="49AEF83C" w:rsidR="0062281C" w:rsidRPr="00AC3814" w:rsidRDefault="0062281C" w:rsidP="0062281C">
      <w:pPr>
        <w:jc w:val="center"/>
      </w:pPr>
      <w:r w:rsidRPr="00AC3814">
        <w:rPr>
          <w:b/>
        </w:rPr>
        <w:t>VI.</w:t>
      </w:r>
      <w:r w:rsidRPr="00AC3814">
        <w:t xml:space="preserve">  </w:t>
      </w:r>
      <w:r w:rsidRPr="00AC3814">
        <w:rPr>
          <w:b/>
        </w:rPr>
        <w:t>ŠALIŲ ATSAKOMYBĖ</w:t>
      </w:r>
    </w:p>
    <w:p w14:paraId="1194B815" w14:textId="77777777" w:rsidR="0062281C" w:rsidRPr="00AC3814" w:rsidRDefault="0062281C" w:rsidP="0062281C">
      <w:pPr>
        <w:jc w:val="center"/>
      </w:pPr>
    </w:p>
    <w:p w14:paraId="1166AE8F" w14:textId="19613D10" w:rsidR="0062281C" w:rsidRPr="00AC3814" w:rsidRDefault="00AF16C2" w:rsidP="00515D31">
      <w:pPr>
        <w:ind w:firstLine="709"/>
        <w:jc w:val="both"/>
      </w:pPr>
      <w:r w:rsidRPr="00AC3814">
        <w:t>10.</w:t>
      </w:r>
      <w:r w:rsidR="00515D31" w:rsidRPr="00AC3814">
        <w:t xml:space="preserve"> </w:t>
      </w:r>
      <w:r w:rsidR="0062281C" w:rsidRPr="00AC3814">
        <w:t xml:space="preserve">Kiekviena </w:t>
      </w:r>
      <w:r w:rsidR="00515D31" w:rsidRPr="00AC3814">
        <w:t>S</w:t>
      </w:r>
      <w:r w:rsidR="0062281C" w:rsidRPr="00AC3814">
        <w:t xml:space="preserve">utarties </w:t>
      </w:r>
      <w:r w:rsidR="00515D31" w:rsidRPr="00AC3814">
        <w:t>Š</w:t>
      </w:r>
      <w:r w:rsidR="0062281C" w:rsidRPr="00AC3814">
        <w:t xml:space="preserve">alis asmeniškai atsako pagal savo sutartines ir nesutartines prievoles santykiuose su trečiaisiais asmenimis. Kiekviena </w:t>
      </w:r>
      <w:r w:rsidR="00515D31" w:rsidRPr="00AC3814">
        <w:t>S</w:t>
      </w:r>
      <w:r w:rsidR="0062281C" w:rsidRPr="00AC3814">
        <w:t xml:space="preserve">utarties </w:t>
      </w:r>
      <w:r w:rsidR="00515D31" w:rsidRPr="00AC3814">
        <w:t>Š</w:t>
      </w:r>
      <w:r w:rsidR="0062281C" w:rsidRPr="00AC3814">
        <w:t>alis asmeniškai padengia savo patirtas išlaidas.</w:t>
      </w:r>
    </w:p>
    <w:p w14:paraId="2B436EE1" w14:textId="629CDFC7" w:rsidR="0062281C" w:rsidRPr="00AC3814" w:rsidRDefault="00AF16C2" w:rsidP="00515D31">
      <w:pPr>
        <w:ind w:firstLine="709"/>
        <w:jc w:val="both"/>
      </w:pPr>
      <w:r w:rsidRPr="00AC3814">
        <w:t>11.</w:t>
      </w:r>
      <w:r w:rsidR="00515D31" w:rsidRPr="00AC3814">
        <w:t xml:space="preserve"> </w:t>
      </w:r>
      <w:r w:rsidR="0062281C" w:rsidRPr="00AC3814">
        <w:t xml:space="preserve">Sutarties </w:t>
      </w:r>
      <w:r w:rsidR="00515D31" w:rsidRPr="00AC3814">
        <w:t>Š</w:t>
      </w:r>
      <w:r w:rsidR="0062281C" w:rsidRPr="00AC3814">
        <w:t>alys neatsako už visišką ar dalinį savo įsipareigojimų nevykdymą, jei tai įvyksta dėl nenugalimos jėgos aplinkybių (</w:t>
      </w:r>
      <w:r w:rsidR="0062281C" w:rsidRPr="00AC3814">
        <w:rPr>
          <w:i/>
        </w:rPr>
        <w:t>force majeure</w:t>
      </w:r>
      <w:r w:rsidR="0062281C" w:rsidRPr="00AC3814">
        <w:t xml:space="preserve">). Tokiu atveju Sutarties </w:t>
      </w:r>
      <w:r w:rsidR="00515D31" w:rsidRPr="00AC3814">
        <w:t>Š</w:t>
      </w:r>
      <w:r w:rsidR="0062281C" w:rsidRPr="00AC3814">
        <w:t xml:space="preserve">alys vadovaujasi Lietuvos Respublikos </w:t>
      </w:r>
      <w:r w:rsidR="00515D31" w:rsidRPr="00AC3814">
        <w:t>civilinio kodekso 6.212 straipsniu</w:t>
      </w:r>
      <w:r w:rsidR="0062281C" w:rsidRPr="00AC3814">
        <w:t xml:space="preserve"> ir Lietuvos Respublikos Vyriausybės 1996</w:t>
      </w:r>
      <w:r w:rsidR="00515D31" w:rsidRPr="00AC3814">
        <w:t xml:space="preserve"> m. lepos </w:t>
      </w:r>
      <w:r w:rsidR="0062281C" w:rsidRPr="00AC3814">
        <w:t xml:space="preserve">15 </w:t>
      </w:r>
      <w:r w:rsidR="00515D31" w:rsidRPr="00AC3814">
        <w:t xml:space="preserve">d. </w:t>
      </w:r>
      <w:r w:rsidR="0062281C" w:rsidRPr="00AC3814">
        <w:t>nutarimu Nr. 840 patvirtintomis Atleidimo nuo atsakomybės, esant nenugalimos jėgos aplinkybėms, taisyklėmis.</w:t>
      </w:r>
    </w:p>
    <w:p w14:paraId="493EDAE5" w14:textId="77777777" w:rsidR="00C71219" w:rsidRPr="00AC3814" w:rsidRDefault="00C71219" w:rsidP="00184D51">
      <w:pPr>
        <w:jc w:val="center"/>
        <w:rPr>
          <w:b/>
        </w:rPr>
      </w:pPr>
    </w:p>
    <w:p w14:paraId="493EDAE6" w14:textId="77777777" w:rsidR="00C71219" w:rsidRPr="00AC3814" w:rsidRDefault="00C71219" w:rsidP="00184D51">
      <w:pPr>
        <w:jc w:val="center"/>
        <w:rPr>
          <w:b/>
        </w:rPr>
      </w:pPr>
      <w:r w:rsidRPr="00AC3814">
        <w:rPr>
          <w:b/>
        </w:rPr>
        <w:t>VII. SUTARTIES GALIOJIMAS</w:t>
      </w:r>
    </w:p>
    <w:p w14:paraId="493EDAE7" w14:textId="77777777" w:rsidR="00C71219" w:rsidRPr="00AC3814" w:rsidRDefault="00C71219" w:rsidP="00184D51">
      <w:pPr>
        <w:jc w:val="both"/>
      </w:pPr>
    </w:p>
    <w:p w14:paraId="493EDAE8" w14:textId="43C013C6" w:rsidR="00C71219" w:rsidRPr="00AC3814" w:rsidRDefault="00C71219" w:rsidP="00184D51">
      <w:pPr>
        <w:ind w:firstLine="709"/>
        <w:jc w:val="both"/>
      </w:pPr>
      <w:r w:rsidRPr="00AC3814">
        <w:t>1</w:t>
      </w:r>
      <w:r w:rsidR="00C71CBE" w:rsidRPr="00AC3814">
        <w:t>2</w:t>
      </w:r>
      <w:r w:rsidRPr="00AC3814">
        <w:t>. Ši Sutartis, kurios projektui sprendimu yra pritarusi Klaipėdos miesto savivaldybės taryba, įsigalioja nuo jos pasirašymo momento.</w:t>
      </w:r>
    </w:p>
    <w:p w14:paraId="493EDAE9" w14:textId="219E4271" w:rsidR="00C71219" w:rsidRPr="00AC3814" w:rsidRDefault="00C71219" w:rsidP="00184D51">
      <w:pPr>
        <w:ind w:firstLine="709"/>
        <w:jc w:val="both"/>
      </w:pPr>
      <w:r w:rsidRPr="00AC3814">
        <w:t>1</w:t>
      </w:r>
      <w:r w:rsidR="00C71CBE" w:rsidRPr="00AC3814">
        <w:t>3</w:t>
      </w:r>
      <w:r w:rsidRPr="00AC3814">
        <w:t xml:space="preserve">. Sutartis </w:t>
      </w:r>
      <w:r w:rsidRPr="00AC3814">
        <w:rPr>
          <w:color w:val="000000"/>
        </w:rPr>
        <w:t>pasibaigia, į</w:t>
      </w:r>
      <w:r w:rsidRPr="00AC3814">
        <w:t>vykdžius šioje Sutartyje numatytus įsipareig</w:t>
      </w:r>
      <w:r w:rsidR="00CC3D3A" w:rsidRPr="00AC3814">
        <w:t>ojimus ir visiškai įgyvendinus P</w:t>
      </w:r>
      <w:r w:rsidRPr="00AC3814">
        <w:t>rojektą.</w:t>
      </w:r>
    </w:p>
    <w:p w14:paraId="1B275444" w14:textId="77777777" w:rsidR="00350E98" w:rsidRPr="00AC3814" w:rsidRDefault="00350E98" w:rsidP="00184D51">
      <w:pPr>
        <w:jc w:val="center"/>
        <w:rPr>
          <w:b/>
        </w:rPr>
      </w:pPr>
    </w:p>
    <w:p w14:paraId="493EDAEA" w14:textId="77777777" w:rsidR="00C71219" w:rsidRPr="00AC3814" w:rsidRDefault="00C71219" w:rsidP="00184D51">
      <w:pPr>
        <w:jc w:val="center"/>
        <w:rPr>
          <w:b/>
        </w:rPr>
      </w:pPr>
      <w:r w:rsidRPr="00AC3814">
        <w:rPr>
          <w:b/>
        </w:rPr>
        <w:t>VIII. BAIGIAMOSIOS NUOSTATOS</w:t>
      </w:r>
    </w:p>
    <w:p w14:paraId="493EDAEB" w14:textId="77777777" w:rsidR="00C71219" w:rsidRPr="00AC3814" w:rsidRDefault="00C71219" w:rsidP="00184D51">
      <w:pPr>
        <w:jc w:val="center"/>
        <w:rPr>
          <w:b/>
        </w:rPr>
      </w:pPr>
    </w:p>
    <w:p w14:paraId="493EDAEC" w14:textId="4C38506D" w:rsidR="00C71219" w:rsidRPr="00AC3814" w:rsidRDefault="00C71219" w:rsidP="00184D51">
      <w:pPr>
        <w:ind w:firstLine="709"/>
        <w:jc w:val="both"/>
      </w:pPr>
      <w:r w:rsidRPr="00AC3814">
        <w:t>1</w:t>
      </w:r>
      <w:r w:rsidR="00C71CBE" w:rsidRPr="00AC3814">
        <w:t>4</w:t>
      </w:r>
      <w:r w:rsidRPr="00AC3814">
        <w:t>. Ši Sutartis sudaroma, vykdoma ir aiškinama vadovaujantis Lietuvos Respublikos įstatymais.</w:t>
      </w:r>
    </w:p>
    <w:p w14:paraId="493EDAED" w14:textId="64AAE0D9" w:rsidR="00C71219" w:rsidRPr="00AC3814" w:rsidRDefault="00C71219" w:rsidP="00184D51">
      <w:pPr>
        <w:ind w:firstLine="709"/>
        <w:jc w:val="both"/>
      </w:pPr>
      <w:r w:rsidRPr="00AC3814">
        <w:t>1</w:t>
      </w:r>
      <w:r w:rsidR="00C71CBE" w:rsidRPr="00AC3814">
        <w:t>5</w:t>
      </w:r>
      <w:r w:rsidRPr="00AC3814">
        <w:t>. Jei kuri nors iš šios Sutarties nuostatų prieštarauja įstatymams arba dėl bet kokios kitos  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493EDAEE" w14:textId="0D3B8351" w:rsidR="00C71219" w:rsidRPr="00AC3814" w:rsidRDefault="00C71219" w:rsidP="00184D51">
      <w:pPr>
        <w:ind w:firstLine="709"/>
        <w:jc w:val="both"/>
      </w:pPr>
      <w:r w:rsidRPr="00AC3814">
        <w:t>1</w:t>
      </w:r>
      <w:r w:rsidR="00C71CBE" w:rsidRPr="00AC3814">
        <w:t>6</w:t>
      </w:r>
      <w:r w:rsidRPr="00AC3814">
        <w:t>. 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 buveinės vietą.</w:t>
      </w:r>
    </w:p>
    <w:p w14:paraId="493EDAEF" w14:textId="340DE138" w:rsidR="00C71219" w:rsidRPr="00AC3814" w:rsidRDefault="00C71219" w:rsidP="00184D51">
      <w:pPr>
        <w:ind w:firstLine="709"/>
        <w:jc w:val="both"/>
      </w:pPr>
      <w:r w:rsidRPr="00AC3814">
        <w:t>1</w:t>
      </w:r>
      <w:r w:rsidR="00C71CBE" w:rsidRPr="00AC3814">
        <w:t>7</w:t>
      </w:r>
      <w:r w:rsidRPr="00AC3814">
        <w:t>.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493EDAF0" w14:textId="153BB4AC" w:rsidR="00C71219" w:rsidRPr="00AC3814" w:rsidRDefault="00C71219" w:rsidP="00184D51">
      <w:pPr>
        <w:ind w:firstLine="709"/>
        <w:jc w:val="both"/>
      </w:pPr>
      <w:r w:rsidRPr="00AC3814">
        <w:t>1</w:t>
      </w:r>
      <w:r w:rsidR="00C71CBE" w:rsidRPr="00AC3814">
        <w:t>8</w:t>
      </w:r>
      <w:r w:rsidRPr="00AC3814">
        <w:t>. Šia Sutartimi prisiimti Šalies įsipareigojimai, teisės ir reikalavimai negali būti perleidžiami trečiajam asmeniui be išankstinio raštiško kitos Šalies sutikimo, jeigu šioje Sutartyje neaptarta kitaip.</w:t>
      </w:r>
    </w:p>
    <w:p w14:paraId="493EDAF1" w14:textId="3C333D87" w:rsidR="00C71219" w:rsidRPr="00AC3814" w:rsidRDefault="00C71219" w:rsidP="00184D51">
      <w:pPr>
        <w:ind w:firstLine="709"/>
        <w:jc w:val="both"/>
      </w:pPr>
      <w:r w:rsidRPr="00AC3814">
        <w:t>1</w:t>
      </w:r>
      <w:r w:rsidR="00C71CBE" w:rsidRPr="00AC3814">
        <w:t>9</w:t>
      </w:r>
      <w:r w:rsidRPr="00AC3814">
        <w:t>. Bet kokie šios Sutarties galiojimo metu padaryti Sutarties pakeitimai ar papildymai bus laikomi šios Sutarties neatskiriama dalimi.</w:t>
      </w:r>
    </w:p>
    <w:p w14:paraId="493EDAF2" w14:textId="36D1F52E" w:rsidR="00C71219" w:rsidRPr="00AC3814" w:rsidRDefault="00C71CBE" w:rsidP="00184D51">
      <w:pPr>
        <w:ind w:firstLine="709"/>
        <w:jc w:val="both"/>
      </w:pPr>
      <w:r w:rsidRPr="00AC3814">
        <w:t>20</w:t>
      </w:r>
      <w:r w:rsidR="00C71219" w:rsidRPr="00AC3814">
        <w:t>. Šalys susitaria, kad bet kokie pranešimai, prašymai bei kitoks susirašinėjimas raštu vyks lietuvių kalba ir bus pristatomas per kurjerį arba siunčiamas paštu registruotu laišku, arba elektroniniu paštu, arba faksu, arba įteikiamas asmeniškai kitos Šalies atstovui šioje Sutartyje nurodytu adresu.</w:t>
      </w:r>
    </w:p>
    <w:p w14:paraId="493EDAF3" w14:textId="348A74EF" w:rsidR="00C71219" w:rsidRPr="00AC3814" w:rsidRDefault="00C71219" w:rsidP="00184D51">
      <w:pPr>
        <w:ind w:firstLine="709"/>
        <w:jc w:val="both"/>
      </w:pPr>
      <w:r w:rsidRPr="00AC3814">
        <w:t>2</w:t>
      </w:r>
      <w:r w:rsidR="00C71CBE" w:rsidRPr="00AC3814">
        <w:t>1</w:t>
      </w:r>
      <w:r w:rsidRPr="00AC3814">
        <w:t>. Visi prašymai, reikalavimai ar kiti pranešimai laikomi įteiktais faktinio įteikimo ar gavimo dieną, patvirtintą rašytiniu kvitu arba kitais faktinio gavimo įrodymais, atitinkamu adresu.</w:t>
      </w:r>
    </w:p>
    <w:p w14:paraId="317E24FC" w14:textId="77777777" w:rsidR="00802FDF" w:rsidRPr="00AC3814" w:rsidRDefault="00802FDF">
      <w:r w:rsidRPr="00AC3814">
        <w:br w:type="page"/>
      </w:r>
    </w:p>
    <w:p w14:paraId="493EDAF4" w14:textId="1EEE27EB" w:rsidR="00C71219" w:rsidRPr="00AC3814" w:rsidRDefault="00C71219" w:rsidP="00184D51">
      <w:pPr>
        <w:pStyle w:val="Pagrindinistekstas"/>
        <w:ind w:firstLine="709"/>
        <w:jc w:val="both"/>
      </w:pPr>
      <w:r w:rsidRPr="00AC3814">
        <w:lastRenderedPageBreak/>
        <w:t>2</w:t>
      </w:r>
      <w:r w:rsidR="00C71CBE" w:rsidRPr="00AC3814">
        <w:t>2</w:t>
      </w:r>
      <w:r w:rsidRPr="00AC3814">
        <w:t>. Ši Sutartis sudaryta lietuvių kalba 2 egzemplioriais. Kiekviena Šalis gauna po vieną Sutarties originalą lietuvių kalba. Abu Sutarties tekstai autentiški ir turi vienodą teisinę galią.</w:t>
      </w:r>
    </w:p>
    <w:p w14:paraId="493EDAF5" w14:textId="77777777" w:rsidR="00C71219" w:rsidRPr="00AC3814" w:rsidRDefault="00C71219" w:rsidP="00184D51">
      <w:pPr>
        <w:pStyle w:val="Pagrindinistekstas"/>
        <w:jc w:val="both"/>
      </w:pPr>
    </w:p>
    <w:p w14:paraId="493EDAF6" w14:textId="77777777" w:rsidR="00C71219" w:rsidRPr="00AC3814" w:rsidRDefault="00C71219" w:rsidP="00184D51">
      <w:pPr>
        <w:pStyle w:val="Pagrindinistekstas"/>
        <w:jc w:val="center"/>
        <w:rPr>
          <w:b/>
        </w:rPr>
      </w:pPr>
      <w:r w:rsidRPr="00AC3814">
        <w:rPr>
          <w:b/>
        </w:rPr>
        <w:t>IX. ŠALIŲ REKVIZITAI IR ATSTOVŲ PARAŠAI</w:t>
      </w:r>
    </w:p>
    <w:p w14:paraId="493EDAF7" w14:textId="77777777" w:rsidR="00C71219" w:rsidRPr="00AC3814" w:rsidRDefault="00C71219" w:rsidP="00184D51">
      <w:pPr>
        <w:pStyle w:val="Pagrindinistekstas"/>
        <w:jc w:val="center"/>
        <w:rPr>
          <w:b/>
        </w:rPr>
      </w:pPr>
    </w:p>
    <w:tbl>
      <w:tblPr>
        <w:tblW w:w="0" w:type="auto"/>
        <w:tblLook w:val="01E0" w:firstRow="1" w:lastRow="1" w:firstColumn="1" w:lastColumn="1" w:noHBand="0" w:noVBand="0"/>
      </w:tblPr>
      <w:tblGrid>
        <w:gridCol w:w="4928"/>
        <w:gridCol w:w="4819"/>
      </w:tblGrid>
      <w:tr w:rsidR="00C71219" w:rsidRPr="00AC3814" w14:paraId="493EDAFA" w14:textId="77777777" w:rsidTr="003D371B">
        <w:tc>
          <w:tcPr>
            <w:tcW w:w="4928" w:type="dxa"/>
          </w:tcPr>
          <w:p w14:paraId="493EDAF8" w14:textId="77777777" w:rsidR="00C71219" w:rsidRPr="00AC3814" w:rsidRDefault="00C71219" w:rsidP="003D371B">
            <w:pPr>
              <w:pStyle w:val="Pagrindinistekstas"/>
              <w:jc w:val="both"/>
              <w:rPr>
                <w:lang w:eastAsia="ar-SA"/>
              </w:rPr>
            </w:pPr>
            <w:r w:rsidRPr="00AC3814">
              <w:rPr>
                <w:lang w:eastAsia="ar-SA"/>
              </w:rPr>
              <w:t>Klaipėdos miesto savivaldybės administracija</w:t>
            </w:r>
          </w:p>
        </w:tc>
        <w:tc>
          <w:tcPr>
            <w:tcW w:w="4819" w:type="dxa"/>
          </w:tcPr>
          <w:p w14:paraId="493EDAF9" w14:textId="77777777" w:rsidR="00C71219" w:rsidRPr="00AC3814" w:rsidRDefault="00C71219" w:rsidP="00E378FF">
            <w:pPr>
              <w:pStyle w:val="Pagrindinistekstas"/>
              <w:jc w:val="both"/>
              <w:rPr>
                <w:lang w:eastAsia="ar-SA"/>
              </w:rPr>
            </w:pPr>
            <w:r w:rsidRPr="00AC3814">
              <w:rPr>
                <w:lang w:eastAsia="ar-SA"/>
              </w:rPr>
              <w:t>BĮ Klaipėdos lopšelis-darželis „Atžalynas“</w:t>
            </w:r>
          </w:p>
        </w:tc>
      </w:tr>
      <w:tr w:rsidR="00C71219" w:rsidRPr="00AC3814" w14:paraId="493EDAFD" w14:textId="77777777" w:rsidTr="003D371B">
        <w:tc>
          <w:tcPr>
            <w:tcW w:w="4928" w:type="dxa"/>
          </w:tcPr>
          <w:p w14:paraId="493EDAFB" w14:textId="77777777" w:rsidR="00C71219" w:rsidRPr="00AC3814" w:rsidRDefault="00C71219" w:rsidP="003D371B">
            <w:pPr>
              <w:pStyle w:val="Pagrindinistekstas"/>
              <w:jc w:val="both"/>
              <w:rPr>
                <w:lang w:eastAsia="ar-SA"/>
              </w:rPr>
            </w:pPr>
            <w:r w:rsidRPr="00AC3814">
              <w:rPr>
                <w:lang w:eastAsia="ar-SA"/>
              </w:rPr>
              <w:t>Liepų g. 11, 91502 Klaipėda</w:t>
            </w:r>
          </w:p>
        </w:tc>
        <w:tc>
          <w:tcPr>
            <w:tcW w:w="4819" w:type="dxa"/>
          </w:tcPr>
          <w:p w14:paraId="493EDAFC" w14:textId="77777777" w:rsidR="00C71219" w:rsidRPr="00AC3814" w:rsidRDefault="00C71219" w:rsidP="00BC0915">
            <w:pPr>
              <w:pStyle w:val="Pagrindinistekstas"/>
              <w:jc w:val="both"/>
              <w:rPr>
                <w:lang w:eastAsia="ar-SA"/>
              </w:rPr>
            </w:pPr>
            <w:r w:rsidRPr="00AC3814">
              <w:rPr>
                <w:lang w:eastAsia="ar-SA"/>
              </w:rPr>
              <w:t>Panevėžio g. 3, 92317 Klaipėda</w:t>
            </w:r>
          </w:p>
        </w:tc>
      </w:tr>
      <w:tr w:rsidR="00C71219" w:rsidRPr="00AC3814" w14:paraId="493EDB00" w14:textId="77777777" w:rsidTr="003D371B">
        <w:tc>
          <w:tcPr>
            <w:tcW w:w="4928" w:type="dxa"/>
          </w:tcPr>
          <w:p w14:paraId="493EDAFE" w14:textId="77777777" w:rsidR="00C71219" w:rsidRPr="00AC3814" w:rsidRDefault="00C71219" w:rsidP="003D371B">
            <w:pPr>
              <w:pStyle w:val="Pagrindinistekstas"/>
              <w:jc w:val="both"/>
              <w:rPr>
                <w:lang w:eastAsia="ar-SA"/>
              </w:rPr>
            </w:pPr>
            <w:r w:rsidRPr="00AC3814">
              <w:rPr>
                <w:lang w:eastAsia="ar-SA"/>
              </w:rPr>
              <w:t xml:space="preserve">Kodas </w:t>
            </w:r>
            <w:r w:rsidRPr="00AC3814">
              <w:rPr>
                <w:szCs w:val="20"/>
                <w:lang w:eastAsia="ar-SA"/>
              </w:rPr>
              <w:t>188710823</w:t>
            </w:r>
          </w:p>
        </w:tc>
        <w:tc>
          <w:tcPr>
            <w:tcW w:w="4819" w:type="dxa"/>
          </w:tcPr>
          <w:p w14:paraId="493EDAFF" w14:textId="77777777" w:rsidR="00C71219" w:rsidRPr="00AC3814" w:rsidRDefault="00C71219" w:rsidP="003D371B">
            <w:pPr>
              <w:pStyle w:val="Pagrindinistekstas"/>
              <w:jc w:val="both"/>
              <w:rPr>
                <w:lang w:eastAsia="ar-SA"/>
              </w:rPr>
            </w:pPr>
            <w:r w:rsidRPr="00AC3814">
              <w:rPr>
                <w:lang w:eastAsia="ar-SA"/>
              </w:rPr>
              <w:t xml:space="preserve">Kodas </w:t>
            </w:r>
            <w:r w:rsidRPr="00AC3814">
              <w:rPr>
                <w:szCs w:val="20"/>
                <w:lang w:eastAsia="ar-SA"/>
              </w:rPr>
              <w:t>190433988</w:t>
            </w:r>
          </w:p>
        </w:tc>
      </w:tr>
      <w:tr w:rsidR="00C71219" w:rsidRPr="00AC3814" w14:paraId="493EDB03" w14:textId="77777777" w:rsidTr="003D371B">
        <w:tc>
          <w:tcPr>
            <w:tcW w:w="4928" w:type="dxa"/>
          </w:tcPr>
          <w:p w14:paraId="493EDB01" w14:textId="77777777" w:rsidR="00C71219" w:rsidRPr="00AC3814" w:rsidRDefault="00C71219" w:rsidP="003D371B">
            <w:pPr>
              <w:pStyle w:val="Pagrindinistekstas"/>
              <w:jc w:val="both"/>
              <w:rPr>
                <w:lang w:eastAsia="ar-SA"/>
              </w:rPr>
            </w:pPr>
            <w:r w:rsidRPr="00AC3814">
              <w:rPr>
                <w:lang w:eastAsia="ar-SA"/>
              </w:rPr>
              <w:t>A. s. LT 257300010002331389</w:t>
            </w:r>
          </w:p>
        </w:tc>
        <w:tc>
          <w:tcPr>
            <w:tcW w:w="4819" w:type="dxa"/>
          </w:tcPr>
          <w:p w14:paraId="493EDB02" w14:textId="77777777" w:rsidR="00C71219" w:rsidRPr="00AC3814" w:rsidRDefault="00C71219" w:rsidP="003D371B">
            <w:pPr>
              <w:pStyle w:val="Pagrindinistekstas"/>
              <w:jc w:val="both"/>
              <w:rPr>
                <w:lang w:eastAsia="ar-SA"/>
              </w:rPr>
            </w:pPr>
            <w:r w:rsidRPr="00AC3814">
              <w:rPr>
                <w:lang w:eastAsia="ar-SA"/>
              </w:rPr>
              <w:t>A. s. LT 407300010080481303</w:t>
            </w:r>
          </w:p>
        </w:tc>
      </w:tr>
      <w:tr w:rsidR="00C71219" w:rsidRPr="00AC3814" w14:paraId="493EDB07" w14:textId="77777777" w:rsidTr="003D371B">
        <w:tc>
          <w:tcPr>
            <w:tcW w:w="4928" w:type="dxa"/>
          </w:tcPr>
          <w:p w14:paraId="493EDB04" w14:textId="77777777" w:rsidR="00C71219" w:rsidRPr="00AC3814" w:rsidRDefault="00C71219" w:rsidP="003D371B">
            <w:pPr>
              <w:pStyle w:val="Pagrindinistekstas"/>
              <w:jc w:val="both"/>
              <w:rPr>
                <w:lang w:eastAsia="ar-SA"/>
              </w:rPr>
            </w:pPr>
            <w:r w:rsidRPr="00AC3814">
              <w:rPr>
                <w:lang w:eastAsia="ar-SA"/>
              </w:rPr>
              <w:t>„Swedbank“, AB</w:t>
            </w:r>
          </w:p>
          <w:p w14:paraId="493EDB05" w14:textId="77777777" w:rsidR="00C71219" w:rsidRPr="00AC3814" w:rsidRDefault="00C71219" w:rsidP="003D371B">
            <w:pPr>
              <w:pStyle w:val="Pagrindinistekstas"/>
              <w:jc w:val="both"/>
              <w:rPr>
                <w:lang w:eastAsia="ar-SA"/>
              </w:rPr>
            </w:pPr>
          </w:p>
        </w:tc>
        <w:tc>
          <w:tcPr>
            <w:tcW w:w="4819" w:type="dxa"/>
          </w:tcPr>
          <w:p w14:paraId="493EDB06" w14:textId="77777777" w:rsidR="00C71219" w:rsidRPr="00AC3814" w:rsidRDefault="00C71219" w:rsidP="003D371B">
            <w:pPr>
              <w:pStyle w:val="Pagrindinistekstas"/>
              <w:jc w:val="both"/>
              <w:rPr>
                <w:color w:val="FF0000"/>
                <w:lang w:eastAsia="ar-SA"/>
              </w:rPr>
            </w:pPr>
            <w:r w:rsidRPr="00AC3814">
              <w:rPr>
                <w:lang w:eastAsia="ar-SA"/>
              </w:rPr>
              <w:t>„Swedbank“, AB</w:t>
            </w:r>
          </w:p>
        </w:tc>
      </w:tr>
      <w:tr w:rsidR="00C71219" w:rsidRPr="00AC3814" w14:paraId="493EDB0A" w14:textId="77777777" w:rsidTr="003D371B">
        <w:tc>
          <w:tcPr>
            <w:tcW w:w="4928" w:type="dxa"/>
          </w:tcPr>
          <w:p w14:paraId="493EDB08" w14:textId="77777777" w:rsidR="00C71219" w:rsidRPr="00AC3814" w:rsidRDefault="00C71219" w:rsidP="003D371B">
            <w:pPr>
              <w:pStyle w:val="Pagrindinistekstas"/>
              <w:jc w:val="both"/>
              <w:rPr>
                <w:lang w:eastAsia="ar-SA"/>
              </w:rPr>
            </w:pPr>
            <w:r w:rsidRPr="00AC3814">
              <w:rPr>
                <w:lang w:eastAsia="ar-SA"/>
              </w:rPr>
              <w:t>Savivaldybės administracijos direktorė</w:t>
            </w:r>
          </w:p>
        </w:tc>
        <w:tc>
          <w:tcPr>
            <w:tcW w:w="4819" w:type="dxa"/>
          </w:tcPr>
          <w:p w14:paraId="493EDB09" w14:textId="77777777" w:rsidR="00C71219" w:rsidRPr="00AC3814" w:rsidRDefault="00C71219" w:rsidP="003D371B">
            <w:pPr>
              <w:pStyle w:val="Pagrindinistekstas"/>
              <w:jc w:val="both"/>
              <w:rPr>
                <w:lang w:eastAsia="ar-SA"/>
              </w:rPr>
            </w:pPr>
            <w:r w:rsidRPr="00AC3814">
              <w:rPr>
                <w:lang w:eastAsia="ar-SA"/>
              </w:rPr>
              <w:t>Direktorė</w:t>
            </w:r>
          </w:p>
        </w:tc>
      </w:tr>
      <w:tr w:rsidR="00C71219" w:rsidRPr="00AC3814" w14:paraId="493EDB11" w14:textId="77777777" w:rsidTr="003D371B">
        <w:tc>
          <w:tcPr>
            <w:tcW w:w="4928" w:type="dxa"/>
          </w:tcPr>
          <w:p w14:paraId="493EDB0B" w14:textId="77777777" w:rsidR="00C71219" w:rsidRPr="00AC3814" w:rsidRDefault="00C71219" w:rsidP="00E378FF">
            <w:pPr>
              <w:ind w:firstLine="3828"/>
              <w:rPr>
                <w:i/>
                <w:sz w:val="20"/>
                <w:szCs w:val="20"/>
              </w:rPr>
            </w:pPr>
            <w:r w:rsidRPr="00AC3814">
              <w:rPr>
                <w:i/>
                <w:sz w:val="20"/>
                <w:szCs w:val="20"/>
              </w:rPr>
              <w:t>A. V.</w:t>
            </w:r>
          </w:p>
          <w:p w14:paraId="493EDB0C" w14:textId="77777777" w:rsidR="00C71219" w:rsidRPr="00AC3814" w:rsidRDefault="00C71219" w:rsidP="00E378FF">
            <w:pPr>
              <w:rPr>
                <w:sz w:val="20"/>
                <w:szCs w:val="20"/>
              </w:rPr>
            </w:pPr>
            <w:r w:rsidRPr="00AC3814">
              <w:rPr>
                <w:sz w:val="20"/>
                <w:szCs w:val="20"/>
              </w:rPr>
              <w:t>_______________________</w:t>
            </w:r>
          </w:p>
          <w:p w14:paraId="493EDB0D" w14:textId="77777777" w:rsidR="00C71219" w:rsidRPr="00AC3814" w:rsidRDefault="00C71219" w:rsidP="00E378FF">
            <w:r w:rsidRPr="00AC3814">
              <w:rPr>
                <w:i/>
                <w:sz w:val="20"/>
                <w:szCs w:val="20"/>
              </w:rPr>
              <w:t>(parašas)</w:t>
            </w:r>
          </w:p>
        </w:tc>
        <w:tc>
          <w:tcPr>
            <w:tcW w:w="4819" w:type="dxa"/>
          </w:tcPr>
          <w:p w14:paraId="493EDB0E" w14:textId="77777777" w:rsidR="00C71219" w:rsidRPr="00AC3814" w:rsidRDefault="00C71219" w:rsidP="00E378FF">
            <w:pPr>
              <w:ind w:firstLine="2160"/>
              <w:rPr>
                <w:i/>
                <w:sz w:val="20"/>
                <w:szCs w:val="20"/>
              </w:rPr>
            </w:pPr>
            <w:r w:rsidRPr="00AC3814">
              <w:rPr>
                <w:i/>
                <w:sz w:val="20"/>
                <w:szCs w:val="20"/>
              </w:rPr>
              <w:t>A. V.</w:t>
            </w:r>
          </w:p>
          <w:p w14:paraId="493EDB0F" w14:textId="77777777" w:rsidR="00C71219" w:rsidRPr="00AC3814" w:rsidRDefault="00C71219" w:rsidP="00E378FF">
            <w:pPr>
              <w:rPr>
                <w:sz w:val="20"/>
                <w:szCs w:val="20"/>
              </w:rPr>
            </w:pPr>
            <w:r w:rsidRPr="00AC3814">
              <w:rPr>
                <w:sz w:val="20"/>
                <w:szCs w:val="20"/>
              </w:rPr>
              <w:t>_______________________</w:t>
            </w:r>
          </w:p>
          <w:p w14:paraId="493EDB10" w14:textId="77777777" w:rsidR="00C71219" w:rsidRPr="00AC3814" w:rsidRDefault="00C71219" w:rsidP="00E378FF">
            <w:r w:rsidRPr="00AC3814">
              <w:rPr>
                <w:i/>
                <w:sz w:val="20"/>
                <w:szCs w:val="20"/>
              </w:rPr>
              <w:t>(parašas)</w:t>
            </w:r>
          </w:p>
        </w:tc>
      </w:tr>
      <w:tr w:rsidR="00C71219" w:rsidRPr="009F1D56" w14:paraId="493EDB14" w14:textId="77777777" w:rsidTr="003D371B">
        <w:tc>
          <w:tcPr>
            <w:tcW w:w="4928" w:type="dxa"/>
          </w:tcPr>
          <w:p w14:paraId="493EDB12" w14:textId="77777777" w:rsidR="00C71219" w:rsidRPr="00AC3814" w:rsidRDefault="00C71219" w:rsidP="003D371B">
            <w:pPr>
              <w:pStyle w:val="Pagrindinistekstas"/>
              <w:jc w:val="both"/>
              <w:rPr>
                <w:lang w:eastAsia="ar-SA"/>
              </w:rPr>
            </w:pPr>
            <w:r w:rsidRPr="00AC3814">
              <w:rPr>
                <w:lang w:eastAsia="ar-SA"/>
              </w:rPr>
              <w:t>Judita Simonavičiūtė</w:t>
            </w:r>
          </w:p>
        </w:tc>
        <w:tc>
          <w:tcPr>
            <w:tcW w:w="4819" w:type="dxa"/>
          </w:tcPr>
          <w:p w14:paraId="493EDB13" w14:textId="77777777" w:rsidR="00C71219" w:rsidRPr="001A4E75" w:rsidRDefault="00C71219" w:rsidP="003D371B">
            <w:pPr>
              <w:pStyle w:val="Pagrindinistekstas"/>
              <w:jc w:val="both"/>
              <w:rPr>
                <w:lang w:eastAsia="ar-SA"/>
              </w:rPr>
            </w:pPr>
            <w:r w:rsidRPr="00AC3814">
              <w:rPr>
                <w:lang w:eastAsia="ar-SA"/>
              </w:rPr>
              <w:t>Rasa Žemgulienė</w:t>
            </w:r>
          </w:p>
        </w:tc>
      </w:tr>
    </w:tbl>
    <w:p w14:paraId="493EDB15" w14:textId="77777777" w:rsidR="00C71219" w:rsidRDefault="00C71219" w:rsidP="00E378FF">
      <w:pPr>
        <w:jc w:val="center"/>
      </w:pPr>
    </w:p>
    <w:p w14:paraId="2ADC0F74" w14:textId="77777777" w:rsidR="001B68D8" w:rsidRDefault="001B68D8" w:rsidP="00E378FF">
      <w:pPr>
        <w:jc w:val="center"/>
      </w:pPr>
    </w:p>
    <w:p w14:paraId="5749B02D" w14:textId="77777777" w:rsidR="001B68D8" w:rsidRDefault="001B68D8" w:rsidP="00E378FF">
      <w:pPr>
        <w:jc w:val="center"/>
      </w:pPr>
    </w:p>
    <w:sectPr w:rsidR="001B68D8" w:rsidSect="00E378F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7759" w14:textId="77777777" w:rsidR="000A07AD" w:rsidRDefault="000A07AD" w:rsidP="00E378FF">
      <w:r>
        <w:separator/>
      </w:r>
    </w:p>
  </w:endnote>
  <w:endnote w:type="continuationSeparator" w:id="0">
    <w:p w14:paraId="53B5EF82" w14:textId="77777777" w:rsidR="000A07AD" w:rsidRDefault="000A07AD" w:rsidP="00E3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C28B5" w14:textId="77777777" w:rsidR="000A07AD" w:rsidRDefault="000A07AD" w:rsidP="00E378FF">
      <w:r>
        <w:separator/>
      </w:r>
    </w:p>
  </w:footnote>
  <w:footnote w:type="continuationSeparator" w:id="0">
    <w:p w14:paraId="3F0CBC4D" w14:textId="77777777" w:rsidR="000A07AD" w:rsidRDefault="000A07AD" w:rsidP="00E3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DB1A" w14:textId="77777777" w:rsidR="00CB4FBF" w:rsidRDefault="00CB4FBF">
    <w:pPr>
      <w:pStyle w:val="Antrats"/>
      <w:jc w:val="center"/>
    </w:pPr>
    <w:r>
      <w:fldChar w:fldCharType="begin"/>
    </w:r>
    <w:r>
      <w:instrText>PAGE   \* MERGEFORMAT</w:instrText>
    </w:r>
    <w:r>
      <w:fldChar w:fldCharType="separate"/>
    </w:r>
    <w:r w:rsidR="00B45CFA">
      <w:rPr>
        <w:noProof/>
      </w:rPr>
      <w:t>4</w:t>
    </w:r>
    <w:r>
      <w:rPr>
        <w:noProof/>
      </w:rPr>
      <w:fldChar w:fldCharType="end"/>
    </w:r>
  </w:p>
  <w:p w14:paraId="493EDB1B" w14:textId="77777777" w:rsidR="00CB4FBF" w:rsidRDefault="00CB4F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7208"/>
    <w:rsid w:val="000A07AD"/>
    <w:rsid w:val="000B3EB7"/>
    <w:rsid w:val="000D5A78"/>
    <w:rsid w:val="001044DA"/>
    <w:rsid w:val="00127395"/>
    <w:rsid w:val="001333FE"/>
    <w:rsid w:val="00154986"/>
    <w:rsid w:val="001600DD"/>
    <w:rsid w:val="00184D51"/>
    <w:rsid w:val="001857A9"/>
    <w:rsid w:val="001A4E75"/>
    <w:rsid w:val="001B68D8"/>
    <w:rsid w:val="00217900"/>
    <w:rsid w:val="00247673"/>
    <w:rsid w:val="00257BBF"/>
    <w:rsid w:val="00264051"/>
    <w:rsid w:val="0028590A"/>
    <w:rsid w:val="002A2386"/>
    <w:rsid w:val="002C7526"/>
    <w:rsid w:val="002D5908"/>
    <w:rsid w:val="002E093A"/>
    <w:rsid w:val="00326310"/>
    <w:rsid w:val="00331936"/>
    <w:rsid w:val="00350E98"/>
    <w:rsid w:val="00384895"/>
    <w:rsid w:val="003C0B38"/>
    <w:rsid w:val="003C70E5"/>
    <w:rsid w:val="003D371B"/>
    <w:rsid w:val="003F3BB6"/>
    <w:rsid w:val="00430F82"/>
    <w:rsid w:val="004476DD"/>
    <w:rsid w:val="004A5601"/>
    <w:rsid w:val="004E22D6"/>
    <w:rsid w:val="005054E0"/>
    <w:rsid w:val="00515D31"/>
    <w:rsid w:val="00527951"/>
    <w:rsid w:val="00533B51"/>
    <w:rsid w:val="00534FD1"/>
    <w:rsid w:val="0055000D"/>
    <w:rsid w:val="0056737D"/>
    <w:rsid w:val="00573B9E"/>
    <w:rsid w:val="00596BB2"/>
    <w:rsid w:val="00597EE8"/>
    <w:rsid w:val="005F495C"/>
    <w:rsid w:val="006107C5"/>
    <w:rsid w:val="0062281C"/>
    <w:rsid w:val="00633C1D"/>
    <w:rsid w:val="006434E4"/>
    <w:rsid w:val="00675FC0"/>
    <w:rsid w:val="007144F3"/>
    <w:rsid w:val="0072424A"/>
    <w:rsid w:val="007469EA"/>
    <w:rsid w:val="007D329E"/>
    <w:rsid w:val="007D6762"/>
    <w:rsid w:val="007D729A"/>
    <w:rsid w:val="00802FDF"/>
    <w:rsid w:val="008354D5"/>
    <w:rsid w:val="008573D4"/>
    <w:rsid w:val="00862761"/>
    <w:rsid w:val="008928C3"/>
    <w:rsid w:val="008A74D7"/>
    <w:rsid w:val="008E6E82"/>
    <w:rsid w:val="008F2077"/>
    <w:rsid w:val="00975302"/>
    <w:rsid w:val="0099753F"/>
    <w:rsid w:val="009A081F"/>
    <w:rsid w:val="009F1D56"/>
    <w:rsid w:val="00A161F6"/>
    <w:rsid w:val="00A33A3B"/>
    <w:rsid w:val="00A34F8F"/>
    <w:rsid w:val="00A54AB6"/>
    <w:rsid w:val="00A61258"/>
    <w:rsid w:val="00AB1A67"/>
    <w:rsid w:val="00AC3814"/>
    <w:rsid w:val="00AD41A4"/>
    <w:rsid w:val="00AF16C2"/>
    <w:rsid w:val="00AF7D08"/>
    <w:rsid w:val="00B0255A"/>
    <w:rsid w:val="00B240DC"/>
    <w:rsid w:val="00B37051"/>
    <w:rsid w:val="00B45CFA"/>
    <w:rsid w:val="00B750B6"/>
    <w:rsid w:val="00BC0915"/>
    <w:rsid w:val="00BC3F28"/>
    <w:rsid w:val="00BD2A9C"/>
    <w:rsid w:val="00BE218B"/>
    <w:rsid w:val="00BE6EEB"/>
    <w:rsid w:val="00C10DBD"/>
    <w:rsid w:val="00C27AF3"/>
    <w:rsid w:val="00C34E4F"/>
    <w:rsid w:val="00C60509"/>
    <w:rsid w:val="00C71219"/>
    <w:rsid w:val="00C71CBE"/>
    <w:rsid w:val="00CA4D3B"/>
    <w:rsid w:val="00CB4FBF"/>
    <w:rsid w:val="00CB6E59"/>
    <w:rsid w:val="00CB77A4"/>
    <w:rsid w:val="00CC3D3A"/>
    <w:rsid w:val="00D00055"/>
    <w:rsid w:val="00D44BC6"/>
    <w:rsid w:val="00D669FD"/>
    <w:rsid w:val="00DA08FD"/>
    <w:rsid w:val="00DE3411"/>
    <w:rsid w:val="00DE52B9"/>
    <w:rsid w:val="00E205DD"/>
    <w:rsid w:val="00E33871"/>
    <w:rsid w:val="00E378FF"/>
    <w:rsid w:val="00E470AF"/>
    <w:rsid w:val="00E568D2"/>
    <w:rsid w:val="00EE2175"/>
    <w:rsid w:val="00EF3E05"/>
    <w:rsid w:val="00F05298"/>
    <w:rsid w:val="00F401B2"/>
    <w:rsid w:val="00F517E9"/>
    <w:rsid w:val="00F518D8"/>
    <w:rsid w:val="00F966F0"/>
    <w:rsid w:val="00F97D81"/>
    <w:rsid w:val="00FF3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3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sz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184D51"/>
    <w:pPr>
      <w:suppressAutoHyphens/>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sz w:val="24"/>
      <w:lang w:eastAsia="en-US"/>
    </w:rPr>
  </w:style>
  <w:style w:type="paragraph" w:styleId="Pavadinimas">
    <w:name w:val="Title"/>
    <w:basedOn w:val="prastasis"/>
    <w:next w:val="Antrinispavadinimas"/>
    <w:link w:val="PavadinimasDiagrama"/>
    <w:uiPriority w:val="99"/>
    <w:qFormat/>
    <w:locked/>
    <w:rsid w:val="00184D51"/>
    <w:pPr>
      <w:suppressAutoHyphens/>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Pr>
      <w:rFonts w:ascii="Cambria" w:hAnsi="Cambria"/>
      <w:b/>
      <w:kern w:val="28"/>
      <w:sz w:val="32"/>
      <w:lang w:eastAsia="en-US"/>
    </w:rPr>
  </w:style>
  <w:style w:type="paragraph" w:styleId="Antrinispavadinimas">
    <w:name w:val="Subtitle"/>
    <w:basedOn w:val="prastasis"/>
    <w:link w:val="AntrinispavadinimasDiagrama"/>
    <w:uiPriority w:val="99"/>
    <w:qFormat/>
    <w:locked/>
    <w:rsid w:val="00184D51"/>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uiPriority w:val="99"/>
    <w:locked/>
    <w:rPr>
      <w:rFonts w:ascii="Cambria" w:hAnsi="Cambria"/>
      <w:sz w:val="24"/>
      <w:lang w:eastAsia="en-US"/>
    </w:rPr>
  </w:style>
  <w:style w:type="paragraph" w:styleId="Antrats">
    <w:name w:val="header"/>
    <w:basedOn w:val="prastasis"/>
    <w:link w:val="AntratsDiagrama"/>
    <w:uiPriority w:val="99"/>
    <w:rsid w:val="00E378FF"/>
    <w:pPr>
      <w:tabs>
        <w:tab w:val="center" w:pos="4819"/>
        <w:tab w:val="right" w:pos="9638"/>
      </w:tabs>
    </w:pPr>
  </w:style>
  <w:style w:type="character" w:customStyle="1" w:styleId="AntratsDiagrama">
    <w:name w:val="Antraštės Diagrama"/>
    <w:basedOn w:val="Numatytasispastraiposriftas"/>
    <w:link w:val="Antrats"/>
    <w:uiPriority w:val="99"/>
    <w:locked/>
    <w:rsid w:val="00E378FF"/>
    <w:rPr>
      <w:rFonts w:ascii="Times New Roman" w:hAnsi="Times New Roman"/>
      <w:sz w:val="24"/>
      <w:lang w:eastAsia="en-US"/>
    </w:rPr>
  </w:style>
  <w:style w:type="paragraph" w:styleId="Porat">
    <w:name w:val="footer"/>
    <w:basedOn w:val="prastasis"/>
    <w:link w:val="PoratDiagrama"/>
    <w:uiPriority w:val="99"/>
    <w:rsid w:val="00E378FF"/>
    <w:pPr>
      <w:tabs>
        <w:tab w:val="center" w:pos="4819"/>
        <w:tab w:val="right" w:pos="9638"/>
      </w:tabs>
    </w:pPr>
  </w:style>
  <w:style w:type="character" w:customStyle="1" w:styleId="PoratDiagrama">
    <w:name w:val="Poraštė Diagrama"/>
    <w:basedOn w:val="Numatytasispastraiposriftas"/>
    <w:link w:val="Porat"/>
    <w:uiPriority w:val="99"/>
    <w:locked/>
    <w:rsid w:val="00E378F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sz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184D51"/>
    <w:pPr>
      <w:suppressAutoHyphens/>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sz w:val="24"/>
      <w:lang w:eastAsia="en-US"/>
    </w:rPr>
  </w:style>
  <w:style w:type="paragraph" w:styleId="Pavadinimas">
    <w:name w:val="Title"/>
    <w:basedOn w:val="prastasis"/>
    <w:next w:val="Antrinispavadinimas"/>
    <w:link w:val="PavadinimasDiagrama"/>
    <w:uiPriority w:val="99"/>
    <w:qFormat/>
    <w:locked/>
    <w:rsid w:val="00184D51"/>
    <w:pPr>
      <w:suppressAutoHyphens/>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Pr>
      <w:rFonts w:ascii="Cambria" w:hAnsi="Cambria"/>
      <w:b/>
      <w:kern w:val="28"/>
      <w:sz w:val="32"/>
      <w:lang w:eastAsia="en-US"/>
    </w:rPr>
  </w:style>
  <w:style w:type="paragraph" w:styleId="Antrinispavadinimas">
    <w:name w:val="Subtitle"/>
    <w:basedOn w:val="prastasis"/>
    <w:link w:val="AntrinispavadinimasDiagrama"/>
    <w:uiPriority w:val="99"/>
    <w:qFormat/>
    <w:locked/>
    <w:rsid w:val="00184D51"/>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uiPriority w:val="99"/>
    <w:locked/>
    <w:rPr>
      <w:rFonts w:ascii="Cambria" w:hAnsi="Cambria"/>
      <w:sz w:val="24"/>
      <w:lang w:eastAsia="en-US"/>
    </w:rPr>
  </w:style>
  <w:style w:type="paragraph" w:styleId="Antrats">
    <w:name w:val="header"/>
    <w:basedOn w:val="prastasis"/>
    <w:link w:val="AntratsDiagrama"/>
    <w:uiPriority w:val="99"/>
    <w:rsid w:val="00E378FF"/>
    <w:pPr>
      <w:tabs>
        <w:tab w:val="center" w:pos="4819"/>
        <w:tab w:val="right" w:pos="9638"/>
      </w:tabs>
    </w:pPr>
  </w:style>
  <w:style w:type="character" w:customStyle="1" w:styleId="AntratsDiagrama">
    <w:name w:val="Antraštės Diagrama"/>
    <w:basedOn w:val="Numatytasispastraiposriftas"/>
    <w:link w:val="Antrats"/>
    <w:uiPriority w:val="99"/>
    <w:locked/>
    <w:rsid w:val="00E378FF"/>
    <w:rPr>
      <w:rFonts w:ascii="Times New Roman" w:hAnsi="Times New Roman"/>
      <w:sz w:val="24"/>
      <w:lang w:eastAsia="en-US"/>
    </w:rPr>
  </w:style>
  <w:style w:type="paragraph" w:styleId="Porat">
    <w:name w:val="footer"/>
    <w:basedOn w:val="prastasis"/>
    <w:link w:val="PoratDiagrama"/>
    <w:uiPriority w:val="99"/>
    <w:rsid w:val="00E378FF"/>
    <w:pPr>
      <w:tabs>
        <w:tab w:val="center" w:pos="4819"/>
        <w:tab w:val="right" w:pos="9638"/>
      </w:tabs>
    </w:pPr>
  </w:style>
  <w:style w:type="character" w:customStyle="1" w:styleId="PoratDiagrama">
    <w:name w:val="Poraštė Diagrama"/>
    <w:basedOn w:val="Numatytasispastraiposriftas"/>
    <w:link w:val="Porat"/>
    <w:uiPriority w:val="99"/>
    <w:locked/>
    <w:rsid w:val="00E378FF"/>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8392</Characters>
  <Application>Microsoft Office Word</Application>
  <DocSecurity>4</DocSecurity>
  <Lines>69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2014-12-03T08:05:00Z</dcterms:created>
  <dcterms:modified xsi:type="dcterms:W3CDTF">2014-12-03T08:05:00Z</dcterms:modified>
</cp:coreProperties>
</file>