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C7" w:rsidRPr="00682E84" w:rsidRDefault="00AA3FC7" w:rsidP="00AA3FC7">
      <w:pPr>
        <w:jc w:val="center"/>
        <w:rPr>
          <w:b/>
          <w:sz w:val="24"/>
          <w:szCs w:val="24"/>
        </w:rPr>
      </w:pPr>
      <w:bookmarkStart w:id="0" w:name="_GoBack"/>
      <w:bookmarkEnd w:id="0"/>
      <w:r w:rsidRPr="00682E84">
        <w:rPr>
          <w:b/>
          <w:sz w:val="24"/>
          <w:szCs w:val="24"/>
        </w:rPr>
        <w:t>AIŠKINAMASIS RAŠTAS</w:t>
      </w:r>
    </w:p>
    <w:p w:rsidR="00AA3FC7" w:rsidRPr="00682E84" w:rsidRDefault="00AA3FC7" w:rsidP="00AA3FC7">
      <w:pPr>
        <w:pStyle w:val="Pagrindinistekstas2"/>
        <w:jc w:val="center"/>
        <w:rPr>
          <w:b/>
          <w:caps/>
          <w:szCs w:val="24"/>
        </w:rPr>
      </w:pPr>
      <w:r w:rsidRPr="00682E84">
        <w:rPr>
          <w:b/>
          <w:szCs w:val="24"/>
        </w:rPr>
        <w:t xml:space="preserve">DĖL </w:t>
      </w:r>
      <w:r w:rsidRPr="00682E84">
        <w:rPr>
          <w:b/>
          <w:caps/>
          <w:szCs w:val="24"/>
        </w:rPr>
        <w:t xml:space="preserve">Klaipėdos miesto savivaldybės tarybos </w:t>
      </w:r>
      <w:smartTag w:uri="urn:schemas-microsoft-com:office:smarttags" w:element="metricconverter">
        <w:smartTagPr>
          <w:attr w:name="ProductID" w:val="2001 m"/>
        </w:smartTagPr>
        <w:r w:rsidRPr="00682E84">
          <w:rPr>
            <w:b/>
            <w:caps/>
            <w:szCs w:val="24"/>
          </w:rPr>
          <w:t>2001 m</w:t>
        </w:r>
      </w:smartTag>
      <w:r w:rsidRPr="00682E84">
        <w:rPr>
          <w:b/>
          <w:caps/>
          <w:szCs w:val="24"/>
        </w:rPr>
        <w:t>. rugsėjo 20 d. sprendimO Nr. 223 „Dėl savivaldybės tarybos veiklos reglamento patvirtinimo“ PAKEITIMO</w:t>
      </w:r>
    </w:p>
    <w:p w:rsidR="00AA3FC7" w:rsidRPr="00682E84" w:rsidRDefault="00AA3FC7" w:rsidP="00AA3FC7">
      <w:pPr>
        <w:pStyle w:val="Pagrindinistekstas2"/>
        <w:jc w:val="center"/>
        <w:rPr>
          <w:b/>
          <w:szCs w:val="24"/>
        </w:rPr>
      </w:pPr>
    </w:p>
    <w:p w:rsidR="00AA3FC7" w:rsidRPr="00682E84" w:rsidRDefault="00AA3FC7" w:rsidP="00AA3FC7">
      <w:pPr>
        <w:ind w:firstLine="720"/>
        <w:jc w:val="both"/>
        <w:rPr>
          <w:b/>
          <w:sz w:val="24"/>
          <w:szCs w:val="24"/>
        </w:rPr>
      </w:pPr>
    </w:p>
    <w:p w:rsidR="00AA3FC7" w:rsidRPr="00682E84" w:rsidRDefault="00AA3FC7" w:rsidP="00AA3FC7">
      <w:pPr>
        <w:ind w:firstLine="720"/>
        <w:jc w:val="both"/>
        <w:rPr>
          <w:b/>
          <w:sz w:val="24"/>
          <w:szCs w:val="24"/>
        </w:rPr>
      </w:pPr>
      <w:r w:rsidRPr="00682E84">
        <w:rPr>
          <w:b/>
          <w:sz w:val="24"/>
          <w:szCs w:val="24"/>
        </w:rPr>
        <w:t>1. Sprendimo projekto esmė, tikslai ir uždaviniai.</w:t>
      </w:r>
    </w:p>
    <w:p w:rsidR="00431FD5" w:rsidRDefault="00AA3FC7" w:rsidP="00431FD5">
      <w:pPr>
        <w:pStyle w:val="HTMLiankstoformatuotas"/>
        <w:tabs>
          <w:tab w:val="clear" w:pos="9160"/>
          <w:tab w:val="left" w:pos="8964"/>
        </w:tabs>
        <w:ind w:firstLine="720"/>
        <w:jc w:val="both"/>
        <w:rPr>
          <w:rFonts w:ascii="Times New Roman" w:hAnsi="Times New Roman"/>
          <w:sz w:val="24"/>
          <w:szCs w:val="24"/>
        </w:rPr>
      </w:pPr>
      <w:r w:rsidRPr="00B30A41">
        <w:rPr>
          <w:rFonts w:ascii="Times New Roman" w:hAnsi="Times New Roman"/>
          <w:sz w:val="24"/>
          <w:szCs w:val="24"/>
        </w:rPr>
        <w:t xml:space="preserve">Savivaldybės tarybos sprendimo projektu yra </w:t>
      </w:r>
      <w:r w:rsidR="00AB3851" w:rsidRPr="00B30A41">
        <w:rPr>
          <w:rFonts w:ascii="Times New Roman" w:hAnsi="Times New Roman"/>
          <w:sz w:val="24"/>
          <w:szCs w:val="24"/>
        </w:rPr>
        <w:t xml:space="preserve">keičiamos nuostatos dėl </w:t>
      </w:r>
      <w:r w:rsidR="00F90FF2">
        <w:rPr>
          <w:rFonts w:ascii="Times New Roman" w:hAnsi="Times New Roman"/>
          <w:sz w:val="24"/>
          <w:szCs w:val="24"/>
        </w:rPr>
        <w:t xml:space="preserve">tarybos sprendimų projektų įtraukimo į darbotvarkę tvarkos, patikslinama, kad </w:t>
      </w:r>
      <w:r w:rsidR="00F90FF2" w:rsidRPr="00F90FF2">
        <w:rPr>
          <w:rFonts w:ascii="Times New Roman" w:hAnsi="Times New Roman"/>
          <w:sz w:val="24"/>
          <w:szCs w:val="24"/>
        </w:rPr>
        <w:t>tarybos posėdžio darbotvarkė</w:t>
      </w:r>
      <w:r w:rsidR="00F90FF2">
        <w:rPr>
          <w:rFonts w:ascii="Times New Roman" w:hAnsi="Times New Roman"/>
          <w:sz w:val="24"/>
          <w:szCs w:val="24"/>
        </w:rPr>
        <w:t xml:space="preserve"> negali būti keičiama ar pildoma reglamento 12 punkte nustatyta tvarka, kai pakeitimai ar papildymai yra susiję su norminio pobūdžio sprendimų projektais.</w:t>
      </w:r>
    </w:p>
    <w:p w:rsidR="00431FD5" w:rsidRDefault="00431FD5" w:rsidP="00431FD5">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Reglamento nuostatos dėl savivaldybės planavimo sistemos suderinamos su Vietos savivaldos įstatymo pakeitimais, pagal kuriuos s</w:t>
      </w:r>
      <w:r w:rsidRPr="00431FD5">
        <w:rPr>
          <w:rFonts w:ascii="Times New Roman" w:hAnsi="Times New Roman"/>
          <w:sz w:val="24"/>
          <w:szCs w:val="24"/>
        </w:rPr>
        <w:t>avivaldybė</w:t>
      </w:r>
      <w:r>
        <w:rPr>
          <w:rFonts w:ascii="Times New Roman" w:hAnsi="Times New Roman"/>
          <w:sz w:val="24"/>
          <w:szCs w:val="24"/>
        </w:rPr>
        <w:t xml:space="preserve">s </w:t>
      </w:r>
      <w:r w:rsidRPr="00431FD5">
        <w:rPr>
          <w:rFonts w:ascii="Times New Roman" w:hAnsi="Times New Roman"/>
          <w:sz w:val="24"/>
          <w:szCs w:val="24"/>
        </w:rPr>
        <w:t>planavimo sistem</w:t>
      </w:r>
      <w:r>
        <w:rPr>
          <w:rFonts w:ascii="Times New Roman" w:hAnsi="Times New Roman"/>
          <w:sz w:val="24"/>
          <w:szCs w:val="24"/>
        </w:rPr>
        <w:t xml:space="preserve">ą sudaro trys planavimo dokumentų grupės: </w:t>
      </w:r>
      <w:r w:rsidRPr="00431FD5">
        <w:rPr>
          <w:rFonts w:ascii="Times New Roman" w:hAnsi="Times New Roman"/>
          <w:sz w:val="24"/>
          <w:szCs w:val="24"/>
        </w:rPr>
        <w:t>teritorijų, strateginis ir finansinis planavimas.</w:t>
      </w:r>
      <w:r>
        <w:rPr>
          <w:rFonts w:ascii="Times New Roman" w:hAnsi="Times New Roman"/>
          <w:sz w:val="24"/>
          <w:szCs w:val="24"/>
        </w:rPr>
        <w:t xml:space="preserve"> Strateginis planavimas taip pat susideda iš trijų rūšių dokumentų: </w:t>
      </w:r>
      <w:r w:rsidRPr="00431FD5">
        <w:rPr>
          <w:rFonts w:ascii="Times New Roman" w:hAnsi="Times New Roman"/>
          <w:sz w:val="24"/>
          <w:szCs w:val="24"/>
        </w:rPr>
        <w:t>savivaldybės strategini</w:t>
      </w:r>
      <w:r>
        <w:rPr>
          <w:rFonts w:ascii="Times New Roman" w:hAnsi="Times New Roman"/>
          <w:sz w:val="24"/>
          <w:szCs w:val="24"/>
        </w:rPr>
        <w:t>o</w:t>
      </w:r>
      <w:r w:rsidRPr="00431FD5">
        <w:rPr>
          <w:rFonts w:ascii="Times New Roman" w:hAnsi="Times New Roman"/>
          <w:sz w:val="24"/>
          <w:szCs w:val="24"/>
        </w:rPr>
        <w:t xml:space="preserve"> plėtros plan</w:t>
      </w:r>
      <w:r>
        <w:rPr>
          <w:rFonts w:ascii="Times New Roman" w:hAnsi="Times New Roman"/>
          <w:sz w:val="24"/>
          <w:szCs w:val="24"/>
        </w:rPr>
        <w:t>o</w:t>
      </w:r>
      <w:r w:rsidRPr="00431FD5">
        <w:rPr>
          <w:rFonts w:ascii="Times New Roman" w:hAnsi="Times New Roman"/>
          <w:sz w:val="24"/>
          <w:szCs w:val="24"/>
        </w:rPr>
        <w:t>, atskirų savivaldybės ūkio šakų (sektorių) plėtros program</w:t>
      </w:r>
      <w:r>
        <w:rPr>
          <w:rFonts w:ascii="Times New Roman" w:hAnsi="Times New Roman"/>
          <w:sz w:val="24"/>
          <w:szCs w:val="24"/>
        </w:rPr>
        <w:t>ų</w:t>
      </w:r>
      <w:r w:rsidRPr="00431FD5">
        <w:rPr>
          <w:rFonts w:ascii="Times New Roman" w:hAnsi="Times New Roman"/>
          <w:sz w:val="24"/>
          <w:szCs w:val="24"/>
        </w:rPr>
        <w:t xml:space="preserve"> ir savivaldybės strategini</w:t>
      </w:r>
      <w:r>
        <w:rPr>
          <w:rFonts w:ascii="Times New Roman" w:hAnsi="Times New Roman"/>
          <w:sz w:val="24"/>
          <w:szCs w:val="24"/>
        </w:rPr>
        <w:t>o</w:t>
      </w:r>
      <w:r w:rsidRPr="00431FD5">
        <w:rPr>
          <w:rFonts w:ascii="Times New Roman" w:hAnsi="Times New Roman"/>
          <w:sz w:val="24"/>
          <w:szCs w:val="24"/>
        </w:rPr>
        <w:t xml:space="preserve"> veiklos plan</w:t>
      </w:r>
      <w:r>
        <w:rPr>
          <w:rFonts w:ascii="Times New Roman" w:hAnsi="Times New Roman"/>
          <w:sz w:val="24"/>
          <w:szCs w:val="24"/>
        </w:rPr>
        <w:t>o</w:t>
      </w:r>
      <w:r w:rsidRPr="00431FD5">
        <w:rPr>
          <w:rFonts w:ascii="Times New Roman" w:hAnsi="Times New Roman"/>
          <w:sz w:val="24"/>
          <w:szCs w:val="24"/>
        </w:rPr>
        <w:t>. Atskirų savivaldybės ūkio šakų (sektorių) programos rengiamos tik tais atvejais, kai tokių planavimo dokumentų rengimas numatytas įst</w:t>
      </w:r>
      <w:r>
        <w:rPr>
          <w:rFonts w:ascii="Times New Roman" w:hAnsi="Times New Roman"/>
          <w:sz w:val="24"/>
          <w:szCs w:val="24"/>
        </w:rPr>
        <w:t>atyme.</w:t>
      </w:r>
    </w:p>
    <w:p w:rsidR="00431FD5" w:rsidRDefault="00431FD5" w:rsidP="00431FD5">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Reglamento 83 ir 84 punktų pakeitimai yra susiję su Teisėkūros pagrindų įstatymo atsiradimu, kuris naujai reglame</w:t>
      </w:r>
      <w:r w:rsidR="001F468C">
        <w:rPr>
          <w:rFonts w:ascii="Times New Roman" w:hAnsi="Times New Roman"/>
          <w:sz w:val="24"/>
          <w:szCs w:val="24"/>
        </w:rPr>
        <w:t>ntuoja teisės aktų įsigaliojimo tvarką.</w:t>
      </w:r>
    </w:p>
    <w:p w:rsidR="00182B5B" w:rsidRDefault="00182B5B" w:rsidP="00431FD5">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 xml:space="preserve">Reglamento 225 punktas suderinamas su 151 punktu numatant, kad </w:t>
      </w:r>
      <w:r w:rsidRPr="00182B5B">
        <w:rPr>
          <w:rFonts w:ascii="Times New Roman" w:hAnsi="Times New Roman"/>
          <w:sz w:val="24"/>
          <w:szCs w:val="24"/>
        </w:rPr>
        <w:t>Savivaldybės kontrolės ir audito tarnybos</w:t>
      </w:r>
      <w:r>
        <w:rPr>
          <w:rFonts w:ascii="Times New Roman" w:hAnsi="Times New Roman"/>
          <w:sz w:val="24"/>
          <w:szCs w:val="24"/>
        </w:rPr>
        <w:t xml:space="preserve"> veiklos ataskaita teikiama tarybai iki liepos 1 d.</w:t>
      </w:r>
    </w:p>
    <w:p w:rsidR="00AB3851" w:rsidRPr="00B30A41" w:rsidRDefault="00AB3851" w:rsidP="00AB3851">
      <w:pPr>
        <w:pStyle w:val="Antrats"/>
        <w:tabs>
          <w:tab w:val="left" w:pos="0"/>
        </w:tabs>
        <w:ind w:firstLine="720"/>
        <w:rPr>
          <w:szCs w:val="24"/>
          <w:lang w:val="lt-LT"/>
        </w:rPr>
      </w:pPr>
    </w:p>
    <w:p w:rsidR="00AA3FC7" w:rsidRPr="00682E84" w:rsidRDefault="00AA3FC7" w:rsidP="00AA3FC7">
      <w:pPr>
        <w:ind w:firstLine="720"/>
        <w:jc w:val="both"/>
        <w:rPr>
          <w:b/>
          <w:sz w:val="24"/>
          <w:szCs w:val="24"/>
        </w:rPr>
      </w:pPr>
      <w:r w:rsidRPr="00682E84">
        <w:rPr>
          <w:b/>
          <w:sz w:val="24"/>
          <w:szCs w:val="24"/>
        </w:rPr>
        <w:t>2. Projekto rengimo priežastys ir kuo remiantis parengtas sprendimo projektas.</w:t>
      </w:r>
    </w:p>
    <w:p w:rsidR="00636450" w:rsidRDefault="00636450" w:rsidP="00AA3FC7">
      <w:pPr>
        <w:pStyle w:val="HTMLiankstoformatuotas"/>
        <w:tabs>
          <w:tab w:val="clear" w:pos="9160"/>
          <w:tab w:val="left" w:pos="8964"/>
        </w:tabs>
        <w:ind w:firstLine="720"/>
        <w:jc w:val="both"/>
        <w:rPr>
          <w:rFonts w:ascii="Times New Roman" w:hAnsi="Times New Roman"/>
          <w:sz w:val="24"/>
          <w:szCs w:val="24"/>
        </w:rPr>
      </w:pPr>
      <w:r>
        <w:rPr>
          <w:rFonts w:ascii="Times New Roman" w:hAnsi="Times New Roman"/>
          <w:sz w:val="24"/>
          <w:szCs w:val="24"/>
        </w:rPr>
        <w:t>Tarybos sprendimo projektas parengtas atsižvelgiant į Vietos savivaldos įstatymo</w:t>
      </w:r>
      <w:r w:rsidR="00043AAE">
        <w:rPr>
          <w:rFonts w:ascii="Times New Roman" w:hAnsi="Times New Roman"/>
          <w:sz w:val="24"/>
          <w:szCs w:val="24"/>
        </w:rPr>
        <w:t xml:space="preserve"> 2013 m. liepos 2 d., 2013 m. lapkričio 21 d. ir 2013 m. gruodžio 23 d.</w:t>
      </w:r>
      <w:r>
        <w:rPr>
          <w:rFonts w:ascii="Times New Roman" w:hAnsi="Times New Roman"/>
          <w:sz w:val="24"/>
          <w:szCs w:val="24"/>
        </w:rPr>
        <w:t xml:space="preserve"> pakeitimus, </w:t>
      </w:r>
      <w:r w:rsidR="00043AAE">
        <w:rPr>
          <w:rFonts w:ascii="Times New Roman" w:hAnsi="Times New Roman"/>
          <w:sz w:val="24"/>
          <w:szCs w:val="24"/>
        </w:rPr>
        <w:t xml:space="preserve">Teisėkūros pagrindų įstatymo nuostatas, </w:t>
      </w:r>
      <w:r>
        <w:rPr>
          <w:rFonts w:ascii="Times New Roman" w:hAnsi="Times New Roman"/>
          <w:sz w:val="24"/>
          <w:szCs w:val="24"/>
        </w:rPr>
        <w:t>savivaldybės administracijos ir Vyriausybės atstovo Klaipėdos apskrityje siūlymus.</w:t>
      </w:r>
    </w:p>
    <w:p w:rsidR="00AB3851" w:rsidRPr="00682E84" w:rsidRDefault="00AB3851" w:rsidP="00AA3FC7">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3. Kokių rezultatų laukiama.</w:t>
      </w:r>
    </w:p>
    <w:p w:rsidR="00951E4B" w:rsidRDefault="00AA3FC7" w:rsidP="00B30A41">
      <w:pPr>
        <w:pStyle w:val="HTMLiankstoformatuotas"/>
        <w:tabs>
          <w:tab w:val="clear" w:pos="9160"/>
          <w:tab w:val="left" w:pos="8964"/>
        </w:tabs>
        <w:ind w:firstLine="720"/>
        <w:jc w:val="both"/>
        <w:rPr>
          <w:rFonts w:ascii="Times New Roman" w:hAnsi="Times New Roman"/>
          <w:sz w:val="24"/>
          <w:szCs w:val="24"/>
        </w:rPr>
      </w:pPr>
      <w:r w:rsidRPr="00C67F28">
        <w:rPr>
          <w:rFonts w:ascii="Times New Roman" w:hAnsi="Times New Roman"/>
          <w:sz w:val="24"/>
          <w:szCs w:val="24"/>
        </w:rPr>
        <w:t xml:space="preserve">Priėmus savivaldybės tarybos sprendimą bus </w:t>
      </w:r>
      <w:r w:rsidR="00951E4B">
        <w:rPr>
          <w:rFonts w:ascii="Times New Roman" w:hAnsi="Times New Roman"/>
          <w:sz w:val="24"/>
          <w:szCs w:val="24"/>
        </w:rPr>
        <w:t xml:space="preserve">panaikinti neatitikimai tarp tarybos veiklos reglamento ir pasikeitusių Vietos </w:t>
      </w:r>
      <w:r w:rsidR="00197C52">
        <w:rPr>
          <w:rFonts w:ascii="Times New Roman" w:hAnsi="Times New Roman"/>
          <w:sz w:val="24"/>
          <w:szCs w:val="24"/>
        </w:rPr>
        <w:t>savivaldos įstaty</w:t>
      </w:r>
      <w:r w:rsidR="004E603D">
        <w:rPr>
          <w:rFonts w:ascii="Times New Roman" w:hAnsi="Times New Roman"/>
          <w:sz w:val="24"/>
          <w:szCs w:val="24"/>
        </w:rPr>
        <w:t>mo</w:t>
      </w:r>
      <w:r w:rsidR="00043AAE">
        <w:rPr>
          <w:rFonts w:ascii="Times New Roman" w:hAnsi="Times New Roman"/>
          <w:sz w:val="24"/>
          <w:szCs w:val="24"/>
        </w:rPr>
        <w:t xml:space="preserve"> bei Teisėkūros pagrindų įstatymo</w:t>
      </w:r>
      <w:r w:rsidR="004E603D">
        <w:rPr>
          <w:rFonts w:ascii="Times New Roman" w:hAnsi="Times New Roman"/>
          <w:sz w:val="24"/>
          <w:szCs w:val="24"/>
        </w:rPr>
        <w:t xml:space="preserve"> nuostatų, užpildytos spragos ir pašalintos kolizijos.</w:t>
      </w:r>
    </w:p>
    <w:p w:rsidR="00476A8E" w:rsidRPr="00476A8E" w:rsidRDefault="00476A8E" w:rsidP="00476A8E">
      <w:pPr>
        <w:pStyle w:val="HTMLiankstoformatuotas"/>
        <w:tabs>
          <w:tab w:val="clear" w:pos="9160"/>
          <w:tab w:val="left" w:pos="8964"/>
        </w:tabs>
        <w:ind w:firstLine="720"/>
        <w:jc w:val="both"/>
        <w:rPr>
          <w:rFonts w:ascii="Times New Roman" w:hAnsi="Times New Roman"/>
          <w:sz w:val="24"/>
          <w:szCs w:val="24"/>
        </w:rPr>
      </w:pPr>
    </w:p>
    <w:p w:rsidR="00AA3FC7" w:rsidRPr="00682E84" w:rsidRDefault="00AA3FC7" w:rsidP="00AA3FC7">
      <w:pPr>
        <w:ind w:firstLine="720"/>
        <w:jc w:val="both"/>
        <w:rPr>
          <w:b/>
          <w:sz w:val="24"/>
          <w:szCs w:val="24"/>
        </w:rPr>
      </w:pPr>
      <w:r w:rsidRPr="00682E84">
        <w:rPr>
          <w:b/>
          <w:bCs/>
          <w:sz w:val="24"/>
          <w:szCs w:val="24"/>
        </w:rPr>
        <w:t>4. Sprendimo projekto rengimo metu gauti specialistų vertinimai.</w:t>
      </w:r>
    </w:p>
    <w:p w:rsidR="00AA3FC7" w:rsidRPr="00682E84" w:rsidRDefault="00AA3FC7" w:rsidP="00AA3FC7">
      <w:pPr>
        <w:ind w:firstLine="720"/>
        <w:jc w:val="both"/>
        <w:rPr>
          <w:sz w:val="24"/>
          <w:szCs w:val="24"/>
        </w:rPr>
      </w:pPr>
      <w:r w:rsidRPr="00682E84">
        <w:rPr>
          <w:sz w:val="24"/>
          <w:szCs w:val="24"/>
        </w:rPr>
        <w:t>Nėra.</w:t>
      </w:r>
    </w:p>
    <w:p w:rsidR="00AA3FC7" w:rsidRPr="00682E84" w:rsidRDefault="00AA3FC7" w:rsidP="00AA3FC7">
      <w:pPr>
        <w:ind w:firstLine="720"/>
        <w:jc w:val="both"/>
        <w:rPr>
          <w:sz w:val="24"/>
          <w:szCs w:val="24"/>
        </w:rPr>
      </w:pPr>
    </w:p>
    <w:p w:rsidR="00AA3FC7" w:rsidRPr="00682E84" w:rsidRDefault="00AA3FC7" w:rsidP="00AA3FC7">
      <w:pPr>
        <w:ind w:firstLine="720"/>
        <w:jc w:val="both"/>
        <w:rPr>
          <w:b/>
          <w:sz w:val="24"/>
          <w:szCs w:val="24"/>
        </w:rPr>
      </w:pPr>
      <w:r w:rsidRPr="00682E84">
        <w:rPr>
          <w:b/>
          <w:bCs/>
          <w:sz w:val="24"/>
          <w:szCs w:val="24"/>
        </w:rPr>
        <w:t>5. Išlaidų sąmatos, skaičiavimai, reikalingi pagrindimai ir paaiškinimai.</w:t>
      </w:r>
    </w:p>
    <w:p w:rsidR="00AA3FC7" w:rsidRPr="00682E84" w:rsidRDefault="00AA3FC7" w:rsidP="00AA3FC7">
      <w:pPr>
        <w:ind w:firstLine="720"/>
        <w:jc w:val="both"/>
        <w:rPr>
          <w:sz w:val="24"/>
          <w:szCs w:val="24"/>
        </w:rPr>
      </w:pPr>
      <w:r w:rsidRPr="00682E84">
        <w:rPr>
          <w:sz w:val="24"/>
          <w:szCs w:val="24"/>
        </w:rPr>
        <w:t>Nėra.</w:t>
      </w:r>
      <w:r w:rsidR="00E07AD7">
        <w:rPr>
          <w:sz w:val="24"/>
          <w:szCs w:val="24"/>
        </w:rPr>
        <w:t xml:space="preserve"> </w:t>
      </w:r>
    </w:p>
    <w:p w:rsidR="00AA3FC7" w:rsidRPr="00682E84" w:rsidRDefault="00AA3FC7" w:rsidP="00AA3FC7">
      <w:pPr>
        <w:ind w:firstLine="720"/>
        <w:jc w:val="both"/>
        <w:rPr>
          <w:sz w:val="24"/>
          <w:szCs w:val="24"/>
        </w:rPr>
      </w:pPr>
    </w:p>
    <w:p w:rsidR="00AA3FC7" w:rsidRDefault="00AA3FC7" w:rsidP="00AA3FC7">
      <w:pPr>
        <w:ind w:firstLine="720"/>
        <w:jc w:val="both"/>
        <w:rPr>
          <w:b/>
          <w:bCs/>
          <w:sz w:val="24"/>
          <w:szCs w:val="24"/>
        </w:rPr>
      </w:pPr>
      <w:r w:rsidRPr="00682E84">
        <w:rPr>
          <w:b/>
          <w:sz w:val="24"/>
          <w:szCs w:val="24"/>
        </w:rPr>
        <w:t>6. Lėšų poreikis sprendimo įgyvendinimui</w:t>
      </w:r>
      <w:r w:rsidRPr="00682E84">
        <w:rPr>
          <w:b/>
          <w:bCs/>
          <w:sz w:val="24"/>
          <w:szCs w:val="24"/>
        </w:rPr>
        <w:t>.</w:t>
      </w:r>
    </w:p>
    <w:p w:rsidR="00B245C8" w:rsidRPr="00043AAE" w:rsidRDefault="00043AAE" w:rsidP="00043AAE">
      <w:pPr>
        <w:ind w:firstLine="720"/>
        <w:jc w:val="both"/>
        <w:rPr>
          <w:sz w:val="24"/>
          <w:szCs w:val="24"/>
        </w:rPr>
      </w:pPr>
      <w:r>
        <w:rPr>
          <w:sz w:val="24"/>
          <w:szCs w:val="24"/>
        </w:rPr>
        <w:t>Sprendimo įgyvendinimas papildomų lėšų nereikalauja.</w:t>
      </w:r>
    </w:p>
    <w:p w:rsidR="00AA3FC7" w:rsidRPr="00682E84" w:rsidRDefault="00AA3FC7" w:rsidP="00AA3FC7">
      <w:pPr>
        <w:ind w:firstLine="720"/>
        <w:jc w:val="both"/>
        <w:rPr>
          <w:bCs/>
          <w:sz w:val="24"/>
          <w:szCs w:val="24"/>
        </w:rPr>
      </w:pPr>
    </w:p>
    <w:p w:rsidR="00AA3FC7" w:rsidRPr="00682E84" w:rsidRDefault="00AA3FC7" w:rsidP="00AA3FC7">
      <w:pPr>
        <w:ind w:firstLine="720"/>
        <w:jc w:val="both"/>
        <w:rPr>
          <w:b/>
          <w:bCs/>
          <w:sz w:val="24"/>
          <w:szCs w:val="24"/>
        </w:rPr>
      </w:pPr>
      <w:r w:rsidRPr="00682E84">
        <w:rPr>
          <w:b/>
          <w:bCs/>
          <w:sz w:val="24"/>
          <w:szCs w:val="24"/>
        </w:rPr>
        <w:t>7. Galimos teigiamos ar neigiamos sprendimo priėmimo pasekmės.</w:t>
      </w:r>
    </w:p>
    <w:p w:rsidR="00AA3FC7" w:rsidRPr="00682E84" w:rsidRDefault="00AA3FC7" w:rsidP="00AA3FC7">
      <w:pPr>
        <w:ind w:firstLine="720"/>
        <w:jc w:val="both"/>
        <w:rPr>
          <w:bCs/>
          <w:sz w:val="24"/>
          <w:szCs w:val="24"/>
        </w:rPr>
      </w:pPr>
      <w:r w:rsidRPr="00682E84">
        <w:rPr>
          <w:bCs/>
          <w:sz w:val="24"/>
          <w:szCs w:val="24"/>
        </w:rPr>
        <w:t xml:space="preserve">Teigiamos pasekmės – </w:t>
      </w:r>
      <w:r w:rsidR="005410F4">
        <w:rPr>
          <w:sz w:val="24"/>
          <w:szCs w:val="24"/>
        </w:rPr>
        <w:t>bus</w:t>
      </w:r>
      <w:r w:rsidRPr="00682E84">
        <w:rPr>
          <w:sz w:val="24"/>
          <w:szCs w:val="24"/>
        </w:rPr>
        <w:t xml:space="preserve"> patobulinta</w:t>
      </w:r>
      <w:r w:rsidR="005410F4">
        <w:rPr>
          <w:sz w:val="24"/>
          <w:szCs w:val="24"/>
        </w:rPr>
        <w:t>s</w:t>
      </w:r>
      <w:r w:rsidRPr="00682E84">
        <w:rPr>
          <w:sz w:val="24"/>
          <w:szCs w:val="24"/>
        </w:rPr>
        <w:t xml:space="preserve"> savival</w:t>
      </w:r>
      <w:r w:rsidR="005410F4">
        <w:rPr>
          <w:sz w:val="24"/>
          <w:szCs w:val="24"/>
        </w:rPr>
        <w:t>dybės tarybos veiklos reglamentas</w:t>
      </w:r>
      <w:r w:rsidRPr="00682E84">
        <w:rPr>
          <w:bCs/>
          <w:sz w:val="24"/>
          <w:szCs w:val="24"/>
        </w:rPr>
        <w:t>.</w:t>
      </w:r>
    </w:p>
    <w:p w:rsidR="00AA3FC7" w:rsidRPr="00682E84" w:rsidRDefault="00AA3FC7" w:rsidP="00AA3FC7">
      <w:pPr>
        <w:ind w:firstLine="720"/>
        <w:jc w:val="both"/>
        <w:rPr>
          <w:bCs/>
          <w:sz w:val="24"/>
          <w:szCs w:val="24"/>
        </w:rPr>
      </w:pPr>
      <w:r w:rsidRPr="00682E84">
        <w:rPr>
          <w:bCs/>
          <w:sz w:val="24"/>
          <w:szCs w:val="24"/>
        </w:rPr>
        <w:t>Neigiamų pasekmių nenumatoma.</w:t>
      </w:r>
    </w:p>
    <w:p w:rsidR="00AA3FC7" w:rsidRPr="00682E84" w:rsidRDefault="00AA3FC7" w:rsidP="00AA3FC7">
      <w:pPr>
        <w:ind w:firstLine="720"/>
        <w:jc w:val="both"/>
        <w:rPr>
          <w:color w:val="000000"/>
          <w:sz w:val="24"/>
          <w:szCs w:val="24"/>
        </w:rPr>
      </w:pPr>
      <w:r w:rsidRPr="00682E84">
        <w:rPr>
          <w:sz w:val="24"/>
          <w:szCs w:val="24"/>
        </w:rPr>
        <w:t>PRIDEDAMA. Klaipėdos miesto savivaldybės tarybos veiklos reglamento lyginamasis variantas.</w:t>
      </w:r>
    </w:p>
    <w:p w:rsidR="00AA3FC7" w:rsidRDefault="00AA3FC7" w:rsidP="00AA3FC7">
      <w:pPr>
        <w:jc w:val="both"/>
        <w:rPr>
          <w:sz w:val="24"/>
          <w:szCs w:val="24"/>
        </w:rPr>
      </w:pPr>
    </w:p>
    <w:p w:rsidR="005548B0" w:rsidRDefault="005548B0" w:rsidP="00AA3FC7">
      <w:pPr>
        <w:jc w:val="both"/>
        <w:rPr>
          <w:sz w:val="24"/>
          <w:szCs w:val="24"/>
        </w:rPr>
      </w:pPr>
    </w:p>
    <w:tbl>
      <w:tblPr>
        <w:tblW w:w="0" w:type="auto"/>
        <w:tblLook w:val="01E0" w:firstRow="1" w:lastRow="1" w:firstColumn="1" w:lastColumn="1" w:noHBand="0" w:noVBand="0"/>
      </w:tblPr>
      <w:tblGrid>
        <w:gridCol w:w="7005"/>
        <w:gridCol w:w="2742"/>
      </w:tblGrid>
      <w:tr w:rsidR="005548B0" w:rsidTr="00344568">
        <w:trPr>
          <w:trHeight w:val="80"/>
        </w:trPr>
        <w:tc>
          <w:tcPr>
            <w:tcW w:w="7005" w:type="dxa"/>
          </w:tcPr>
          <w:p w:rsidR="005548B0" w:rsidRDefault="005548B0" w:rsidP="00344568">
            <w:pPr>
              <w:jc w:val="both"/>
              <w:rPr>
                <w:sz w:val="24"/>
                <w:szCs w:val="24"/>
              </w:rPr>
            </w:pPr>
            <w:r>
              <w:rPr>
                <w:sz w:val="24"/>
                <w:szCs w:val="24"/>
              </w:rPr>
              <w:lastRenderedPageBreak/>
              <w:t>Teisės skyriaus vedėjas</w:t>
            </w:r>
          </w:p>
        </w:tc>
        <w:tc>
          <w:tcPr>
            <w:tcW w:w="2742" w:type="dxa"/>
          </w:tcPr>
          <w:p w:rsidR="005548B0" w:rsidRDefault="005548B0" w:rsidP="00344568">
            <w:pPr>
              <w:jc w:val="right"/>
              <w:rPr>
                <w:sz w:val="24"/>
                <w:szCs w:val="24"/>
              </w:rPr>
            </w:pPr>
            <w:r>
              <w:rPr>
                <w:sz w:val="24"/>
                <w:szCs w:val="24"/>
              </w:rPr>
              <w:t>Andrius Kačalinas</w:t>
            </w:r>
          </w:p>
        </w:tc>
      </w:tr>
    </w:tbl>
    <w:p w:rsidR="005548B0" w:rsidRDefault="005548B0" w:rsidP="00AA3FC7">
      <w:pPr>
        <w:jc w:val="both"/>
        <w:rPr>
          <w:sz w:val="24"/>
          <w:szCs w:val="24"/>
        </w:rPr>
      </w:pPr>
    </w:p>
    <w:p w:rsidR="005548B0" w:rsidRPr="00682E84" w:rsidRDefault="005548B0" w:rsidP="00AA3FC7">
      <w:pPr>
        <w:jc w:val="both"/>
        <w:rPr>
          <w:sz w:val="24"/>
          <w:szCs w:val="24"/>
        </w:rPr>
      </w:pPr>
    </w:p>
    <w:sectPr w:rsidR="005548B0" w:rsidRPr="00682E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255F5"/>
    <w:multiLevelType w:val="multilevel"/>
    <w:tmpl w:val="FA6A4C3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C7"/>
    <w:rsid w:val="00043AAE"/>
    <w:rsid w:val="000A32BD"/>
    <w:rsid w:val="00182B5B"/>
    <w:rsid w:val="00197C52"/>
    <w:rsid w:val="001F468C"/>
    <w:rsid w:val="00376A06"/>
    <w:rsid w:val="003C0B0F"/>
    <w:rsid w:val="00431FD5"/>
    <w:rsid w:val="00476A8E"/>
    <w:rsid w:val="004E603D"/>
    <w:rsid w:val="005410F4"/>
    <w:rsid w:val="005548B0"/>
    <w:rsid w:val="0057523C"/>
    <w:rsid w:val="00636450"/>
    <w:rsid w:val="00663708"/>
    <w:rsid w:val="00951E4B"/>
    <w:rsid w:val="00A45B91"/>
    <w:rsid w:val="00AA3FC7"/>
    <w:rsid w:val="00AB3851"/>
    <w:rsid w:val="00B01CEA"/>
    <w:rsid w:val="00B245C8"/>
    <w:rsid w:val="00B30A41"/>
    <w:rsid w:val="00C67F28"/>
    <w:rsid w:val="00C735A1"/>
    <w:rsid w:val="00D54E11"/>
    <w:rsid w:val="00D80221"/>
    <w:rsid w:val="00E07AD7"/>
    <w:rsid w:val="00E30578"/>
    <w:rsid w:val="00E95EB5"/>
    <w:rsid w:val="00F90FF2"/>
    <w:rsid w:val="00F95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A3FC7"/>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rsid w:val="00AA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rsid w:val="00AA3FC7"/>
    <w:rPr>
      <w:rFonts w:ascii="Courier New" w:eastAsia="Times New Roman" w:hAnsi="Courier New" w:cs="Times New Roman"/>
      <w:sz w:val="20"/>
      <w:szCs w:val="20"/>
      <w:lang w:eastAsia="lt-LT"/>
    </w:rPr>
  </w:style>
  <w:style w:type="paragraph" w:styleId="Pagrindinistekstas2">
    <w:name w:val="Body Text 2"/>
    <w:basedOn w:val="prastasis"/>
    <w:link w:val="Pagrindinistekstas2Diagrama"/>
    <w:rsid w:val="00AA3FC7"/>
    <w:pPr>
      <w:overflowPunct w:val="0"/>
      <w:autoSpaceDE w:val="0"/>
      <w:autoSpaceDN w:val="0"/>
      <w:adjustRightInd w:val="0"/>
      <w:ind w:firstLine="709"/>
      <w:jc w:val="both"/>
      <w:textAlignment w:val="baseline"/>
    </w:pPr>
    <w:rPr>
      <w:sz w:val="24"/>
    </w:rPr>
  </w:style>
  <w:style w:type="character" w:customStyle="1" w:styleId="Pagrindinistekstas2Diagrama">
    <w:name w:val="Pagrindinis tekstas 2 Diagrama"/>
    <w:basedOn w:val="Numatytasispastraiposriftas"/>
    <w:link w:val="Pagrindinistekstas2"/>
    <w:rsid w:val="00AA3FC7"/>
    <w:rPr>
      <w:rFonts w:ascii="Times New Roman" w:eastAsia="Times New Roman" w:hAnsi="Times New Roman" w:cs="Times New Roman"/>
      <w:sz w:val="24"/>
      <w:szCs w:val="20"/>
      <w:lang w:eastAsia="lt-LT"/>
    </w:rPr>
  </w:style>
  <w:style w:type="paragraph" w:styleId="Antrats">
    <w:name w:val="header"/>
    <w:basedOn w:val="prastasis"/>
    <w:link w:val="AntratsDiagrama"/>
    <w:rsid w:val="00AA3FC7"/>
    <w:pPr>
      <w:tabs>
        <w:tab w:val="center" w:pos="4153"/>
        <w:tab w:val="right" w:pos="8306"/>
      </w:tabs>
      <w:overflowPunct w:val="0"/>
      <w:autoSpaceDE w:val="0"/>
      <w:autoSpaceDN w:val="0"/>
      <w:adjustRightInd w:val="0"/>
      <w:ind w:firstLine="567"/>
      <w:jc w:val="both"/>
      <w:textAlignment w:val="baseline"/>
    </w:pPr>
    <w:rPr>
      <w:rFonts w:ascii="HelveticaLT" w:hAnsi="HelveticaLT"/>
      <w:sz w:val="24"/>
      <w:lang w:val="en-US"/>
    </w:rPr>
  </w:style>
  <w:style w:type="character" w:customStyle="1" w:styleId="AntratsDiagrama">
    <w:name w:val="Antraštės Diagrama"/>
    <w:basedOn w:val="Numatytasispastraiposriftas"/>
    <w:link w:val="Antrats"/>
    <w:rsid w:val="00AA3FC7"/>
    <w:rPr>
      <w:rFonts w:ascii="HelveticaLT" w:eastAsia="Times New Roman" w:hAnsi="HelveticaLT" w:cs="Times New Roman"/>
      <w:sz w:val="24"/>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5589">
      <w:bodyDiv w:val="1"/>
      <w:marLeft w:val="0"/>
      <w:marRight w:val="0"/>
      <w:marTop w:val="0"/>
      <w:marBottom w:val="0"/>
      <w:divBdr>
        <w:top w:val="none" w:sz="0" w:space="0" w:color="auto"/>
        <w:left w:val="none" w:sz="0" w:space="0" w:color="auto"/>
        <w:bottom w:val="none" w:sz="0" w:space="0" w:color="auto"/>
        <w:right w:val="none" w:sz="0" w:space="0" w:color="auto"/>
      </w:divBdr>
    </w:div>
    <w:div w:id="12155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Odeta Garjoniene</dc:creator>
  <cp:lastModifiedBy>Virginija Palaimiene</cp:lastModifiedBy>
  <cp:revision>2</cp:revision>
  <dcterms:created xsi:type="dcterms:W3CDTF">2014-12-08T11:37:00Z</dcterms:created>
  <dcterms:modified xsi:type="dcterms:W3CDTF">2014-12-08T11:37:00Z</dcterms:modified>
</cp:coreProperties>
</file>