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355CCA" w:rsidRDefault="00355CCA" w:rsidP="00355CCA">
      <w:pPr>
        <w:jc w:val="center"/>
        <w:rPr>
          <w:b/>
        </w:rPr>
      </w:pPr>
      <w:r>
        <w:rPr>
          <w:b/>
        </w:rPr>
        <w:t>SPRENDIMAS</w:t>
      </w:r>
    </w:p>
    <w:p w:rsidR="00CA4D3B" w:rsidRDefault="006F4C57" w:rsidP="00CA4D3B">
      <w:pPr>
        <w:jc w:val="center"/>
      </w:pPr>
      <w:r>
        <w:rPr>
          <w:b/>
        </w:rPr>
        <w:t xml:space="preserve">DĖL </w:t>
      </w:r>
      <w:r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b/>
            <w:caps/>
          </w:rPr>
          <w:t>2011 M</w:t>
        </w:r>
      </w:smartTag>
      <w:r>
        <w:rPr>
          <w:b/>
          <w:caps/>
        </w:rPr>
        <w:t xml:space="preserve">. GRUODŽIO 22 D. SPRENDIMO NR. T2-403 </w:t>
      </w:r>
      <w:r w:rsidRPr="00F72D61">
        <w:rPr>
          <w:b/>
          <w:caps/>
        </w:rPr>
        <w:t>„Dėl Klaipėdos miesto eismo reguliavimo priemonių eksploatacijos bei įrengimo ir Klaipėdos miesto gatvių apšvietimo elektros tinklų einamojo remonto ir priežiūros paslaugų įkainių patvirtinimo“</w:t>
      </w:r>
      <w:r>
        <w:rPr>
          <w:b/>
          <w:caps/>
        </w:rPr>
        <w:t xml:space="preserve">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F4C57" w:rsidRDefault="006F4C57" w:rsidP="006F4C57">
      <w:pPr>
        <w:pStyle w:val="Pagrindiniotekstotrauka"/>
        <w:spacing w:after="0"/>
        <w:ind w:left="0" w:firstLine="709"/>
        <w:jc w:val="both"/>
      </w:pPr>
      <w:r w:rsidRPr="00773279">
        <w:t xml:space="preserve">Vadovaudamasi Lietuvos Respublikos vietos savivaldos įstatymo </w:t>
      </w:r>
      <w:r>
        <w:t>6 straipsnio 32 punktu, 8 straipsnio 1 dalimi, 9 straipsnio 1 dalimi, 16 straipsnio 2 dalies 37 punktu ir 18 straipsnio 1 dalimi, Lietuvos Respublikos viešųjų pirkimų įstatymo 10 straipsnio 5 dalimi ir atsižvelgdama į Klaipėdos miesto savivaldybės administracijos ir UAB „Gatvių apšvietimas“ 2013 m. gruodžio 23 d. Pavedimo sutarties Nr. J9-1478 „Klaipėdos miesto gatvių apšvietimo tinklų eksploatacijos ir avarinių gedimų darbai“</w:t>
      </w:r>
      <w:r w:rsidRPr="00BB0B29">
        <w:t xml:space="preserve"> </w:t>
      </w:r>
      <w:r>
        <w:rPr>
          <w:color w:val="000000"/>
        </w:rPr>
        <w:t>3 punktą,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6F4C57" w:rsidRDefault="006F4C57" w:rsidP="006F4C57">
      <w:pPr>
        <w:ind w:firstLine="709"/>
        <w:jc w:val="both"/>
        <w:rPr>
          <w:color w:val="000000"/>
        </w:rPr>
      </w:pPr>
      <w:r>
        <w:rPr>
          <w:color w:val="000000"/>
        </w:rPr>
        <w:t>1. Pakeisti Klaipėdos miesto savivaldybės tarybos 2011 m. gruodžio 22 d. sprendimą Nr. T2</w:t>
      </w:r>
      <w:r>
        <w:rPr>
          <w:color w:val="000000"/>
        </w:rPr>
        <w:noBreakHyphen/>
        <w:t>403 „Dėl Klaipėdos miesto eismo reguliavimo priemonių eksploatacijos bei įrengimo ir Klaipėdos miesto gatvių apšvietimo elektros tinklų einamojo remonto ir priežiūros paslaugų įkainių patvirtinimo“ – papildyti 2 priedą „Klaipėdos miesto gatvių apšvietimo elektros tinklų einamojo remonto ir priežiūros paslaugų įkainiai“ naujais p</w:t>
      </w:r>
      <w:r w:rsidRPr="00FE32B8">
        <w:rPr>
          <w:color w:val="000000"/>
        </w:rPr>
        <w:t xml:space="preserve">ėsčiųjų perėjų kryptinio apšvietimo įrengimo </w:t>
      </w:r>
      <w:r>
        <w:rPr>
          <w:color w:val="000000"/>
        </w:rPr>
        <w:t>įkainiais ir išdėstyti priedą nauja redakcija (pridedama).</w:t>
      </w:r>
    </w:p>
    <w:p w:rsidR="006F4C57" w:rsidRDefault="006F4C57" w:rsidP="006F4C57">
      <w:pPr>
        <w:ind w:firstLine="709"/>
        <w:jc w:val="both"/>
      </w:pPr>
      <w:r>
        <w:t xml:space="preserve">2. Pritarti Klaipėdos miesto savivaldybės administracijos direktorės Juditos Simonavičiūtės 2014 m. gegužės 16 d. pasirašytam Papildomam susitarimui Nr. </w:t>
      </w:r>
      <w:r w:rsidRPr="00E05C94">
        <w:t>J9-650</w:t>
      </w:r>
      <w:r>
        <w:t xml:space="preserve"> prie 2013 m. gruodžio 23 d. Pavedimo sutarties Nr. J9-1478 su UAB „Gatvių apšvietimas“</w:t>
      </w:r>
      <w:r>
        <w:rPr>
          <w:color w:val="000000"/>
        </w:rPr>
        <w:t>.</w:t>
      </w:r>
    </w:p>
    <w:p w:rsidR="006F4C57" w:rsidRDefault="006F4C57" w:rsidP="006F4C5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DC09AD">
        <w:rPr>
          <w:color w:val="000000"/>
        </w:rPr>
        <w:t xml:space="preserve">Skelbti šį sprendimą Klaipėdos miesto savivaldybės interneto </w:t>
      </w:r>
      <w:r>
        <w:rPr>
          <w:color w:val="000000"/>
        </w:rPr>
        <w:t>svetainė</w:t>
      </w:r>
      <w:r w:rsidRPr="00DC09AD">
        <w:rPr>
          <w:color w:val="000000"/>
        </w:rPr>
        <w:t>je.</w:t>
      </w:r>
    </w:p>
    <w:p w:rsidR="00CA4D3B" w:rsidRPr="00355CCA" w:rsidRDefault="00CA4D3B" w:rsidP="00CA4D3B">
      <w:pPr>
        <w:jc w:val="both"/>
      </w:pPr>
    </w:p>
    <w:p w:rsidR="004476DD" w:rsidRPr="00355CCA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55CCA" w:rsidP="004476DD">
            <w:pPr>
              <w:jc w:val="right"/>
            </w:pPr>
            <w:r>
              <w:t>Vytautas Grubliauskas</w:t>
            </w:r>
          </w:p>
        </w:tc>
      </w:tr>
    </w:tbl>
    <w:p w:rsidR="00E014C1" w:rsidRPr="00355CCA" w:rsidRDefault="00E014C1" w:rsidP="00355CCA">
      <w:pPr>
        <w:jc w:val="both"/>
        <w:rPr>
          <w:sz w:val="2"/>
        </w:rPr>
      </w:pPr>
    </w:p>
    <w:sectPr w:rsidR="00E014C1" w:rsidRPr="00355CCA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72" w:rsidRDefault="004B7672" w:rsidP="00E014C1">
      <w:r>
        <w:separator/>
      </w:r>
    </w:p>
  </w:endnote>
  <w:endnote w:type="continuationSeparator" w:id="0">
    <w:p w:rsidR="004B7672" w:rsidRDefault="004B767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72" w:rsidRDefault="004B7672" w:rsidP="00E014C1">
      <w:r>
        <w:separator/>
      </w:r>
    </w:p>
  </w:footnote>
  <w:footnote w:type="continuationSeparator" w:id="0">
    <w:p w:rsidR="004B7672" w:rsidRDefault="004B767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CCA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0759F"/>
    <w:rsid w:val="003222B4"/>
    <w:rsid w:val="00355CCA"/>
    <w:rsid w:val="004476DD"/>
    <w:rsid w:val="004B7672"/>
    <w:rsid w:val="00597EE8"/>
    <w:rsid w:val="005F495C"/>
    <w:rsid w:val="006F4C57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6F4C5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F4C5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6F4C5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F4C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2014-12-12T08:23:00Z</dcterms:created>
  <dcterms:modified xsi:type="dcterms:W3CDTF">2014-12-12T08:23:00Z</dcterms:modified>
</cp:coreProperties>
</file>