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155534">
              <w:rPr>
                <w:noProof/>
              </w:rPr>
              <w:t xml:space="preserve">sausio 30 d. </w:t>
            </w:r>
            <w:r w:rsidR="00155534">
              <w:t xml:space="preserve">sprendimu Nr. </w:t>
            </w:r>
            <w:r w:rsidR="00155534">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154E23" w:rsidRDefault="00154E23" w:rsidP="00154E23">
      <w:pPr>
        <w:pStyle w:val="Pavadinimas"/>
        <w:outlineLvl w:val="0"/>
      </w:pPr>
    </w:p>
    <w:p w:rsidR="00154E23" w:rsidRPr="00B161C9" w:rsidRDefault="00154E23" w:rsidP="00154E23">
      <w:pPr>
        <w:pStyle w:val="Pavadinimas"/>
        <w:outlineLvl w:val="0"/>
      </w:pPr>
      <w:r w:rsidRPr="00B161C9">
        <w:t xml:space="preserve">KLAIPĖDOS MIESTO SAVIVALDYBĖS </w:t>
      </w:r>
    </w:p>
    <w:p w:rsidR="00154E23" w:rsidRPr="00B161C9" w:rsidRDefault="00154E23" w:rsidP="00154E23">
      <w:pPr>
        <w:pStyle w:val="Antrats"/>
        <w:spacing w:before="0" w:beforeAutospacing="0" w:after="0" w:afterAutospacing="0"/>
        <w:jc w:val="center"/>
        <w:rPr>
          <w:b/>
          <w:bCs/>
        </w:rPr>
      </w:pPr>
      <w:r w:rsidRPr="00B161C9">
        <w:rPr>
          <w:b/>
          <w:iCs/>
        </w:rPr>
        <w:t xml:space="preserve">SVEIKATOS APSAUGOS </w:t>
      </w:r>
      <w:r w:rsidRPr="00B161C9">
        <w:rPr>
          <w:b/>
          <w:bCs/>
        </w:rPr>
        <w:t>PROGRAMOS (NR. 13) APRAŠYMAS</w:t>
      </w:r>
    </w:p>
    <w:p w:rsidR="00154E23" w:rsidRPr="00B161C9" w:rsidRDefault="00154E23" w:rsidP="00154E23">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2268"/>
        <w:gridCol w:w="851"/>
        <w:gridCol w:w="690"/>
        <w:gridCol w:w="18"/>
        <w:gridCol w:w="142"/>
        <w:gridCol w:w="709"/>
        <w:gridCol w:w="31"/>
        <w:gridCol w:w="819"/>
      </w:tblGrid>
      <w:tr w:rsidR="00154E23" w:rsidRPr="00B161C9" w:rsidTr="000B11D0">
        <w:tc>
          <w:tcPr>
            <w:tcW w:w="2943" w:type="dxa"/>
          </w:tcPr>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Biudžetiniai metai</w:t>
            </w:r>
          </w:p>
        </w:tc>
        <w:tc>
          <w:tcPr>
            <w:tcW w:w="6804" w:type="dxa"/>
            <w:gridSpan w:val="9"/>
          </w:tcPr>
          <w:p w:rsidR="00154E23" w:rsidRPr="00B161C9" w:rsidRDefault="00154E23" w:rsidP="000B11D0">
            <w:pPr>
              <w:rPr>
                <w:b/>
              </w:rPr>
            </w:pPr>
            <w:r w:rsidRPr="00B161C9">
              <w:rPr>
                <w:b/>
              </w:rPr>
              <w:t>2014-ieji metai</w:t>
            </w:r>
          </w:p>
        </w:tc>
      </w:tr>
      <w:tr w:rsidR="00154E23" w:rsidRPr="00B161C9" w:rsidTr="000B11D0">
        <w:tc>
          <w:tcPr>
            <w:tcW w:w="2943" w:type="dxa"/>
          </w:tcPr>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 xml:space="preserve">Asignavimų valdytojas </w:t>
            </w:r>
          </w:p>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 xml:space="preserve">(-ai), kodas </w:t>
            </w:r>
          </w:p>
        </w:tc>
        <w:tc>
          <w:tcPr>
            <w:tcW w:w="6804" w:type="dxa"/>
            <w:gridSpan w:val="9"/>
          </w:tcPr>
          <w:p w:rsidR="00154E23" w:rsidRPr="00B161C9" w:rsidRDefault="00154E23" w:rsidP="000B11D0">
            <w:r w:rsidRPr="00B161C9">
              <w:t>Socialinių reikalų departamentas, 3</w:t>
            </w:r>
          </w:p>
          <w:p w:rsidR="00154E23" w:rsidRPr="00B161C9" w:rsidRDefault="00154E23" w:rsidP="000B11D0">
            <w:r w:rsidRPr="00B161C9">
              <w:t>Investicijų ir ekonomikos departamentas, 5</w:t>
            </w:r>
          </w:p>
        </w:tc>
      </w:tr>
      <w:tr w:rsidR="00154E23" w:rsidRPr="00B161C9" w:rsidTr="000B11D0">
        <w:tc>
          <w:tcPr>
            <w:tcW w:w="2943" w:type="dxa"/>
          </w:tcPr>
          <w:p w:rsidR="00154E23" w:rsidRPr="00B161C9" w:rsidRDefault="00154E23" w:rsidP="000B11D0">
            <w:pPr>
              <w:pStyle w:val="Antrat3"/>
              <w:tabs>
                <w:tab w:val="left" w:pos="0"/>
                <w:tab w:val="left" w:pos="180"/>
              </w:tabs>
              <w:ind w:right="0"/>
              <w:jc w:val="left"/>
            </w:pPr>
            <w:r w:rsidRPr="00B161C9">
              <w:t>Programos pavadinimas</w:t>
            </w:r>
          </w:p>
        </w:tc>
        <w:tc>
          <w:tcPr>
            <w:tcW w:w="5085" w:type="dxa"/>
            <w:gridSpan w:val="4"/>
          </w:tcPr>
          <w:p w:rsidR="00154E23" w:rsidRPr="00B161C9" w:rsidRDefault="00154E23" w:rsidP="000B11D0">
            <w:pPr>
              <w:rPr>
                <w:b/>
                <w:bCs/>
                <w:strike/>
              </w:rPr>
            </w:pPr>
            <w:r w:rsidRPr="00B161C9">
              <w:rPr>
                <w:b/>
              </w:rPr>
              <w:t>Sveikatos apsaugos programa</w:t>
            </w:r>
          </w:p>
        </w:tc>
        <w:tc>
          <w:tcPr>
            <w:tcW w:w="900" w:type="dxa"/>
            <w:gridSpan w:val="4"/>
          </w:tcPr>
          <w:p w:rsidR="00154E23" w:rsidRPr="00B161C9" w:rsidRDefault="00154E23" w:rsidP="000B11D0">
            <w:pPr>
              <w:pStyle w:val="Antrat4"/>
              <w:jc w:val="left"/>
              <w:rPr>
                <w:sz w:val="24"/>
                <w:lang w:val="lt-LT"/>
              </w:rPr>
            </w:pPr>
            <w:r w:rsidRPr="00B161C9">
              <w:rPr>
                <w:sz w:val="24"/>
                <w:lang w:val="lt-LT"/>
              </w:rPr>
              <w:t>Kodas</w:t>
            </w:r>
          </w:p>
        </w:tc>
        <w:tc>
          <w:tcPr>
            <w:tcW w:w="819" w:type="dxa"/>
          </w:tcPr>
          <w:p w:rsidR="00154E23" w:rsidRPr="00B161C9" w:rsidRDefault="00154E23" w:rsidP="000B11D0">
            <w:pPr>
              <w:rPr>
                <w:b/>
              </w:rPr>
            </w:pPr>
            <w:r w:rsidRPr="00B161C9">
              <w:rPr>
                <w:b/>
              </w:rPr>
              <w:t>13</w:t>
            </w:r>
          </w:p>
        </w:tc>
      </w:tr>
      <w:tr w:rsidR="00154E23" w:rsidRPr="00B161C9" w:rsidTr="000B11D0">
        <w:trPr>
          <w:cantSplit/>
        </w:trPr>
        <w:tc>
          <w:tcPr>
            <w:tcW w:w="2943" w:type="dxa"/>
            <w:tcBorders>
              <w:bottom w:val="nil"/>
            </w:tcBorders>
          </w:tcPr>
          <w:p w:rsidR="00154E23" w:rsidRPr="00B161C9" w:rsidRDefault="00154E23" w:rsidP="000B11D0">
            <w:pPr>
              <w:rPr>
                <w:b/>
              </w:rPr>
            </w:pPr>
            <w:r w:rsidRPr="00B161C9">
              <w:rPr>
                <w:b/>
              </w:rPr>
              <w:t>Programos parengimo argumentai</w:t>
            </w:r>
          </w:p>
        </w:tc>
        <w:tc>
          <w:tcPr>
            <w:tcW w:w="6804" w:type="dxa"/>
            <w:gridSpan w:val="9"/>
            <w:tcBorders>
              <w:bottom w:val="nil"/>
            </w:tcBorders>
          </w:tcPr>
          <w:p w:rsidR="00154E23" w:rsidRPr="00B161C9" w:rsidRDefault="00154E23" w:rsidP="000B11D0">
            <w:pPr>
              <w:jc w:val="both"/>
              <w:rPr>
                <w:b/>
                <w:strike/>
              </w:rPr>
            </w:pPr>
            <w:r w:rsidRPr="00B161C9">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savarankiškosios funkcijos – </w:t>
            </w:r>
            <w:r w:rsidRPr="00B161C9">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154E23" w:rsidRPr="00B161C9" w:rsidTr="000B11D0">
        <w:trPr>
          <w:cantSplit/>
        </w:trPr>
        <w:tc>
          <w:tcPr>
            <w:tcW w:w="2943" w:type="dxa"/>
          </w:tcPr>
          <w:p w:rsidR="00154E23" w:rsidRPr="00B161C9" w:rsidRDefault="00154E23" w:rsidP="000B11D0">
            <w:pPr>
              <w:rPr>
                <w:b/>
              </w:rPr>
            </w:pPr>
            <w:r w:rsidRPr="00B161C9">
              <w:rPr>
                <w:b/>
              </w:rPr>
              <w:t>Ilgalaikis prioritetas</w:t>
            </w:r>
          </w:p>
          <w:p w:rsidR="00154E23" w:rsidRPr="00B161C9" w:rsidRDefault="00154E23" w:rsidP="000B11D0">
            <w:pPr>
              <w:rPr>
                <w:b/>
              </w:rPr>
            </w:pPr>
            <w:r w:rsidRPr="00B161C9">
              <w:rPr>
                <w:b/>
              </w:rPr>
              <w:t>(pagal KSP)</w:t>
            </w:r>
          </w:p>
        </w:tc>
        <w:tc>
          <w:tcPr>
            <w:tcW w:w="5103" w:type="dxa"/>
            <w:gridSpan w:val="5"/>
          </w:tcPr>
          <w:p w:rsidR="00154E23" w:rsidRPr="00B161C9" w:rsidRDefault="00154E23" w:rsidP="000B11D0">
            <w:r w:rsidRPr="00B161C9">
              <w:rPr>
                <w:rStyle w:val="Antrat5Diagrama"/>
                <w:lang w:val="lt-LT"/>
              </w:rPr>
              <w:t>Sveika, sumani ir saugi bendruomenė</w:t>
            </w:r>
          </w:p>
        </w:tc>
        <w:tc>
          <w:tcPr>
            <w:tcW w:w="882" w:type="dxa"/>
            <w:gridSpan w:val="3"/>
          </w:tcPr>
          <w:p w:rsidR="00154E23" w:rsidRPr="00B161C9" w:rsidRDefault="00154E23" w:rsidP="000B11D0">
            <w:pPr>
              <w:pStyle w:val="Antrat5"/>
              <w:rPr>
                <w:b/>
                <w:bCs/>
                <w:sz w:val="24"/>
                <w:lang w:val="lt-LT"/>
              </w:rPr>
            </w:pPr>
            <w:r w:rsidRPr="00B161C9">
              <w:rPr>
                <w:b/>
                <w:bCs/>
                <w:sz w:val="24"/>
                <w:lang w:val="lt-LT"/>
              </w:rPr>
              <w:t>Kodas</w:t>
            </w:r>
          </w:p>
        </w:tc>
        <w:tc>
          <w:tcPr>
            <w:tcW w:w="819" w:type="dxa"/>
          </w:tcPr>
          <w:p w:rsidR="00154E23" w:rsidRPr="00B161C9" w:rsidRDefault="00154E23" w:rsidP="000B11D0">
            <w:pPr>
              <w:pStyle w:val="Antrat5"/>
              <w:rPr>
                <w:b/>
                <w:sz w:val="24"/>
                <w:lang w:val="lt-LT"/>
              </w:rPr>
            </w:pPr>
            <w:r w:rsidRPr="00B161C9">
              <w:rPr>
                <w:b/>
                <w:sz w:val="24"/>
                <w:lang w:val="lt-LT"/>
              </w:rPr>
              <w:t>I</w:t>
            </w:r>
          </w:p>
        </w:tc>
      </w:tr>
      <w:tr w:rsidR="00154E23" w:rsidRPr="00B161C9" w:rsidTr="000B11D0">
        <w:trPr>
          <w:cantSplit/>
        </w:trPr>
        <w:tc>
          <w:tcPr>
            <w:tcW w:w="2943" w:type="dxa"/>
          </w:tcPr>
          <w:p w:rsidR="00154E23" w:rsidRPr="00B161C9" w:rsidRDefault="00154E23" w:rsidP="000B11D0">
            <w:pPr>
              <w:rPr>
                <w:b/>
              </w:rPr>
            </w:pPr>
            <w:r w:rsidRPr="00B161C9">
              <w:rPr>
                <w:b/>
              </w:rPr>
              <w:t>Šia programa įgyvendinamas savivaldybės strateginis tikslas</w:t>
            </w:r>
          </w:p>
        </w:tc>
        <w:tc>
          <w:tcPr>
            <w:tcW w:w="5103" w:type="dxa"/>
            <w:gridSpan w:val="5"/>
          </w:tcPr>
          <w:p w:rsidR="00154E23" w:rsidRPr="00B161C9" w:rsidRDefault="00154E23" w:rsidP="000B11D0">
            <w:pPr>
              <w:rPr>
                <w:bCs/>
              </w:rPr>
            </w:pPr>
            <w:r w:rsidRPr="00B161C9">
              <w:rPr>
                <w:bCs/>
              </w:rPr>
              <w:t xml:space="preserve">Užtikrinti gyventojams aukštą švietimo, kultūros, socialinių, sporto ir sveikatos apsaugos paslaugų kokybę ir prieinamumą     </w:t>
            </w:r>
          </w:p>
          <w:p w:rsidR="00154E23" w:rsidRPr="00B161C9" w:rsidRDefault="00154E23" w:rsidP="000B11D0">
            <w:pPr>
              <w:rPr>
                <w:highlight w:val="yellow"/>
              </w:rPr>
            </w:pPr>
          </w:p>
        </w:tc>
        <w:tc>
          <w:tcPr>
            <w:tcW w:w="882" w:type="dxa"/>
            <w:gridSpan w:val="3"/>
          </w:tcPr>
          <w:p w:rsidR="00154E23" w:rsidRPr="00B161C9" w:rsidRDefault="00154E23" w:rsidP="000B11D0">
            <w:pPr>
              <w:pStyle w:val="Antrat4"/>
              <w:jc w:val="left"/>
              <w:rPr>
                <w:sz w:val="24"/>
                <w:lang w:val="lt-LT"/>
              </w:rPr>
            </w:pPr>
            <w:r w:rsidRPr="00B161C9">
              <w:rPr>
                <w:sz w:val="24"/>
                <w:lang w:val="lt-LT"/>
              </w:rPr>
              <w:t>Kodas</w:t>
            </w:r>
          </w:p>
        </w:tc>
        <w:tc>
          <w:tcPr>
            <w:tcW w:w="819" w:type="dxa"/>
          </w:tcPr>
          <w:p w:rsidR="00154E23" w:rsidRPr="00B161C9" w:rsidRDefault="00154E23" w:rsidP="000B11D0">
            <w:pPr>
              <w:rPr>
                <w:b/>
              </w:rPr>
            </w:pPr>
            <w:r w:rsidRPr="00B161C9">
              <w:rPr>
                <w:b/>
              </w:rPr>
              <w:t>03</w:t>
            </w:r>
          </w:p>
        </w:tc>
      </w:tr>
      <w:tr w:rsidR="00154E23" w:rsidRPr="00B161C9" w:rsidTr="000B11D0">
        <w:tblPrEx>
          <w:tblLook w:val="01E0" w:firstRow="1" w:lastRow="1" w:firstColumn="1" w:lastColumn="1" w:noHBand="0" w:noVBand="0"/>
        </w:tblPrEx>
        <w:tc>
          <w:tcPr>
            <w:tcW w:w="2943" w:type="dxa"/>
          </w:tcPr>
          <w:p w:rsidR="00154E23" w:rsidRPr="00B161C9" w:rsidRDefault="00154E23" w:rsidP="000B11D0">
            <w:pPr>
              <w:rPr>
                <w:b/>
              </w:rPr>
            </w:pPr>
            <w:r w:rsidRPr="00B161C9">
              <w:rPr>
                <w:b/>
                <w:bCs/>
              </w:rPr>
              <w:t>Programos tikslas</w:t>
            </w:r>
          </w:p>
        </w:tc>
        <w:tc>
          <w:tcPr>
            <w:tcW w:w="5103" w:type="dxa"/>
            <w:gridSpan w:val="5"/>
          </w:tcPr>
          <w:p w:rsidR="00154E23" w:rsidRPr="00B161C9" w:rsidRDefault="00154E23" w:rsidP="000B11D0">
            <w:r w:rsidRPr="00B161C9">
              <w:rPr>
                <w:bCs/>
              </w:rPr>
              <w:t>Stiprinti ir kryptingai plėtoti asmens ir visuomenės sveikatos priežiūros paslaugas</w:t>
            </w:r>
          </w:p>
        </w:tc>
        <w:tc>
          <w:tcPr>
            <w:tcW w:w="851" w:type="dxa"/>
            <w:gridSpan w:val="2"/>
          </w:tcPr>
          <w:p w:rsidR="00154E23" w:rsidRPr="00B161C9" w:rsidRDefault="00154E23" w:rsidP="000B11D0">
            <w:pPr>
              <w:rPr>
                <w:b/>
              </w:rPr>
            </w:pPr>
            <w:r w:rsidRPr="00B161C9">
              <w:rPr>
                <w:b/>
                <w:bCs/>
                <w:sz w:val="22"/>
                <w:szCs w:val="22"/>
              </w:rPr>
              <w:t>Kodas</w:t>
            </w:r>
          </w:p>
        </w:tc>
        <w:tc>
          <w:tcPr>
            <w:tcW w:w="850" w:type="dxa"/>
            <w:gridSpan w:val="2"/>
          </w:tcPr>
          <w:p w:rsidR="00154E23" w:rsidRPr="00B161C9" w:rsidRDefault="00154E23" w:rsidP="000B11D0">
            <w:r w:rsidRPr="00B161C9">
              <w:rPr>
                <w:b/>
              </w:rPr>
              <w:t>01</w:t>
            </w:r>
          </w:p>
        </w:tc>
      </w:tr>
      <w:tr w:rsidR="00154E23" w:rsidRPr="00B161C9" w:rsidTr="000B11D0">
        <w:tblPrEx>
          <w:tblLook w:val="01E0" w:firstRow="1" w:lastRow="1" w:firstColumn="1" w:lastColumn="1" w:noHBand="0" w:noVBand="0"/>
        </w:tblPrEx>
        <w:tc>
          <w:tcPr>
            <w:tcW w:w="9747" w:type="dxa"/>
            <w:gridSpan w:val="10"/>
          </w:tcPr>
          <w:p w:rsidR="00154E23" w:rsidRPr="00B161C9" w:rsidRDefault="00154E23" w:rsidP="000B11D0">
            <w:pPr>
              <w:pStyle w:val="Pagrindinistekstas"/>
              <w:ind w:firstLine="567"/>
              <w:rPr>
                <w:b/>
                <w:bCs/>
                <w:lang w:val="lt-LT"/>
              </w:rPr>
            </w:pPr>
            <w:r w:rsidRPr="00B161C9">
              <w:rPr>
                <w:b/>
                <w:bCs/>
                <w:lang w:val="lt-LT"/>
              </w:rPr>
              <w:t>Tikslo įgyvendinimo aprašymas.</w:t>
            </w:r>
          </w:p>
          <w:p w:rsidR="00154E23" w:rsidRPr="00B161C9" w:rsidRDefault="00154E23" w:rsidP="000B11D0">
            <w:pPr>
              <w:ind w:firstLine="567"/>
              <w:jc w:val="both"/>
            </w:pPr>
            <w:r w:rsidRPr="00B161C9">
              <w:rPr>
                <w:iCs/>
              </w:rPr>
              <w:t xml:space="preserve">Įgyvendinant tikslą </w:t>
            </w:r>
            <w:r w:rsidRPr="00B161C9">
              <w:t xml:space="preserve">realizuojamos Lietuvos Respublikos vietos savivaldos įstatyme nustatytos savivaldybių savarankiškosios funkcijos – </w:t>
            </w:r>
            <w:r w:rsidRPr="00B161C9">
              <w:rPr>
                <w:lang w:eastAsia="lt-LT"/>
              </w:rPr>
              <w:t>pirminė asmens ir visuomenės sveikatos priežiūra (įstaigų steigimas, reorganizavimas, likvidavimas, išlaikymas); savivaldybių sveikatos programų rengimas (nuo 2014-10-01 savivaldybių sveikatinimo priemonių planavimas) ir įgyvendinimas; parama savivaldybės gyventojų sveikatos priežiūrai; sanitarijos ir higienos taisyklių tvirtinimas</w:t>
            </w:r>
            <w:r>
              <w:rPr>
                <w:lang w:eastAsia="lt-LT"/>
              </w:rPr>
              <w:t xml:space="preserve"> </w:t>
            </w:r>
            <w:r w:rsidRPr="00B161C9">
              <w:rPr>
                <w:lang w:eastAsia="lt-LT"/>
              </w:rPr>
              <w:t>i</w:t>
            </w:r>
            <w:r>
              <w:rPr>
                <w:lang w:eastAsia="lt-LT"/>
              </w:rPr>
              <w:t>r</w:t>
            </w:r>
            <w:r w:rsidRPr="00B161C9">
              <w:rPr>
                <w:lang w:eastAsia="lt-LT"/>
              </w:rPr>
              <w:t xml:space="preserve"> jų laikymosi kontrolės organizavimas. </w:t>
            </w:r>
            <w:r w:rsidRPr="00B161C9">
              <w:t xml:space="preserve">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  </w:t>
            </w:r>
          </w:p>
          <w:p w:rsidR="00154E23" w:rsidRPr="00B161C9" w:rsidRDefault="00154E23" w:rsidP="000B11D0">
            <w:pPr>
              <w:ind w:firstLine="567"/>
              <w:jc w:val="both"/>
              <w:rPr>
                <w:b/>
              </w:rPr>
            </w:pPr>
            <w:r w:rsidRPr="00B161C9">
              <w:rPr>
                <w:b/>
              </w:rPr>
              <w:t xml:space="preserve">01 uždavinys. Užtikrinti visuomenės sveikatos priežiūros paslaugų teikimą. </w:t>
            </w:r>
          </w:p>
          <w:p w:rsidR="00154E23" w:rsidRPr="00B161C9" w:rsidRDefault="00154E23" w:rsidP="000B11D0">
            <w:pPr>
              <w:tabs>
                <w:tab w:val="left" w:pos="1122"/>
              </w:tabs>
              <w:ind w:firstLine="567"/>
              <w:jc w:val="both"/>
              <w:rPr>
                <w:bCs/>
              </w:rPr>
            </w:pPr>
            <w:r w:rsidRPr="00B161C9">
              <w:rPr>
                <w:i/>
              </w:rPr>
              <w:t xml:space="preserve">Klaipėdos miesto savivaldybės visuomenės sveikatos rėmimo specialiosios programos įgyvendinimas prioritetinėse srityse. </w:t>
            </w:r>
            <w:r w:rsidRPr="00B161C9">
              <w:t xml:space="preserve">Lietuvos Respublikos sveikatos sistemos įstatymas įpareigoja </w:t>
            </w:r>
            <w:r w:rsidRPr="00B161C9">
              <w:lastRenderedPageBreak/>
              <w:t xml:space="preserve">savivaldybes rengti ir įgyvendinti Savivaldybės visuomenės sveikatos rėmimo specialiąją programą. Klaipėdos miesto savivaldybės taryba 2005 m. vasario 24 d. sprendimu Nr. T2-36 patvirtino Klaipėdos miesto savivaldybės visuomenės sveikatos rėmimo specialiosios programos įgyvendinimo tvarką. </w:t>
            </w:r>
            <w:r w:rsidRPr="00B161C9">
              <w:rPr>
                <w:bCs/>
              </w:rPr>
              <w:t>Klaipėdos miesto savivaldybės taryba 2011</w:t>
            </w:r>
            <w:r>
              <w:rPr>
                <w:bCs/>
              </w:rPr>
              <w:t xml:space="preserve"> m. kovo </w:t>
            </w:r>
            <w:r w:rsidRPr="00B161C9">
              <w:rPr>
                <w:bCs/>
              </w:rPr>
              <w:t xml:space="preserve">17 </w:t>
            </w:r>
            <w:r>
              <w:rPr>
                <w:bCs/>
              </w:rPr>
              <w:t xml:space="preserve">d. </w:t>
            </w:r>
            <w:r w:rsidRPr="00B161C9">
              <w:rPr>
                <w:bCs/>
              </w:rPr>
              <w:t>sprendimu Nr.</w:t>
            </w:r>
            <w:r>
              <w:rPr>
                <w:bCs/>
              </w:rPr>
              <w:t> </w:t>
            </w:r>
            <w:r w:rsidRPr="00B161C9">
              <w:rPr>
                <w:bCs/>
              </w:rPr>
              <w:t>T2</w:t>
            </w:r>
            <w:r>
              <w:rPr>
                <w:bCs/>
              </w:rPr>
              <w:noBreakHyphen/>
            </w:r>
            <w:r w:rsidRPr="00B161C9">
              <w:rPr>
                <w:bCs/>
              </w:rPr>
              <w:t>48 patvirtino Klaipėdos miesto savivaldybės 2011</w:t>
            </w:r>
            <w:r>
              <w:rPr>
                <w:bCs/>
              </w:rPr>
              <w:t>–</w:t>
            </w:r>
            <w:r w:rsidRPr="00B161C9">
              <w:rPr>
                <w:bCs/>
              </w:rPr>
              <w:t xml:space="preserve">2014 metų visuomenės sveikatos rėmimo specialiąją programą, kurioje nustatytos prioritetinės sveikatinimo sritys: </w:t>
            </w:r>
            <w:r w:rsidRPr="00B161C9">
              <w:t xml:space="preserve">priklausomybių prevencija, užkrečiamųjų ligų prevencija, vaikų sveikatos gerinimas, saugios bendruomenės organizavimas ir užtikrinimas, sveikos gyvensenos (subalansuotos mitybos, fizinio aktyvumo) formavimas, visuomenės informavimas sveikatos klausimais. Savivaldybės bendruomenės sveikatos taryba yra įgaliota kasmet nustatyti Savivaldybės visuomenės sveikatos rėmimo specialiosios programos lėšų naudojimo prioritetus pagal tikslines priemones. </w:t>
            </w:r>
          </w:p>
          <w:p w:rsidR="00154E23" w:rsidRPr="00B161C9" w:rsidRDefault="00154E23" w:rsidP="000B11D0">
            <w:pPr>
              <w:ind w:firstLine="567"/>
              <w:jc w:val="both"/>
            </w:pPr>
            <w:r w:rsidRPr="00B161C9">
              <w:rPr>
                <w:bCs/>
                <w:i/>
              </w:rPr>
              <w:t xml:space="preserve">Sveikatos priežiūros stiprinimo, ugdymo ir profilaktinės veiklos įgyvendinimas Klaipėdos miesto savivaldybės mokyklose-darželiuose, nevalstybinėse (privačiai įsteigtose) ir profesinėse mokyklose. </w:t>
            </w:r>
            <w:r w:rsidRPr="00B161C9">
              <w:t>Vaikų sveikatos priežiūros stiprinimo, ugdymo ir profilaktinės veiklos Klaipėdos miesto mokyklose (kurių steigėjas nėra Klaipėdos miesto savivaldybė) ir mokyklose-darželiuose įgyvendinimą, vadovaudamiesi Lietuvos Respublikos sveikatos apsaugos ministro ir Lietuvos Respublikos švietimo ir mokslo ministro 2005 m. gruodžio 30 d. įsakymu Nr. V-1031/ISAK-2680 ir Klaipėdos miesto savivaldybės tarybos 2006 m. vasario 23 d. sprendimu Nr. T2-60 patvirtinta Sveikatos priežiūros Klaipėdos miesto mokyklose tvarka, atlieka visuomenės sveikatos priežiūros specialistai. Vaikų sveikatos priežiūra užtikrinama 20 ugdymo įstaigų.</w:t>
            </w:r>
          </w:p>
          <w:p w:rsidR="00CB2FD5" w:rsidRDefault="00154E23" w:rsidP="00CB2FD5">
            <w:pPr>
              <w:ind w:firstLine="567"/>
              <w:jc w:val="both"/>
            </w:pPr>
            <w:r w:rsidRPr="00B161C9">
              <w:rPr>
                <w:i/>
              </w:rPr>
              <w:t xml:space="preserve">BĮ Klaipėdos miesto visuomenės sveikatos biuro veiklos organizavimas. </w:t>
            </w:r>
            <w:r w:rsidRPr="00B161C9">
              <w:t xml:space="preserve">Klaipėdos miesto visuomenės sveikatos biuras vykdo savivaldybės (pagal sutartis – kitų savivaldybių)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Pr="00B161C9">
              <w:rPr>
                <w:bCs/>
              </w:rPr>
              <w:t xml:space="preserve">Pasikeitus Vietos savivaldos įstatymo nuostatoms, nuo 2014-01-01 </w:t>
            </w:r>
            <w:r w:rsidRPr="00B161C9">
              <w:t>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Klaipėdos visuomenės sveikatos biuras ir ugdymo įstaigų slaugytoj</w:t>
            </w:r>
            <w:r>
              <w:t>ai</w:t>
            </w:r>
            <w:r w:rsidRPr="00B161C9">
              <w:t xml:space="preserve"> bus išlaikom</w:t>
            </w:r>
            <w:r>
              <w:t>i</w:t>
            </w:r>
            <w:r w:rsidRPr="00B161C9">
              <w:t xml:space="preserve"> iš valstybės tikslinės dotacijos lėšų.</w:t>
            </w:r>
          </w:p>
          <w:p w:rsidR="00154E23" w:rsidRPr="00B161C9" w:rsidRDefault="00154E23" w:rsidP="000B11D0">
            <w:pPr>
              <w:ind w:firstLine="567"/>
              <w:jc w:val="both"/>
            </w:pPr>
            <w:r w:rsidRPr="00B161C9">
              <w:rPr>
                <w:b/>
              </w:rPr>
              <w:t xml:space="preserve">02 uždavinys. Užtikrinti asmens sveikatos priežiūros paslaugų teikimą. </w:t>
            </w:r>
          </w:p>
          <w:p w:rsidR="00154E23" w:rsidRPr="00B161C9" w:rsidRDefault="00154E23" w:rsidP="000B11D0">
            <w:pPr>
              <w:ind w:firstLine="567"/>
              <w:jc w:val="both"/>
              <w:rPr>
                <w:b/>
              </w:rPr>
            </w:pPr>
            <w:r w:rsidRPr="00B161C9">
              <w:rPr>
                <w:i/>
              </w:rPr>
              <w:t xml:space="preserve">BĮ Klaipėdos sutrikusio vystymosi kūdikių namų išlaikymas ir veiklos organizavimas. </w:t>
            </w:r>
            <w:r w:rsidRPr="00B161C9">
              <w:t>Klaipėdos sutrikusio vystymosi kūdikių namų veiklos tikslai: gerinti ankstyvojo amžiaus (nuo gimimo iki 7 m.) vaikų sveikatą, mažinant šių vaikų sergamumą ir negalią; gerinti ankstyvojo amžiaus vaikų gyvenimo kokybę ir mažinti socialinę atskirtį, teikiant s</w:t>
            </w:r>
            <w:r w:rsidRPr="00B161C9">
              <w:rPr>
                <w:rStyle w:val="apple-style-span"/>
              </w:rPr>
              <w:t xml:space="preserve">veikatos priežiūros, socialines ir ugdymo paslaugas. </w:t>
            </w:r>
            <w:r w:rsidRPr="00B161C9">
              <w:t>Lietuvos Respublikos Vyriausybės nutarimu Klaipėdos sutrikusio vystymosi kūdikių namuose yra apgyvendinami ankstyvojo amžiaus sutrikusio vystymosi vaikai iš Klaipėdos, Telšių ir Tauragės apskričių. Įstaiga teikia savo paslaugas gyventojams iš visų Lietuvos savivaldybių, kurios yra dėl šių paslaugų gavimo sudariusios sutartis su Klaipėdos miesto savivaldybe, kaip įpareigoja Lietuvos Respublikos Vyriausybės 2010 m. liepos 21 d. nutarimas Nr.</w:t>
            </w:r>
            <w:r>
              <w:t> </w:t>
            </w:r>
            <w:r w:rsidRPr="00B161C9">
              <w:t>1096.</w:t>
            </w:r>
            <w:r w:rsidRPr="00B161C9">
              <w:rPr>
                <w:b/>
              </w:rPr>
              <w:t xml:space="preserve"> </w:t>
            </w:r>
          </w:p>
          <w:p w:rsidR="00154E23" w:rsidRPr="00B161C9" w:rsidRDefault="00154E23" w:rsidP="000B11D0">
            <w:pPr>
              <w:ind w:firstLine="567"/>
              <w:jc w:val="both"/>
              <w:rPr>
                <w:bCs/>
              </w:rPr>
            </w:pPr>
            <w:r w:rsidRPr="00B161C9">
              <w:rPr>
                <w:bCs/>
              </w:rPr>
              <w:t>Įgyvendinant Klaipėdos miesto savivaldybės administracijos direktoriaus 2012</w:t>
            </w:r>
            <w:r>
              <w:rPr>
                <w:bCs/>
              </w:rPr>
              <w:t xml:space="preserve"> m. gegužės  </w:t>
            </w:r>
            <w:r w:rsidRPr="00B161C9">
              <w:rPr>
                <w:bCs/>
              </w:rPr>
              <w:t xml:space="preserve">28 </w:t>
            </w:r>
            <w:r>
              <w:rPr>
                <w:bCs/>
              </w:rPr>
              <w:t xml:space="preserve">d. </w:t>
            </w:r>
            <w:r w:rsidRPr="00B161C9">
              <w:rPr>
                <w:bCs/>
              </w:rPr>
              <w:t>įsakymu Nr. AD1-1226 patvirtintą Klaipėdos miesto savivaldybės biudžeto lėšų naudojimo optimizavimo priemonių 2012</w:t>
            </w:r>
            <w:r>
              <w:rPr>
                <w:bCs/>
              </w:rPr>
              <w:t>–</w:t>
            </w:r>
            <w:r w:rsidRPr="00B161C9">
              <w:rPr>
                <w:bCs/>
              </w:rPr>
              <w:t>2015 m. planą, BĮ Klaipėdos sutrikusio vystymosi kūdikių namuose 2013 m. optimizuota įstaigos struktūra. Sumažėjus faktiškai apgyvendintų vaikų skaičiui, patvirtintas mažesnis planinis lovų skaičius nuo 80 iki 55, atitinkamai per 2013 m. peržiūrėtas ir sumažintas įstaigos darbuotojų etatų skaičius</w:t>
            </w:r>
            <w:r>
              <w:rPr>
                <w:bCs/>
              </w:rPr>
              <w:t xml:space="preserve"> nuo</w:t>
            </w:r>
            <w:r w:rsidRPr="00B161C9">
              <w:rPr>
                <w:bCs/>
              </w:rPr>
              <w:t xml:space="preserve"> 108,25 iki 85.</w:t>
            </w:r>
          </w:p>
          <w:p w:rsidR="00154E23" w:rsidRPr="00B161C9" w:rsidRDefault="00154E23" w:rsidP="000B11D0">
            <w:pPr>
              <w:tabs>
                <w:tab w:val="left" w:pos="5070"/>
                <w:tab w:val="left" w:pos="5366"/>
                <w:tab w:val="left" w:pos="6771"/>
                <w:tab w:val="left" w:pos="7363"/>
              </w:tabs>
              <w:ind w:firstLine="567"/>
              <w:jc w:val="both"/>
              <w:rPr>
                <w:lang w:eastAsia="lt-LT"/>
              </w:rPr>
            </w:pPr>
            <w:r w:rsidRPr="00B161C9">
              <w:rPr>
                <w:bCs/>
              </w:rPr>
              <w:t xml:space="preserve">Lietuvos Respublikos Vyriausybė </w:t>
            </w:r>
            <w:r w:rsidRPr="00B161C9">
              <w:t>2012 m. spalio 10 d. nutarimu Nr. 1246 patvirtino Priklausomybės ligų prevencijos, gydymo, reabilitacijos ir reintegracijos paslaugų sistemos sukūrimo koncepciją (gaires), pagal kuri</w:t>
            </w:r>
            <w:r>
              <w:t>ą</w:t>
            </w:r>
            <w:r w:rsidRPr="00B161C9">
              <w:t xml:space="preserve"> g</w:t>
            </w:r>
            <w:r w:rsidRPr="00B161C9">
              <w:rPr>
                <w:lang w:eastAsia="lt-LT"/>
              </w:rPr>
              <w:t xml:space="preserve">avus Klaipėdos miesto savivaldybės tarybos pritarimą </w:t>
            </w:r>
            <w:r w:rsidRPr="00B161C9">
              <w:rPr>
                <w:lang w:eastAsia="lt-LT"/>
              </w:rPr>
              <w:lastRenderedPageBreak/>
              <w:t>(</w:t>
            </w:r>
            <w:r w:rsidRPr="00B161C9">
              <w:t>2013 m. liepos 25 d. sprendimas Nr. T2-205)</w:t>
            </w:r>
            <w:r w:rsidRPr="00B161C9">
              <w:rPr>
                <w:lang w:eastAsia="lt-LT"/>
              </w:rPr>
              <w:t xml:space="preserve">, Klaipėdos priklausomybės ligų centro savininko teisės ir turtas nuo 2014 m. sausio 1 d. perduoti Sveikatos apsaugos ministerijai. </w:t>
            </w:r>
          </w:p>
          <w:p w:rsidR="00154E23" w:rsidRPr="00B161C9" w:rsidRDefault="00154E23" w:rsidP="000B11D0">
            <w:pPr>
              <w:ind w:firstLine="567"/>
              <w:jc w:val="both"/>
              <w:rPr>
                <w:b/>
              </w:rPr>
            </w:pPr>
            <w:r w:rsidRPr="00B161C9">
              <w:rPr>
                <w:b/>
              </w:rPr>
              <w:t>03 uždavinys. Modernizuoti sveikatos priežiūros įstaigų infrastruktūrą.</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r w:rsidRPr="00B161C9">
              <w:rPr>
                <w:rFonts w:ascii="Times New Roman" w:hAnsi="Times New Roman" w:cs="Times New Roman"/>
                <w:b w:val="0"/>
                <w:i/>
              </w:rPr>
              <w:t xml:space="preserve">VšĮ Klaipėdos sveikatos priežiūros centro vaikų baseino vandens valymo ir dezinfekavimo įrangos sumontavimo ir kapitalinio remonto darbai. </w:t>
            </w:r>
            <w:r w:rsidRPr="00B161C9">
              <w:rPr>
                <w:rFonts w:ascii="Times New Roman" w:hAnsi="Times New Roman" w:cs="Times New Roman"/>
                <w:b w:val="0"/>
              </w:rPr>
              <w:t>Klaipėdos sveikatos priežiūros centre atlikus Fizinės medicinos ir reabilitacijos skyriaus vaikų baseino patikrinimą buvo nustatyti higienos normų pažeidimai. Norint pašalinti pažeidimus, reikia didinti baseino vandens sąnaudas, atitinkamai didėja paslaugos kaina. Dėl išaugusios kainos dalis Klaipėdos gyventojų neturi finansinių galimybių naudotis teikiama paslauga. Siekiant mažinti eksploatavimo kaštus, planuojama skyriaus vaikų baseine atlikti rekonstrukciją ir įrengti vandens cirkuliacijos sistemą.</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r w:rsidRPr="00B161C9">
              <w:rPr>
                <w:rFonts w:ascii="Times New Roman" w:hAnsi="Times New Roman" w:cs="Times New Roman"/>
                <w:b w:val="0"/>
                <w:i/>
              </w:rPr>
              <w:t>VšĮ Klaipėdos vaikų ligoninės lifto keitimas (K. Donelaičio g. 7)</w:t>
            </w:r>
            <w:r w:rsidRPr="00B161C9">
              <w:rPr>
                <w:rFonts w:ascii="Times New Roman" w:hAnsi="Times New Roman" w:cs="Times New Roman"/>
                <w:b w:val="0"/>
              </w:rPr>
              <w:t>. Liftas, kurį planuojama keisti</w:t>
            </w:r>
            <w:r>
              <w:rPr>
                <w:rFonts w:ascii="Times New Roman" w:hAnsi="Times New Roman" w:cs="Times New Roman"/>
                <w:b w:val="0"/>
              </w:rPr>
              <w:t>,</w:t>
            </w:r>
            <w:r w:rsidRPr="00B161C9">
              <w:rPr>
                <w:rFonts w:ascii="Times New Roman" w:hAnsi="Times New Roman" w:cs="Times New Roman"/>
                <w:b w:val="0"/>
              </w:rPr>
              <w:t xml:space="preserve"> yra seno modelio – hidraulinis. Padidėjus ligonių ir personalo kiekiui hidraulinis liftas nebetenkina ligoninės poreikių. Esant didesn</w:t>
            </w:r>
            <w:r>
              <w:rPr>
                <w:rFonts w:ascii="Times New Roman" w:hAnsi="Times New Roman" w:cs="Times New Roman"/>
                <w:b w:val="0"/>
              </w:rPr>
              <w:t>ei</w:t>
            </w:r>
            <w:r w:rsidRPr="00B161C9">
              <w:rPr>
                <w:rFonts w:ascii="Times New Roman" w:hAnsi="Times New Roman" w:cs="Times New Roman"/>
                <w:b w:val="0"/>
              </w:rPr>
              <w:t xml:space="preserve"> šio lifto apkrov</w:t>
            </w:r>
            <w:r>
              <w:rPr>
                <w:rFonts w:ascii="Times New Roman" w:hAnsi="Times New Roman" w:cs="Times New Roman"/>
                <w:b w:val="0"/>
              </w:rPr>
              <w:t>a</w:t>
            </w:r>
            <w:r w:rsidRPr="00B161C9">
              <w:rPr>
                <w:rFonts w:ascii="Times New Roman" w:hAnsi="Times New Roman" w:cs="Times New Roman"/>
                <w:b w:val="0"/>
              </w:rPr>
              <w:t>i, įkaista tepalas ir būna dažnos prastovos, sistemą tenka aušinti. Pacientų aptarnavimas vežimėliuose, lovose į operacinę ir kitus skyrius tampa problemiškas. T</w:t>
            </w:r>
            <w:r>
              <w:rPr>
                <w:rFonts w:ascii="Times New Roman" w:hAnsi="Times New Roman" w:cs="Times New Roman"/>
                <w:b w:val="0"/>
              </w:rPr>
              <w:t>odėl planuojama liftą pakeisti</w:t>
            </w:r>
            <w:r w:rsidRPr="00B161C9">
              <w:rPr>
                <w:rFonts w:ascii="Times New Roman" w:hAnsi="Times New Roman" w:cs="Times New Roman"/>
                <w:b w:val="0"/>
              </w:rPr>
              <w:t xml:space="preserve"> nauj</w:t>
            </w:r>
            <w:r>
              <w:rPr>
                <w:rFonts w:ascii="Times New Roman" w:hAnsi="Times New Roman" w:cs="Times New Roman"/>
                <w:b w:val="0"/>
              </w:rPr>
              <w:t>u</w:t>
            </w:r>
            <w:r w:rsidRPr="00B161C9">
              <w:rPr>
                <w:rFonts w:ascii="Times New Roman" w:hAnsi="Times New Roman" w:cs="Times New Roman"/>
                <w:b w:val="0"/>
              </w:rPr>
              <w:t>, modernesn</w:t>
            </w:r>
            <w:r>
              <w:rPr>
                <w:rFonts w:ascii="Times New Roman" w:hAnsi="Times New Roman" w:cs="Times New Roman"/>
                <w:b w:val="0"/>
              </w:rPr>
              <w:t>iu</w:t>
            </w:r>
            <w:r w:rsidRPr="00B161C9">
              <w:rPr>
                <w:rFonts w:ascii="Times New Roman" w:hAnsi="Times New Roman" w:cs="Times New Roman"/>
                <w:b w:val="0"/>
              </w:rPr>
              <w:t>.</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r w:rsidRPr="00B161C9">
              <w:rPr>
                <w:rFonts w:ascii="Times New Roman" w:hAnsi="Times New Roman" w:cs="Times New Roman"/>
                <w:b w:val="0"/>
              </w:rPr>
              <w:t xml:space="preserve">Planuojama užbaigti </w:t>
            </w:r>
            <w:r w:rsidRPr="00B161C9">
              <w:rPr>
                <w:rFonts w:ascii="Times New Roman" w:hAnsi="Times New Roman" w:cs="Times New Roman"/>
                <w:b w:val="0"/>
                <w:i/>
              </w:rPr>
              <w:t>VšĮ Klaipėdos universitetinės ligoninės centrinio korpuso operacinių rekonstrukciją</w:t>
            </w:r>
            <w:r w:rsidRPr="00B161C9">
              <w:rPr>
                <w:rFonts w:ascii="Times New Roman" w:hAnsi="Times New Roman" w:cs="Times New Roman"/>
                <w:b w:val="0"/>
              </w:rPr>
              <w:t xml:space="preserve"> </w:t>
            </w:r>
            <w:r>
              <w:rPr>
                <w:rFonts w:ascii="Times New Roman" w:hAnsi="Times New Roman" w:cs="Times New Roman"/>
                <w:b w:val="0"/>
              </w:rPr>
              <w:t xml:space="preserve"> </w:t>
            </w:r>
          </w:p>
        </w:tc>
      </w:tr>
      <w:tr w:rsidR="00154E23" w:rsidRPr="00B161C9" w:rsidTr="000B11D0">
        <w:tblPrEx>
          <w:tblLook w:val="01E0" w:firstRow="1" w:lastRow="1" w:firstColumn="1" w:lastColumn="1" w:noHBand="0" w:noVBand="0"/>
        </w:tblPrEx>
        <w:tc>
          <w:tcPr>
            <w:tcW w:w="9747" w:type="dxa"/>
            <w:gridSpan w:val="10"/>
          </w:tcPr>
          <w:p w:rsidR="00154E23" w:rsidRPr="00B161C9" w:rsidRDefault="00154E23" w:rsidP="000B11D0">
            <w:pPr>
              <w:pStyle w:val="Pagrindinistekstas"/>
              <w:jc w:val="center"/>
              <w:rPr>
                <w:b/>
                <w:bCs/>
                <w:lang w:val="lt-LT"/>
              </w:rPr>
            </w:pPr>
            <w:r w:rsidRPr="00B161C9">
              <w:rPr>
                <w:b/>
                <w:bCs/>
                <w:lang w:val="lt-LT"/>
              </w:rPr>
              <w:lastRenderedPageBreak/>
              <w:t xml:space="preserve">13.01 </w:t>
            </w:r>
            <w:r w:rsidRPr="00347F10">
              <w:rPr>
                <w:b/>
                <w:bCs/>
                <w:lang w:val="lt-LT"/>
              </w:rPr>
              <w:t xml:space="preserve">tikslo </w:t>
            </w:r>
            <w:r>
              <w:rPr>
                <w:b/>
                <w:bCs/>
                <w:lang w:val="lt-LT"/>
              </w:rPr>
              <w:t xml:space="preserve">rezultato </w:t>
            </w:r>
            <w:r w:rsidRPr="00347F10">
              <w:rPr>
                <w:b/>
                <w:bCs/>
                <w:lang w:val="lt-LT"/>
              </w:rPr>
              <w:t>vertinimo kriterijai</w:t>
            </w:r>
          </w:p>
        </w:tc>
      </w:tr>
      <w:tr w:rsidR="00154E23" w:rsidRPr="00B161C9" w:rsidTr="000B11D0">
        <w:tblPrEx>
          <w:tblLook w:val="01E0" w:firstRow="1" w:lastRow="1" w:firstColumn="1" w:lastColumn="1" w:noHBand="0" w:noVBand="0"/>
        </w:tblPrEx>
        <w:tc>
          <w:tcPr>
            <w:tcW w:w="4219" w:type="dxa"/>
            <w:gridSpan w:val="2"/>
            <w:vMerge w:val="restart"/>
          </w:tcPr>
          <w:p w:rsidR="00154E23" w:rsidRPr="00B161C9" w:rsidRDefault="00154E23" w:rsidP="000B11D0">
            <w:pPr>
              <w:pStyle w:val="Pagrindinistekstas"/>
              <w:jc w:val="center"/>
              <w:rPr>
                <w:b/>
                <w:bCs/>
                <w:lang w:val="lt-LT"/>
              </w:rPr>
            </w:pPr>
            <w:r>
              <w:rPr>
                <w:bCs/>
                <w:lang w:val="lt-LT"/>
              </w:rPr>
              <w:t>Kriterijaus</w:t>
            </w:r>
            <w:r w:rsidRPr="00B161C9">
              <w:rPr>
                <w:bCs/>
                <w:lang w:val="lt-LT"/>
              </w:rPr>
              <w:t xml:space="preserve"> pavadinimas, mato vnt.</w:t>
            </w:r>
          </w:p>
        </w:tc>
        <w:tc>
          <w:tcPr>
            <w:tcW w:w="2268" w:type="dxa"/>
            <w:vMerge w:val="restart"/>
          </w:tcPr>
          <w:p w:rsidR="00154E23" w:rsidRPr="00B161C9" w:rsidRDefault="00154E23" w:rsidP="000B11D0">
            <w:pPr>
              <w:pStyle w:val="Pagrindinistekstas"/>
              <w:jc w:val="center"/>
              <w:rPr>
                <w:b/>
                <w:bCs/>
                <w:lang w:val="lt-LT"/>
              </w:rPr>
            </w:pPr>
            <w:r w:rsidRPr="00B161C9">
              <w:rPr>
                <w:bCs/>
                <w:lang w:val="lt-LT"/>
              </w:rPr>
              <w:t>Savivaldybės padalinys, atsakingas už rodiklio reikšmių pateikimą</w:t>
            </w:r>
          </w:p>
        </w:tc>
        <w:tc>
          <w:tcPr>
            <w:tcW w:w="3260" w:type="dxa"/>
            <w:gridSpan w:val="7"/>
          </w:tcPr>
          <w:p w:rsidR="00154E23" w:rsidRPr="00B161C9" w:rsidRDefault="00154E23" w:rsidP="000B11D0">
            <w:pPr>
              <w:pStyle w:val="Pagrindinistekstas"/>
              <w:jc w:val="center"/>
              <w:rPr>
                <w:b/>
                <w:bCs/>
                <w:lang w:val="lt-LT"/>
              </w:rPr>
            </w:pPr>
            <w:r>
              <w:rPr>
                <w:bCs/>
                <w:lang w:val="lt-LT"/>
              </w:rPr>
              <w:t>Kriterijaus</w:t>
            </w:r>
            <w:r w:rsidRPr="00B161C9">
              <w:rPr>
                <w:bCs/>
                <w:lang w:val="lt-LT"/>
              </w:rPr>
              <w:t xml:space="preserve"> reikšmė, metais</w:t>
            </w:r>
          </w:p>
        </w:tc>
      </w:tr>
      <w:tr w:rsidR="00154E23" w:rsidRPr="00B161C9" w:rsidTr="000B11D0">
        <w:tblPrEx>
          <w:tblLook w:val="01E0" w:firstRow="1" w:lastRow="1" w:firstColumn="1" w:lastColumn="1" w:noHBand="0" w:noVBand="0"/>
        </w:tblPrEx>
        <w:tc>
          <w:tcPr>
            <w:tcW w:w="4219" w:type="dxa"/>
            <w:gridSpan w:val="2"/>
            <w:vMerge/>
          </w:tcPr>
          <w:p w:rsidR="00154E23" w:rsidRPr="00B161C9" w:rsidRDefault="00154E23" w:rsidP="000B11D0">
            <w:pPr>
              <w:pStyle w:val="Pagrindinistekstas"/>
              <w:jc w:val="center"/>
              <w:rPr>
                <w:b/>
                <w:bCs/>
                <w:lang w:val="lt-LT"/>
              </w:rPr>
            </w:pPr>
          </w:p>
        </w:tc>
        <w:tc>
          <w:tcPr>
            <w:tcW w:w="2268" w:type="dxa"/>
            <w:vMerge/>
          </w:tcPr>
          <w:p w:rsidR="00154E23" w:rsidRPr="00B161C9" w:rsidRDefault="00154E23" w:rsidP="000B11D0">
            <w:pPr>
              <w:pStyle w:val="Pagrindinistekstas"/>
              <w:jc w:val="center"/>
              <w:rPr>
                <w:b/>
                <w:bCs/>
                <w:lang w:val="lt-LT"/>
              </w:rPr>
            </w:pPr>
          </w:p>
        </w:tc>
        <w:tc>
          <w:tcPr>
            <w:tcW w:w="851" w:type="dxa"/>
          </w:tcPr>
          <w:p w:rsidR="00154E23" w:rsidRPr="00B161C9" w:rsidRDefault="00154E23" w:rsidP="000B11D0">
            <w:pPr>
              <w:pStyle w:val="Pagrindinistekstas"/>
              <w:jc w:val="center"/>
              <w:rPr>
                <w:lang w:val="lt-LT"/>
              </w:rPr>
            </w:pPr>
            <w:r w:rsidRPr="00B161C9">
              <w:rPr>
                <w:lang w:val="lt-LT"/>
              </w:rPr>
              <w:t>2013</w:t>
            </w:r>
          </w:p>
          <w:p w:rsidR="00154E23" w:rsidRPr="00B161C9" w:rsidRDefault="00154E23" w:rsidP="000B11D0">
            <w:pPr>
              <w:pStyle w:val="Pagrindinistekstas"/>
              <w:jc w:val="center"/>
              <w:rPr>
                <w:bCs/>
                <w:sz w:val="20"/>
                <w:szCs w:val="20"/>
                <w:lang w:val="lt-LT"/>
              </w:rPr>
            </w:pPr>
            <w:r w:rsidRPr="00B161C9">
              <w:rPr>
                <w:sz w:val="20"/>
                <w:szCs w:val="20"/>
                <w:lang w:val="lt-LT"/>
              </w:rPr>
              <w:t>(faktas)</w:t>
            </w:r>
          </w:p>
        </w:tc>
        <w:tc>
          <w:tcPr>
            <w:tcW w:w="850" w:type="dxa"/>
            <w:gridSpan w:val="3"/>
          </w:tcPr>
          <w:p w:rsidR="00154E23" w:rsidRPr="00B161C9" w:rsidRDefault="00154E23" w:rsidP="000B11D0">
            <w:pPr>
              <w:pStyle w:val="Pagrindinistekstas"/>
              <w:jc w:val="center"/>
              <w:rPr>
                <w:bCs/>
                <w:lang w:val="lt-LT"/>
              </w:rPr>
            </w:pPr>
            <w:r w:rsidRPr="00B161C9">
              <w:rPr>
                <w:lang w:val="lt-LT"/>
              </w:rPr>
              <w:t>2014</w:t>
            </w:r>
          </w:p>
        </w:tc>
        <w:tc>
          <w:tcPr>
            <w:tcW w:w="709" w:type="dxa"/>
          </w:tcPr>
          <w:p w:rsidR="00154E23" w:rsidRPr="00B161C9" w:rsidRDefault="00154E23" w:rsidP="000B11D0">
            <w:pPr>
              <w:pStyle w:val="Pagrindinistekstas"/>
              <w:jc w:val="center"/>
              <w:rPr>
                <w:bCs/>
                <w:lang w:val="lt-LT"/>
              </w:rPr>
            </w:pPr>
            <w:r w:rsidRPr="00B161C9">
              <w:rPr>
                <w:lang w:val="lt-LT"/>
              </w:rPr>
              <w:t>2015</w:t>
            </w:r>
          </w:p>
        </w:tc>
        <w:tc>
          <w:tcPr>
            <w:tcW w:w="850" w:type="dxa"/>
            <w:gridSpan w:val="2"/>
          </w:tcPr>
          <w:p w:rsidR="00154E23" w:rsidRPr="00B161C9" w:rsidRDefault="00154E23" w:rsidP="000B11D0">
            <w:pPr>
              <w:pStyle w:val="Pagrindinistekstas"/>
              <w:jc w:val="center"/>
              <w:rPr>
                <w:bCs/>
                <w:lang w:val="lt-LT"/>
              </w:rPr>
            </w:pPr>
            <w:r w:rsidRPr="00B161C9">
              <w:rPr>
                <w:lang w:val="lt-LT"/>
              </w:rPr>
              <w:t>2016</w:t>
            </w:r>
          </w:p>
        </w:tc>
      </w:tr>
      <w:tr w:rsidR="00154E23" w:rsidRPr="00B161C9" w:rsidTr="000B11D0">
        <w:tblPrEx>
          <w:tblLook w:val="01E0" w:firstRow="1" w:lastRow="1" w:firstColumn="1" w:lastColumn="1" w:noHBand="0" w:noVBand="0"/>
        </w:tblPrEx>
        <w:tc>
          <w:tcPr>
            <w:tcW w:w="4219" w:type="dxa"/>
            <w:gridSpan w:val="2"/>
          </w:tcPr>
          <w:p w:rsidR="00154E23" w:rsidRPr="00B161C9" w:rsidRDefault="00154E23" w:rsidP="000B11D0">
            <w:r w:rsidRPr="00B161C9">
              <w:t xml:space="preserve">Valstybinių sveikatos priežiūros programų, finansuojamų iš PSDF lėšų, įgyvendinimas, </w:t>
            </w:r>
            <w:r>
              <w:t>proc.</w:t>
            </w:r>
            <w:r w:rsidRPr="00B161C9">
              <w:t>:</w:t>
            </w:r>
          </w:p>
          <w:p w:rsidR="00154E23" w:rsidRPr="00B161C9" w:rsidRDefault="00154E23" w:rsidP="000B11D0">
            <w:pPr>
              <w:numPr>
                <w:ilvl w:val="0"/>
                <w:numId w:val="1"/>
              </w:numPr>
              <w:tabs>
                <w:tab w:val="clear" w:pos="720"/>
                <w:tab w:val="num" w:pos="397"/>
              </w:tabs>
              <w:ind w:left="0" w:firstLine="187"/>
            </w:pPr>
            <w:r w:rsidRPr="00B161C9">
              <w:t>vaikų dantų silantavimas</w:t>
            </w:r>
          </w:p>
          <w:p w:rsidR="00154E23" w:rsidRPr="00B161C9" w:rsidRDefault="00154E23" w:rsidP="000B11D0">
            <w:pPr>
              <w:numPr>
                <w:ilvl w:val="0"/>
                <w:numId w:val="1"/>
              </w:numPr>
              <w:tabs>
                <w:tab w:val="clear" w:pos="720"/>
                <w:tab w:val="num" w:pos="397"/>
              </w:tabs>
              <w:ind w:left="0" w:firstLine="187"/>
            </w:pPr>
            <w:r w:rsidRPr="00B161C9">
              <w:t>gimdos kaklelio vėžio profilaktinė programa</w:t>
            </w:r>
          </w:p>
          <w:p w:rsidR="00154E23" w:rsidRPr="00B161C9" w:rsidRDefault="00154E23" w:rsidP="000B11D0">
            <w:pPr>
              <w:numPr>
                <w:ilvl w:val="0"/>
                <w:numId w:val="1"/>
              </w:numPr>
              <w:tabs>
                <w:tab w:val="clear" w:pos="720"/>
                <w:tab w:val="num" w:pos="397"/>
              </w:tabs>
              <w:ind w:left="0" w:firstLine="187"/>
            </w:pPr>
            <w:r w:rsidRPr="00B161C9">
              <w:t>krūties vėžio profilaktinė programa</w:t>
            </w:r>
          </w:p>
          <w:p w:rsidR="00154E23" w:rsidRPr="00B161C9" w:rsidRDefault="00154E23" w:rsidP="000B11D0">
            <w:pPr>
              <w:numPr>
                <w:ilvl w:val="0"/>
                <w:numId w:val="1"/>
              </w:numPr>
              <w:tabs>
                <w:tab w:val="clear" w:pos="720"/>
                <w:tab w:val="num" w:pos="397"/>
              </w:tabs>
              <w:ind w:left="0" w:firstLine="187"/>
            </w:pPr>
            <w:r w:rsidRPr="00B161C9">
              <w:t>priešinės liaukos vėžio profilaktinė programa</w:t>
            </w:r>
          </w:p>
          <w:p w:rsidR="00154E23" w:rsidRPr="00B161C9" w:rsidRDefault="00154E23" w:rsidP="000B11D0">
            <w:pPr>
              <w:tabs>
                <w:tab w:val="num" w:pos="397"/>
              </w:tabs>
              <w:ind w:firstLine="187"/>
              <w:rPr>
                <w:bCs/>
              </w:rPr>
            </w:pPr>
            <w:r w:rsidRPr="00B161C9">
              <w:t>- širdies ir kraujagyslių ligų prevencinė programa</w:t>
            </w:r>
          </w:p>
        </w:tc>
        <w:tc>
          <w:tcPr>
            <w:tcW w:w="2268" w:type="dxa"/>
          </w:tcPr>
          <w:p w:rsidR="00154E23" w:rsidRPr="00B161C9" w:rsidRDefault="00154E23" w:rsidP="000B11D0">
            <w:pPr>
              <w:pStyle w:val="Pagrindinistekstas"/>
              <w:jc w:val="center"/>
              <w:rPr>
                <w:bCs/>
                <w:lang w:val="lt-LT"/>
              </w:rPr>
            </w:pPr>
            <w:r w:rsidRPr="00B161C9">
              <w:rPr>
                <w:bCs/>
                <w:lang w:val="lt-LT"/>
              </w:rPr>
              <w:t>Socialinių reikalų departamentas</w:t>
            </w:r>
          </w:p>
        </w:tc>
        <w:tc>
          <w:tcPr>
            <w:tcW w:w="851" w:type="dxa"/>
          </w:tcPr>
          <w:p w:rsidR="00154E23" w:rsidRPr="00E24560" w:rsidRDefault="00154E23" w:rsidP="000B11D0">
            <w:pPr>
              <w:jc w:val="center"/>
            </w:pPr>
          </w:p>
          <w:p w:rsidR="00154E23" w:rsidRPr="00E24560" w:rsidRDefault="00154E23" w:rsidP="000B11D0">
            <w:pPr>
              <w:jc w:val="center"/>
            </w:pPr>
          </w:p>
          <w:p w:rsidR="00154E23" w:rsidRPr="00E24560" w:rsidRDefault="00154E23" w:rsidP="000B11D0">
            <w:pPr>
              <w:jc w:val="center"/>
            </w:pPr>
          </w:p>
          <w:p w:rsidR="00154E23" w:rsidRPr="00E24560" w:rsidRDefault="00154E23" w:rsidP="000B11D0">
            <w:pPr>
              <w:jc w:val="center"/>
            </w:pPr>
            <w:r w:rsidRPr="00E24560">
              <w:t>11*</w:t>
            </w:r>
          </w:p>
          <w:p w:rsidR="00154E23" w:rsidRPr="00E24560" w:rsidRDefault="00154E23" w:rsidP="000B11D0">
            <w:pPr>
              <w:jc w:val="center"/>
            </w:pPr>
          </w:p>
          <w:p w:rsidR="00154E23" w:rsidRPr="00E24560" w:rsidRDefault="00154E23" w:rsidP="000B11D0">
            <w:pPr>
              <w:jc w:val="center"/>
            </w:pPr>
            <w:r w:rsidRPr="00E24560">
              <w:t>20*</w:t>
            </w:r>
          </w:p>
          <w:p w:rsidR="00154E23" w:rsidRPr="00E24560" w:rsidRDefault="00154E23" w:rsidP="000B11D0">
            <w:pPr>
              <w:jc w:val="center"/>
            </w:pPr>
            <w:r w:rsidRPr="00E24560">
              <w:t>21*</w:t>
            </w:r>
          </w:p>
          <w:p w:rsidR="00154E23" w:rsidRPr="00E24560" w:rsidRDefault="00154E23" w:rsidP="000B11D0">
            <w:pPr>
              <w:jc w:val="center"/>
            </w:pPr>
          </w:p>
          <w:p w:rsidR="00154E23" w:rsidRPr="00E24560" w:rsidRDefault="00154E23" w:rsidP="000B11D0">
            <w:pPr>
              <w:jc w:val="center"/>
            </w:pPr>
            <w:r w:rsidRPr="00E24560">
              <w:t>22*</w:t>
            </w:r>
          </w:p>
          <w:p w:rsidR="00154E23" w:rsidRPr="00E24560" w:rsidRDefault="00154E23" w:rsidP="000B11D0">
            <w:pPr>
              <w:jc w:val="center"/>
            </w:pPr>
          </w:p>
          <w:p w:rsidR="00154E23" w:rsidRPr="00E24560" w:rsidRDefault="00154E23" w:rsidP="000B11D0">
            <w:pPr>
              <w:jc w:val="center"/>
              <w:rPr>
                <w:sz w:val="20"/>
                <w:szCs w:val="20"/>
              </w:rPr>
            </w:pPr>
            <w:r w:rsidRPr="00E24560">
              <w:t>34*</w:t>
            </w:r>
          </w:p>
        </w:tc>
        <w:tc>
          <w:tcPr>
            <w:tcW w:w="850" w:type="dxa"/>
            <w:gridSpan w:val="3"/>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12</w:t>
            </w:r>
          </w:p>
          <w:p w:rsidR="00154E23" w:rsidRPr="00B161C9" w:rsidRDefault="00154E23" w:rsidP="000B11D0">
            <w:pPr>
              <w:jc w:val="center"/>
            </w:pPr>
          </w:p>
          <w:p w:rsidR="00154E23" w:rsidRPr="00B161C9" w:rsidRDefault="00154E23" w:rsidP="000B11D0">
            <w:pPr>
              <w:jc w:val="center"/>
            </w:pPr>
            <w:r w:rsidRPr="00B161C9">
              <w:t>22</w:t>
            </w:r>
          </w:p>
          <w:p w:rsidR="00154E23" w:rsidRPr="00B161C9" w:rsidRDefault="00154E23" w:rsidP="000B11D0">
            <w:pPr>
              <w:jc w:val="center"/>
            </w:pPr>
            <w:r w:rsidRPr="00B161C9">
              <w:t>22</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35</w:t>
            </w:r>
          </w:p>
        </w:tc>
        <w:tc>
          <w:tcPr>
            <w:tcW w:w="709" w:type="dxa"/>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13</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24</w:t>
            </w:r>
          </w:p>
          <w:p w:rsidR="00154E23" w:rsidRPr="00B161C9" w:rsidRDefault="00154E23" w:rsidP="000B11D0">
            <w:pPr>
              <w:jc w:val="center"/>
            </w:pPr>
          </w:p>
          <w:p w:rsidR="00154E23" w:rsidRPr="00B161C9" w:rsidRDefault="00154E23" w:rsidP="000B11D0">
            <w:pPr>
              <w:jc w:val="center"/>
            </w:pPr>
            <w:r w:rsidRPr="00B161C9">
              <w:t>36</w:t>
            </w:r>
          </w:p>
        </w:tc>
        <w:tc>
          <w:tcPr>
            <w:tcW w:w="850" w:type="dxa"/>
            <w:gridSpan w:val="2"/>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13</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24</w:t>
            </w:r>
          </w:p>
          <w:p w:rsidR="00154E23" w:rsidRPr="00B161C9" w:rsidRDefault="00154E23" w:rsidP="000B11D0">
            <w:pPr>
              <w:jc w:val="center"/>
            </w:pPr>
          </w:p>
          <w:p w:rsidR="00154E23" w:rsidRPr="00B161C9" w:rsidRDefault="00154E23" w:rsidP="000B11D0">
            <w:pPr>
              <w:jc w:val="center"/>
            </w:pPr>
            <w:r w:rsidRPr="00B161C9">
              <w:t>36</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
                <w:bCs/>
                <w:lang w:val="lt-LT"/>
              </w:rPr>
            </w:pPr>
            <w:r w:rsidRPr="00B161C9">
              <w:rPr>
                <w:lang w:val="lt-LT"/>
              </w:rPr>
              <w:t>Sveikatos priežiūros priemonių, atliktų mokyklose, skaičius, vnt. per metus, tenkantis vienam mokiniui</w:t>
            </w:r>
          </w:p>
        </w:tc>
        <w:tc>
          <w:tcPr>
            <w:tcW w:w="2268" w:type="dxa"/>
          </w:tcPr>
          <w:p w:rsidR="00154E23" w:rsidRPr="00B161C9" w:rsidRDefault="00154E23" w:rsidP="000B11D0">
            <w:pPr>
              <w:pStyle w:val="Pagrindinistekstas"/>
              <w:jc w:val="center"/>
              <w:rPr>
                <w:b/>
                <w:bCs/>
                <w:lang w:val="lt-LT"/>
              </w:rPr>
            </w:pPr>
            <w:r w:rsidRPr="00B161C9">
              <w:rPr>
                <w:bCs/>
                <w:lang w:val="lt-LT"/>
              </w:rPr>
              <w:t>Socialinių reikalų departamentas</w:t>
            </w:r>
          </w:p>
        </w:tc>
        <w:tc>
          <w:tcPr>
            <w:tcW w:w="851" w:type="dxa"/>
          </w:tcPr>
          <w:p w:rsidR="00154E23" w:rsidRPr="00E24560" w:rsidRDefault="00154E23" w:rsidP="000B11D0">
            <w:pPr>
              <w:jc w:val="center"/>
            </w:pPr>
            <w:r w:rsidRPr="00E24560">
              <w:t>0,6*</w:t>
            </w:r>
          </w:p>
          <w:p w:rsidR="00154E23" w:rsidRPr="00E24560" w:rsidRDefault="00154E23" w:rsidP="000B11D0">
            <w:pPr>
              <w:jc w:val="center"/>
            </w:pPr>
          </w:p>
        </w:tc>
        <w:tc>
          <w:tcPr>
            <w:tcW w:w="850" w:type="dxa"/>
            <w:gridSpan w:val="3"/>
          </w:tcPr>
          <w:p w:rsidR="00154E23" w:rsidRPr="00B161C9" w:rsidRDefault="00154E23" w:rsidP="000B11D0">
            <w:pPr>
              <w:jc w:val="center"/>
            </w:pPr>
            <w:r w:rsidRPr="00B161C9">
              <w:t>0,8</w:t>
            </w:r>
          </w:p>
        </w:tc>
        <w:tc>
          <w:tcPr>
            <w:tcW w:w="709" w:type="dxa"/>
          </w:tcPr>
          <w:p w:rsidR="00154E23" w:rsidRPr="00B161C9" w:rsidRDefault="00154E23" w:rsidP="000B11D0">
            <w:pPr>
              <w:jc w:val="center"/>
            </w:pPr>
            <w:r w:rsidRPr="00B161C9">
              <w:t>1</w:t>
            </w:r>
          </w:p>
        </w:tc>
        <w:tc>
          <w:tcPr>
            <w:tcW w:w="850" w:type="dxa"/>
            <w:gridSpan w:val="2"/>
          </w:tcPr>
          <w:p w:rsidR="00154E23" w:rsidRPr="00B161C9" w:rsidRDefault="00154E23" w:rsidP="000B11D0">
            <w:pPr>
              <w:jc w:val="center"/>
            </w:pPr>
            <w:r w:rsidRPr="00B161C9">
              <w:t>1,1</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Cs/>
                <w:lang w:val="lt-LT"/>
              </w:rPr>
            </w:pPr>
            <w:r w:rsidRPr="00B161C9">
              <w:rPr>
                <w:lang w:val="lt-LT"/>
              </w:rPr>
              <w:t xml:space="preserve">Vienam gyventojui vidutiniškai tenkantis apsilankymų skaičius </w:t>
            </w:r>
            <w:r w:rsidRPr="00B161C9">
              <w:rPr>
                <w:bCs/>
                <w:lang w:val="lt-LT"/>
              </w:rPr>
              <w:t>poliklinikose ir ambulatorijose</w:t>
            </w:r>
          </w:p>
        </w:tc>
        <w:tc>
          <w:tcPr>
            <w:tcW w:w="2268" w:type="dxa"/>
          </w:tcPr>
          <w:p w:rsidR="00154E23" w:rsidRPr="00B161C9" w:rsidRDefault="00154E23" w:rsidP="000B11D0">
            <w:pPr>
              <w:pStyle w:val="Pagrindinistekstas"/>
              <w:jc w:val="center"/>
              <w:rPr>
                <w:bCs/>
                <w:lang w:val="lt-LT"/>
              </w:rPr>
            </w:pPr>
            <w:r w:rsidRPr="00B161C9">
              <w:rPr>
                <w:bCs/>
                <w:lang w:val="lt-LT"/>
              </w:rPr>
              <w:t>Socialinių reikalų departamentas</w:t>
            </w:r>
          </w:p>
        </w:tc>
        <w:tc>
          <w:tcPr>
            <w:tcW w:w="851" w:type="dxa"/>
          </w:tcPr>
          <w:p w:rsidR="00154E23" w:rsidRPr="00B161C9" w:rsidRDefault="00154E23" w:rsidP="000B11D0">
            <w:pPr>
              <w:jc w:val="center"/>
              <w:rPr>
                <w:sz w:val="20"/>
                <w:szCs w:val="20"/>
              </w:rPr>
            </w:pPr>
            <w:r w:rsidRPr="00B161C9">
              <w:t>10***</w:t>
            </w:r>
          </w:p>
        </w:tc>
        <w:tc>
          <w:tcPr>
            <w:tcW w:w="850" w:type="dxa"/>
            <w:gridSpan w:val="3"/>
          </w:tcPr>
          <w:p w:rsidR="00154E23" w:rsidRPr="00B161C9" w:rsidRDefault="00154E23" w:rsidP="000B11D0">
            <w:pPr>
              <w:jc w:val="center"/>
            </w:pPr>
            <w:r w:rsidRPr="00B161C9">
              <w:t>10</w:t>
            </w:r>
          </w:p>
        </w:tc>
        <w:tc>
          <w:tcPr>
            <w:tcW w:w="709" w:type="dxa"/>
          </w:tcPr>
          <w:p w:rsidR="00154E23" w:rsidRPr="00B161C9" w:rsidRDefault="00154E23" w:rsidP="000B11D0">
            <w:pPr>
              <w:jc w:val="center"/>
            </w:pPr>
            <w:r w:rsidRPr="00B161C9">
              <w:t>10</w:t>
            </w:r>
          </w:p>
        </w:tc>
        <w:tc>
          <w:tcPr>
            <w:tcW w:w="850" w:type="dxa"/>
            <w:gridSpan w:val="2"/>
          </w:tcPr>
          <w:p w:rsidR="00154E23" w:rsidRPr="00B161C9" w:rsidRDefault="00154E23" w:rsidP="000B11D0">
            <w:pPr>
              <w:jc w:val="center"/>
            </w:pPr>
            <w:r w:rsidRPr="00B161C9">
              <w:t>10</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Cs/>
                <w:lang w:val="lt-LT"/>
              </w:rPr>
            </w:pPr>
            <w:r w:rsidRPr="00B161C9">
              <w:rPr>
                <w:bCs/>
                <w:lang w:val="lt-LT"/>
              </w:rPr>
              <w:t>Modernizuota sveikatos įstaigų, sk.</w:t>
            </w:r>
          </w:p>
        </w:tc>
        <w:tc>
          <w:tcPr>
            <w:tcW w:w="2268" w:type="dxa"/>
          </w:tcPr>
          <w:p w:rsidR="00154E23" w:rsidRPr="00B161C9" w:rsidRDefault="00154E23" w:rsidP="000B11D0">
            <w:pPr>
              <w:pStyle w:val="Pagrindinistekstas"/>
              <w:jc w:val="center"/>
              <w:rPr>
                <w:bCs/>
                <w:lang w:val="lt-LT"/>
              </w:rPr>
            </w:pPr>
            <w:r w:rsidRPr="00B161C9">
              <w:rPr>
                <w:lang w:val="lt-LT"/>
              </w:rPr>
              <w:t>Investicijų ir ekonomikos departamentas</w:t>
            </w:r>
          </w:p>
        </w:tc>
        <w:tc>
          <w:tcPr>
            <w:tcW w:w="851" w:type="dxa"/>
          </w:tcPr>
          <w:p w:rsidR="00154E23" w:rsidRPr="00B161C9" w:rsidRDefault="00154E23" w:rsidP="000B11D0">
            <w:pPr>
              <w:jc w:val="center"/>
            </w:pPr>
            <w:r w:rsidRPr="00B161C9">
              <w:t>2</w:t>
            </w:r>
          </w:p>
        </w:tc>
        <w:tc>
          <w:tcPr>
            <w:tcW w:w="850" w:type="dxa"/>
            <w:gridSpan w:val="3"/>
          </w:tcPr>
          <w:p w:rsidR="00154E23" w:rsidRPr="00B161C9" w:rsidRDefault="00154E23" w:rsidP="000B11D0">
            <w:pPr>
              <w:jc w:val="center"/>
            </w:pPr>
            <w:r w:rsidRPr="00B161C9">
              <w:t>3</w:t>
            </w:r>
          </w:p>
        </w:tc>
        <w:tc>
          <w:tcPr>
            <w:tcW w:w="709" w:type="dxa"/>
          </w:tcPr>
          <w:p w:rsidR="00154E23" w:rsidRPr="00B161C9" w:rsidRDefault="00154E23" w:rsidP="000B11D0">
            <w:pPr>
              <w:jc w:val="center"/>
            </w:pPr>
            <w:r w:rsidRPr="00B161C9">
              <w:t>2</w:t>
            </w:r>
          </w:p>
        </w:tc>
        <w:tc>
          <w:tcPr>
            <w:tcW w:w="850" w:type="dxa"/>
            <w:gridSpan w:val="2"/>
          </w:tcPr>
          <w:p w:rsidR="00154E23" w:rsidRPr="00B161C9" w:rsidRDefault="00154E23" w:rsidP="000B11D0">
            <w:pPr>
              <w:jc w:val="center"/>
            </w:pPr>
            <w:r w:rsidRPr="00B161C9">
              <w:t>0</w:t>
            </w:r>
          </w:p>
        </w:tc>
      </w:tr>
    </w:tbl>
    <w:p w:rsidR="00154E23" w:rsidRPr="00B161C9" w:rsidRDefault="00154E23" w:rsidP="00154E23">
      <w:pPr>
        <w:rPr>
          <w:sz w:val="20"/>
          <w:szCs w:val="20"/>
        </w:rPr>
      </w:pPr>
      <w:r w:rsidRPr="00B161C9">
        <w:rPr>
          <w:sz w:val="20"/>
          <w:szCs w:val="20"/>
        </w:rPr>
        <w:t>* 2010 m. faktas, **2011 m. faktas, ***2012 m. faktas</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154E23" w:rsidRPr="00B161C9" w:rsidTr="000B11D0">
        <w:trPr>
          <w:trHeight w:val="294"/>
        </w:trPr>
        <w:tc>
          <w:tcPr>
            <w:tcW w:w="9832" w:type="dxa"/>
          </w:tcPr>
          <w:p w:rsidR="00154E23" w:rsidRPr="00B161C9" w:rsidRDefault="00154E23" w:rsidP="000B11D0">
            <w:pPr>
              <w:ind w:firstLine="567"/>
              <w:jc w:val="both"/>
              <w:rPr>
                <w:b/>
              </w:rPr>
            </w:pPr>
            <w:r w:rsidRPr="00B161C9">
              <w:rPr>
                <w:b/>
              </w:rPr>
              <w:t>Numatomas programos įgyvendinimo rezultatas:</w:t>
            </w:r>
          </w:p>
          <w:p w:rsidR="00154E23" w:rsidRPr="00B161C9" w:rsidRDefault="00154E23" w:rsidP="000B11D0">
            <w:pPr>
              <w:pStyle w:val="Normal1"/>
              <w:ind w:firstLine="567"/>
              <w:rPr>
                <w:lang w:val="lt-LT"/>
              </w:rPr>
            </w:pPr>
            <w:r>
              <w:rPr>
                <w:szCs w:val="24"/>
                <w:lang w:val="lt-LT"/>
              </w:rPr>
              <w:t>S</w:t>
            </w:r>
            <w:r w:rsidRPr="00B161C9">
              <w:rPr>
                <w:szCs w:val="24"/>
                <w:lang w:val="lt-LT"/>
              </w:rPr>
              <w:t>veikatos priežiūros paslaugų spektro plėtra;</w:t>
            </w:r>
            <w:r>
              <w:rPr>
                <w:szCs w:val="24"/>
                <w:lang w:val="lt-LT"/>
              </w:rPr>
              <w:t xml:space="preserve"> </w:t>
            </w:r>
            <w:r w:rsidRPr="00B161C9">
              <w:rPr>
                <w:lang w:val="lt-LT"/>
              </w:rPr>
              <w:t>kokybiškesnės sveikatos priežiūros paslaugos;</w:t>
            </w:r>
          </w:p>
          <w:p w:rsidR="00154E23" w:rsidRPr="00B161C9" w:rsidRDefault="00154E23" w:rsidP="000B11D0">
            <w:pPr>
              <w:pStyle w:val="Pagrindinistekstas"/>
              <w:jc w:val="both"/>
              <w:rPr>
                <w:lang w:val="lt-LT"/>
              </w:rPr>
            </w:pPr>
            <w:r w:rsidRPr="00B161C9">
              <w:rPr>
                <w:lang w:val="lt-LT"/>
              </w:rPr>
              <w:t>visuomenės sveikatos priežiūros paslaugų sustiprinimas;</w:t>
            </w:r>
            <w:r>
              <w:rPr>
                <w:lang w:val="lt-LT"/>
              </w:rPr>
              <w:t xml:space="preserve"> </w:t>
            </w:r>
            <w:r w:rsidRPr="00B161C9">
              <w:rPr>
                <w:lang w:val="lt-LT"/>
              </w:rPr>
              <w:t>didesnė visuomenės dalis vadovaujasi sveikos gyvensenos principais;</w:t>
            </w:r>
            <w:r>
              <w:rPr>
                <w:lang w:val="lt-LT"/>
              </w:rPr>
              <w:t xml:space="preserve"> </w:t>
            </w:r>
            <w:r w:rsidRPr="00B161C9">
              <w:rPr>
                <w:lang w:val="lt-LT"/>
              </w:rPr>
              <w:t>sveikatos priežiūros įstaigų lėšų taupymas mažėjančio energijos suvartojimo sąskaita, racionalus resursų panaudojimas bei sumažintos patalpų eksploatacinės išlaidos;</w:t>
            </w:r>
            <w:r>
              <w:rPr>
                <w:lang w:val="lt-LT"/>
              </w:rPr>
              <w:t xml:space="preserve"> </w:t>
            </w:r>
            <w:r w:rsidRPr="00B161C9">
              <w:rPr>
                <w:lang w:val="lt-LT"/>
              </w:rPr>
              <w:t>sveikatos statistikos rodiklių gerėjimas (mažėjantis gyventojų sergamumas, mirštamumas ir kt.)</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pStyle w:val="Pagrindinistekstas"/>
              <w:ind w:firstLine="567"/>
              <w:rPr>
                <w:b/>
                <w:bCs/>
                <w:lang w:val="lt-LT"/>
              </w:rPr>
            </w:pPr>
            <w:r w:rsidRPr="00B161C9">
              <w:rPr>
                <w:b/>
                <w:bCs/>
                <w:lang w:val="lt-LT"/>
              </w:rPr>
              <w:t xml:space="preserve">Galimi programos finansavimo variantai: </w:t>
            </w:r>
          </w:p>
          <w:p w:rsidR="00154E23" w:rsidRPr="00B161C9" w:rsidRDefault="00154E23" w:rsidP="000B11D0">
            <w:pPr>
              <w:ind w:firstLine="567"/>
              <w:jc w:val="both"/>
              <w:rPr>
                <w:b/>
                <w:strike/>
              </w:rPr>
            </w:pPr>
            <w:r w:rsidRPr="00B161C9">
              <w:t xml:space="preserve">Klaipėdos miesto savivaldybės biudžetas, Aplinkos apsaugos specialiosios rėmimo </w:t>
            </w:r>
            <w:r w:rsidRPr="00B161C9">
              <w:lastRenderedPageBreak/>
              <w:t>programos lėšos, Privalomojo sveikatos draudimo fondo lėšos, valstybės biudžeto lėšos, Europos Sąjungos paramos lėšos, kitos lėšos (įstaigų lėšos)</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ind w:firstLine="567"/>
              <w:jc w:val="both"/>
              <w:rPr>
                <w:b/>
              </w:rPr>
            </w:pPr>
            <w:r w:rsidRPr="00B161C9">
              <w:rPr>
                <w:b/>
              </w:rPr>
              <w:lastRenderedPageBreak/>
              <w:t>Klaipėdos miesto savivaldybės 2013–2020 metų strateginio plėtros plano dalys, susijusios su vykdoma programa:</w:t>
            </w:r>
          </w:p>
          <w:p w:rsidR="00154E23" w:rsidRPr="00B161C9" w:rsidRDefault="00154E23" w:rsidP="000B11D0">
            <w:pPr>
              <w:ind w:firstLine="567"/>
              <w:jc w:val="both"/>
              <w:rPr>
                <w:rFonts w:eastAsia="SimSun"/>
                <w:lang w:eastAsia="lt-LT"/>
              </w:rPr>
            </w:pPr>
            <w:r w:rsidRPr="00B161C9">
              <w:rPr>
                <w:rFonts w:eastAsia="SimSun"/>
                <w:caps/>
              </w:rPr>
              <w:t xml:space="preserve">1.2.1 </w:t>
            </w:r>
            <w:r w:rsidRPr="00B161C9">
              <w:rPr>
                <w:rFonts w:eastAsia="SimSun"/>
              </w:rPr>
              <w:t>uždavinys</w:t>
            </w:r>
            <w:r w:rsidRPr="00B161C9">
              <w:rPr>
                <w:rFonts w:eastAsia="SimSun"/>
                <w:caps/>
              </w:rPr>
              <w:t>. D</w:t>
            </w:r>
            <w:r w:rsidRPr="00B161C9">
              <w:rPr>
                <w:rFonts w:eastAsia="SimSun"/>
                <w:lang w:eastAsia="lt-LT"/>
              </w:rPr>
              <w:t>idinti sveikatos priežiūros paslaugų prieinamumą miesto gyventojams.</w:t>
            </w:r>
          </w:p>
          <w:p w:rsidR="00154E23" w:rsidRPr="00B161C9" w:rsidRDefault="00154E23" w:rsidP="000B11D0">
            <w:pPr>
              <w:ind w:firstLine="567"/>
              <w:jc w:val="both"/>
              <w:rPr>
                <w:rFonts w:eastAsia="SimSun"/>
                <w:lang w:eastAsia="lt-LT"/>
              </w:rPr>
            </w:pPr>
            <w:r w:rsidRPr="00B161C9">
              <w:rPr>
                <w:rFonts w:eastAsia="SimSun"/>
                <w:caps/>
              </w:rPr>
              <w:t>1.2.2</w:t>
            </w:r>
            <w:r w:rsidRPr="00B161C9">
              <w:rPr>
                <w:rFonts w:eastAsia="SimSun"/>
              </w:rPr>
              <w:t xml:space="preserve"> uždavinys</w:t>
            </w:r>
            <w:r w:rsidRPr="00B161C9">
              <w:rPr>
                <w:rFonts w:eastAsia="SimSun"/>
                <w:caps/>
              </w:rPr>
              <w:t xml:space="preserve">. </w:t>
            </w:r>
            <w:r w:rsidRPr="00B161C9">
              <w:rPr>
                <w:rFonts w:eastAsia="SimSun"/>
                <w:lang w:eastAsia="lt-LT"/>
              </w:rPr>
              <w:t>Stiprinti visuomenės sveikatinimo veiklą.</w:t>
            </w:r>
          </w:p>
          <w:p w:rsidR="00154E23" w:rsidRPr="00B161C9" w:rsidRDefault="00154E23" w:rsidP="000B11D0">
            <w:pPr>
              <w:ind w:firstLine="567"/>
              <w:jc w:val="both"/>
              <w:rPr>
                <w:rFonts w:eastAsia="SimSun"/>
                <w:lang w:eastAsia="lt-LT"/>
              </w:rPr>
            </w:pPr>
            <w:r w:rsidRPr="00B161C9">
              <w:rPr>
                <w:rFonts w:eastAsia="SimSun"/>
                <w:caps/>
              </w:rPr>
              <w:t xml:space="preserve">1.2.3 </w:t>
            </w:r>
            <w:r w:rsidRPr="00B161C9">
              <w:rPr>
                <w:rFonts w:eastAsia="SimSun"/>
              </w:rPr>
              <w:t>uždavinys</w:t>
            </w:r>
            <w:r w:rsidRPr="00B161C9">
              <w:rPr>
                <w:rFonts w:eastAsia="SimSun"/>
                <w:caps/>
              </w:rPr>
              <w:t xml:space="preserve">. </w:t>
            </w:r>
            <w:r w:rsidRPr="00B161C9">
              <w:rPr>
                <w:rFonts w:eastAsia="SimSun"/>
                <w:lang w:eastAsia="lt-LT"/>
              </w:rPr>
              <w:t>Modernizuoti savivaldybės sveikatos priežiūros įstaigas, siekiant aukštesnės jų teikiamų paslaugų kokybės</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pStyle w:val="Pagrindinistekstas"/>
              <w:ind w:firstLine="567"/>
              <w:rPr>
                <w:b/>
                <w:lang w:val="lt-LT"/>
              </w:rPr>
            </w:pPr>
            <w:r w:rsidRPr="00B161C9">
              <w:rPr>
                <w:b/>
                <w:lang w:val="lt-LT"/>
              </w:rPr>
              <w:t xml:space="preserve">Susiję Lietuvos Respublikos ir savivaldybės teisės aktai: </w:t>
            </w:r>
          </w:p>
          <w:p w:rsidR="00154E23" w:rsidRPr="00B161C9" w:rsidRDefault="00154E23" w:rsidP="000B11D0">
            <w:pPr>
              <w:pStyle w:val="Pagrindinistekstas"/>
              <w:ind w:firstLine="567"/>
              <w:jc w:val="both"/>
              <w:rPr>
                <w:b/>
                <w:bCs/>
                <w:lang w:val="lt-LT"/>
              </w:rPr>
            </w:pPr>
            <w:r w:rsidRPr="00B161C9">
              <w:rPr>
                <w:lang w:val="lt-LT"/>
              </w:rPr>
              <w:t>Lietuvos Respublikos Vyriausybės programa (</w:t>
            </w:r>
            <w:bookmarkStart w:id="3" w:name="_Toc255764155"/>
            <w:bookmarkStart w:id="4" w:name="_Toc253502830"/>
            <w:bookmarkStart w:id="5" w:name="_Toc245017687"/>
            <w:bookmarkEnd w:id="3"/>
            <w:bookmarkEnd w:id="4"/>
            <w:r w:rsidRPr="00B161C9">
              <w:rPr>
                <w:lang w:val="lt-LT"/>
              </w:rPr>
              <w:t>šešioliktosios Vyriausybės 2012–2016 metų programa),</w:t>
            </w:r>
            <w:bookmarkEnd w:id="5"/>
            <w:r w:rsidRPr="00B161C9">
              <w:rPr>
                <w:lang w:val="lt-LT"/>
              </w:rPr>
              <w:t xml:space="preserve"> 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w:t>
            </w:r>
            <w:r w:rsidRPr="00B161C9">
              <w:rPr>
                <w:bCs/>
                <w:lang w:val="lt-LT"/>
              </w:rPr>
              <w:t>Lietuvos Respublikos pacientų teisių ir žalos sveikatai atlyginimo įstatymas,</w:t>
            </w:r>
            <w:r w:rsidRPr="00B161C9">
              <w:rPr>
                <w:lang w:val="lt-LT"/>
              </w:rPr>
              <w:t xml:space="preserve"> Lietuvos Respublikos sveikatos priežiūros įstaigų restruktūrizavimo strategija, Lietuvos Respublikos Vyriausybės patvirtintas Sveikatingumo metų visuomenės sveikatos stiprinimo priemonių planas, Lietuvos Respublikos Vyriausybės patvirtint</w:t>
            </w:r>
            <w:r>
              <w:rPr>
                <w:lang w:val="lt-LT"/>
              </w:rPr>
              <w:t>a</w:t>
            </w:r>
            <w:r w:rsidRPr="00B161C9">
              <w:rPr>
                <w:lang w:val="lt-LT"/>
              </w:rPr>
              <w:t xml:space="preserve"> Priklausomybės ligų prevencijos, gydymo, reabilitacijos ir reintegracijos paslaugų sistemos sukūrimo koncepcij</w:t>
            </w:r>
            <w:r>
              <w:rPr>
                <w:lang w:val="lt-LT"/>
              </w:rPr>
              <w:t>a</w:t>
            </w:r>
            <w:r w:rsidRPr="00B161C9">
              <w:rPr>
                <w:lang w:val="lt-LT"/>
              </w:rPr>
              <w:t xml:space="preserve"> (gair</w:t>
            </w:r>
            <w:r>
              <w:rPr>
                <w:lang w:val="lt-LT"/>
              </w:rPr>
              <w:t>ė</w:t>
            </w:r>
            <w:r w:rsidRPr="00B161C9">
              <w:rPr>
                <w:lang w:val="lt-LT"/>
              </w:rPr>
              <w:t xml:space="preserve">s), Klaipėdos miesto savivaldybės tarybos 2011 m. sausio 27 d. sprendimu Nr. T2-21 patvirtintas Klaipėdos miesto savivaldybės visuomenės sveikatos rėmimo specialiosios programos sudarymo ir vykdymo tvarkos aprašas, Klaipėdos miesto savivaldybės tarybos </w:t>
            </w:r>
            <w:r w:rsidRPr="00B161C9">
              <w:rPr>
                <w:bCs/>
                <w:lang w:val="lt-LT"/>
              </w:rPr>
              <w:t>2011 m. lapkričio 24 d. sprendimas Nr. T2-350 „</w:t>
            </w:r>
            <w:r w:rsidRPr="00B161C9">
              <w:rPr>
                <w:lang w:val="lt-LT"/>
              </w:rPr>
              <w:t>Dėl Klaipėdos miesto savivaldybės 2012–2015 metų veiklos prioritetų patvirtinimo“, Klaipėdos miesto savivaldybės tarybos 2013 m. balandžio 25 d. sprendimas Nr. T2-79 „Dėl</w:t>
            </w:r>
            <w:r w:rsidRPr="00B161C9">
              <w:rPr>
                <w:b/>
                <w:lang w:val="lt-LT"/>
              </w:rPr>
              <w:t xml:space="preserve"> </w:t>
            </w:r>
            <w:r w:rsidRPr="00B161C9">
              <w:rPr>
                <w:lang w:val="lt-LT"/>
              </w:rPr>
              <w:t>K</w:t>
            </w:r>
            <w:r w:rsidRPr="00B161C9">
              <w:rPr>
                <w:rStyle w:val="Grietas"/>
                <w:b w:val="0"/>
                <w:bCs/>
                <w:lang w:val="lt-LT"/>
              </w:rPr>
              <w:t xml:space="preserve">laipėdos miesto savivaldybės 2013–2020 strateginio plėtros plano patvirtinimo“, </w:t>
            </w:r>
            <w:r w:rsidRPr="00B161C9">
              <w:rPr>
                <w:lang w:val="lt-LT"/>
              </w:rPr>
              <w:t>Klaipėdos miesto savivaldybės tarybos 2013 m. rugsėjo 25 d. sprendimas Nr.</w:t>
            </w:r>
            <w:r>
              <w:rPr>
                <w:lang w:val="lt-LT"/>
              </w:rPr>
              <w:t xml:space="preserve"> </w:t>
            </w:r>
            <w:r w:rsidRPr="00B161C9">
              <w:rPr>
                <w:noProof/>
                <w:lang w:val="lt-LT"/>
              </w:rPr>
              <w:t>T2-240 „</w:t>
            </w:r>
            <w:r>
              <w:rPr>
                <w:noProof/>
                <w:lang w:val="lt-LT"/>
              </w:rPr>
              <w:t>Dėl</w:t>
            </w:r>
            <w:r w:rsidRPr="00B161C9">
              <w:rPr>
                <w:lang w:val="lt-LT"/>
              </w:rPr>
              <w:t xml:space="preserve"> pritarimo projekto „Viešosios įstaigos Klaipėdos sveikatos priežiūros centro pastato, adresu Taikos pr. 76, atnaujinimas ir modernizavimas“ įgyvendinimui“, Lietuvos Respublikos sveikatos apsaugos ministro 2013 m. spalio 11 d. įsakymas Nr. V-932 „Dėl Valstybinėms (valstybės perduotoms savivaldybėms) visuomenės sveikatos priežiūros funkcijoms vykdyti reikalingų lėšų apskaičiavimo metodikos patvirtinimo“</w:t>
            </w:r>
          </w:p>
        </w:tc>
      </w:tr>
    </w:tbl>
    <w:p w:rsidR="00154E23" w:rsidRPr="00B161C9" w:rsidRDefault="00154E23" w:rsidP="00154E23">
      <w:pPr>
        <w:jc w:val="center"/>
        <w:rPr>
          <w:b/>
          <w:bCs/>
        </w:rPr>
      </w:pPr>
    </w:p>
    <w:p w:rsidR="00154E23" w:rsidRPr="00B161C9" w:rsidRDefault="00154E23" w:rsidP="00154E23">
      <w:pPr>
        <w:jc w:val="center"/>
      </w:pPr>
      <w:r w:rsidRPr="00B161C9">
        <w:rPr>
          <w:bCs/>
        </w:rPr>
        <w:t>____________________________________</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2819"/>
    <w:rsid w:val="0006079E"/>
    <w:rsid w:val="00154E23"/>
    <w:rsid w:val="00155534"/>
    <w:rsid w:val="002663CC"/>
    <w:rsid w:val="003213C8"/>
    <w:rsid w:val="004136B7"/>
    <w:rsid w:val="004476DD"/>
    <w:rsid w:val="00597EE8"/>
    <w:rsid w:val="005F495C"/>
    <w:rsid w:val="007D7AFB"/>
    <w:rsid w:val="008354D5"/>
    <w:rsid w:val="00852C30"/>
    <w:rsid w:val="008E6E82"/>
    <w:rsid w:val="00AF7D08"/>
    <w:rsid w:val="00B750B6"/>
    <w:rsid w:val="00BD05BD"/>
    <w:rsid w:val="00CA4D3B"/>
    <w:rsid w:val="00CB2FD5"/>
    <w:rsid w:val="00D4454C"/>
    <w:rsid w:val="00DF3CB3"/>
    <w:rsid w:val="00E14FF0"/>
    <w:rsid w:val="00E33871"/>
    <w:rsid w:val="00EC72D3"/>
    <w:rsid w:val="00EF52C8"/>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154E23"/>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154E23"/>
    <w:pPr>
      <w:keepNext/>
      <w:ind w:right="-766"/>
      <w:jc w:val="center"/>
      <w:outlineLvl w:val="2"/>
    </w:pPr>
    <w:rPr>
      <w:b/>
      <w:bCs/>
    </w:rPr>
  </w:style>
  <w:style w:type="paragraph" w:styleId="Antrat4">
    <w:name w:val="heading 4"/>
    <w:basedOn w:val="prastasis"/>
    <w:next w:val="prastasis"/>
    <w:link w:val="Antrat4Diagrama"/>
    <w:uiPriority w:val="99"/>
    <w:qFormat/>
    <w:rsid w:val="00154E23"/>
    <w:pPr>
      <w:keepNext/>
      <w:jc w:val="center"/>
      <w:outlineLvl w:val="3"/>
    </w:pPr>
    <w:rPr>
      <w:b/>
      <w:bCs/>
      <w:sz w:val="22"/>
      <w:lang w:val="en-GB"/>
    </w:rPr>
  </w:style>
  <w:style w:type="paragraph" w:styleId="Antrat5">
    <w:name w:val="heading 5"/>
    <w:basedOn w:val="prastasis"/>
    <w:next w:val="prastasis"/>
    <w:link w:val="Antrat5Diagrama"/>
    <w:uiPriority w:val="99"/>
    <w:qFormat/>
    <w:rsid w:val="00154E23"/>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154E23"/>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154E23"/>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154E23"/>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154E23"/>
    <w:rPr>
      <w:rFonts w:ascii="Times New Roman" w:eastAsia="Times New Roman" w:hAnsi="Times New Roman" w:cs="Times New Roman"/>
      <w:szCs w:val="24"/>
      <w:lang w:val="en-GB"/>
    </w:rPr>
  </w:style>
  <w:style w:type="paragraph" w:styleId="Antrats">
    <w:name w:val="header"/>
    <w:basedOn w:val="prastasis"/>
    <w:link w:val="AntratsDiagrama"/>
    <w:uiPriority w:val="99"/>
    <w:rsid w:val="00154E23"/>
    <w:pPr>
      <w:spacing w:before="100" w:beforeAutospacing="1" w:after="100" w:afterAutospacing="1"/>
    </w:pPr>
  </w:style>
  <w:style w:type="character" w:customStyle="1" w:styleId="AntratsDiagrama">
    <w:name w:val="Antraštės Diagrama"/>
    <w:basedOn w:val="Numatytasispastraiposriftas"/>
    <w:link w:val="Antrats"/>
    <w:uiPriority w:val="99"/>
    <w:rsid w:val="00154E23"/>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154E23"/>
    <w:pPr>
      <w:jc w:val="center"/>
    </w:pPr>
    <w:rPr>
      <w:b/>
      <w:bCs/>
    </w:rPr>
  </w:style>
  <w:style w:type="character" w:customStyle="1" w:styleId="PavadinimasDiagrama">
    <w:name w:val="Pavadinimas Diagrama"/>
    <w:basedOn w:val="Numatytasispastraiposriftas"/>
    <w:link w:val="Pavadinimas"/>
    <w:uiPriority w:val="99"/>
    <w:rsid w:val="00154E23"/>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154E23"/>
    <w:rPr>
      <w:lang w:val="en-GB"/>
    </w:rPr>
  </w:style>
  <w:style w:type="character" w:customStyle="1" w:styleId="PagrindinistekstasDiagrama">
    <w:name w:val="Pagrindinis tekstas Diagrama"/>
    <w:basedOn w:val="Numatytasispastraiposriftas"/>
    <w:link w:val="Pagrindinistekstas"/>
    <w:uiPriority w:val="99"/>
    <w:rsid w:val="00154E23"/>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154E23"/>
    <w:pPr>
      <w:jc w:val="both"/>
    </w:pPr>
    <w:rPr>
      <w:szCs w:val="20"/>
      <w:lang w:val="en-US"/>
    </w:rPr>
  </w:style>
  <w:style w:type="character" w:customStyle="1" w:styleId="apple-style-span">
    <w:name w:val="apple-style-span"/>
    <w:basedOn w:val="Numatytasispastraiposriftas"/>
    <w:uiPriority w:val="99"/>
    <w:rsid w:val="00154E23"/>
    <w:rPr>
      <w:rFonts w:cs="Times New Roman"/>
    </w:rPr>
  </w:style>
  <w:style w:type="paragraph" w:customStyle="1" w:styleId="xl127">
    <w:name w:val="xl127"/>
    <w:basedOn w:val="prastasis"/>
    <w:rsid w:val="00154E23"/>
    <w:pPr>
      <w:spacing w:before="100" w:beforeAutospacing="1" w:after="100" w:afterAutospacing="1"/>
      <w:jc w:val="center"/>
    </w:pPr>
    <w:rPr>
      <w:rFonts w:ascii="Arial" w:hAnsi="Arial" w:cs="Arial"/>
      <w:b/>
      <w:bCs/>
    </w:rPr>
  </w:style>
  <w:style w:type="character" w:styleId="Grietas">
    <w:name w:val="Strong"/>
    <w:basedOn w:val="Numatytasispastraiposriftas"/>
    <w:qFormat/>
    <w:rsid w:val="00154E23"/>
    <w:rPr>
      <w:rFonts w:ascii="Times New Roman" w:hAnsi="Times New Roman" w:cs="Times New Roman" w:hint="default"/>
      <w:b/>
      <w:bCs w:val="0"/>
    </w:rPr>
  </w:style>
  <w:style w:type="paragraph" w:styleId="Sraopastraipa">
    <w:name w:val="List Paragraph"/>
    <w:basedOn w:val="prastasis"/>
    <w:uiPriority w:val="99"/>
    <w:qFormat/>
    <w:rsid w:val="00CB2F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154E23"/>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154E23"/>
    <w:pPr>
      <w:keepNext/>
      <w:ind w:right="-766"/>
      <w:jc w:val="center"/>
      <w:outlineLvl w:val="2"/>
    </w:pPr>
    <w:rPr>
      <w:b/>
      <w:bCs/>
    </w:rPr>
  </w:style>
  <w:style w:type="paragraph" w:styleId="Antrat4">
    <w:name w:val="heading 4"/>
    <w:basedOn w:val="prastasis"/>
    <w:next w:val="prastasis"/>
    <w:link w:val="Antrat4Diagrama"/>
    <w:uiPriority w:val="99"/>
    <w:qFormat/>
    <w:rsid w:val="00154E23"/>
    <w:pPr>
      <w:keepNext/>
      <w:jc w:val="center"/>
      <w:outlineLvl w:val="3"/>
    </w:pPr>
    <w:rPr>
      <w:b/>
      <w:bCs/>
      <w:sz w:val="22"/>
      <w:lang w:val="en-GB"/>
    </w:rPr>
  </w:style>
  <w:style w:type="paragraph" w:styleId="Antrat5">
    <w:name w:val="heading 5"/>
    <w:basedOn w:val="prastasis"/>
    <w:next w:val="prastasis"/>
    <w:link w:val="Antrat5Diagrama"/>
    <w:uiPriority w:val="99"/>
    <w:qFormat/>
    <w:rsid w:val="00154E23"/>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154E23"/>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154E23"/>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154E23"/>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154E23"/>
    <w:rPr>
      <w:rFonts w:ascii="Times New Roman" w:eastAsia="Times New Roman" w:hAnsi="Times New Roman" w:cs="Times New Roman"/>
      <w:szCs w:val="24"/>
      <w:lang w:val="en-GB"/>
    </w:rPr>
  </w:style>
  <w:style w:type="paragraph" w:styleId="Antrats">
    <w:name w:val="header"/>
    <w:basedOn w:val="prastasis"/>
    <w:link w:val="AntratsDiagrama"/>
    <w:uiPriority w:val="99"/>
    <w:rsid w:val="00154E23"/>
    <w:pPr>
      <w:spacing w:before="100" w:beforeAutospacing="1" w:after="100" w:afterAutospacing="1"/>
    </w:pPr>
  </w:style>
  <w:style w:type="character" w:customStyle="1" w:styleId="AntratsDiagrama">
    <w:name w:val="Antraštės Diagrama"/>
    <w:basedOn w:val="Numatytasispastraiposriftas"/>
    <w:link w:val="Antrats"/>
    <w:uiPriority w:val="99"/>
    <w:rsid w:val="00154E23"/>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154E23"/>
    <w:pPr>
      <w:jc w:val="center"/>
    </w:pPr>
    <w:rPr>
      <w:b/>
      <w:bCs/>
    </w:rPr>
  </w:style>
  <w:style w:type="character" w:customStyle="1" w:styleId="PavadinimasDiagrama">
    <w:name w:val="Pavadinimas Diagrama"/>
    <w:basedOn w:val="Numatytasispastraiposriftas"/>
    <w:link w:val="Pavadinimas"/>
    <w:uiPriority w:val="99"/>
    <w:rsid w:val="00154E23"/>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154E23"/>
    <w:rPr>
      <w:lang w:val="en-GB"/>
    </w:rPr>
  </w:style>
  <w:style w:type="character" w:customStyle="1" w:styleId="PagrindinistekstasDiagrama">
    <w:name w:val="Pagrindinis tekstas Diagrama"/>
    <w:basedOn w:val="Numatytasispastraiposriftas"/>
    <w:link w:val="Pagrindinistekstas"/>
    <w:uiPriority w:val="99"/>
    <w:rsid w:val="00154E23"/>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154E23"/>
    <w:pPr>
      <w:jc w:val="both"/>
    </w:pPr>
    <w:rPr>
      <w:szCs w:val="20"/>
      <w:lang w:val="en-US"/>
    </w:rPr>
  </w:style>
  <w:style w:type="character" w:customStyle="1" w:styleId="apple-style-span">
    <w:name w:val="apple-style-span"/>
    <w:basedOn w:val="Numatytasispastraiposriftas"/>
    <w:uiPriority w:val="99"/>
    <w:rsid w:val="00154E23"/>
    <w:rPr>
      <w:rFonts w:cs="Times New Roman"/>
    </w:rPr>
  </w:style>
  <w:style w:type="paragraph" w:customStyle="1" w:styleId="xl127">
    <w:name w:val="xl127"/>
    <w:basedOn w:val="prastasis"/>
    <w:rsid w:val="00154E23"/>
    <w:pPr>
      <w:spacing w:before="100" w:beforeAutospacing="1" w:after="100" w:afterAutospacing="1"/>
      <w:jc w:val="center"/>
    </w:pPr>
    <w:rPr>
      <w:rFonts w:ascii="Arial" w:hAnsi="Arial" w:cs="Arial"/>
      <w:b/>
      <w:bCs/>
    </w:rPr>
  </w:style>
  <w:style w:type="character" w:styleId="Grietas">
    <w:name w:val="Strong"/>
    <w:basedOn w:val="Numatytasispastraiposriftas"/>
    <w:qFormat/>
    <w:rsid w:val="00154E23"/>
    <w:rPr>
      <w:rFonts w:ascii="Times New Roman" w:hAnsi="Times New Roman" w:cs="Times New Roman" w:hint="default"/>
      <w:b/>
      <w:bCs w:val="0"/>
    </w:rPr>
  </w:style>
  <w:style w:type="paragraph" w:styleId="Sraopastraipa">
    <w:name w:val="List Paragraph"/>
    <w:basedOn w:val="prastasis"/>
    <w:uiPriority w:val="99"/>
    <w:qFormat/>
    <w:rsid w:val="00CB2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08202929">
      <w:bodyDiv w:val="1"/>
      <w:marLeft w:val="0"/>
      <w:marRight w:val="0"/>
      <w:marTop w:val="0"/>
      <w:marBottom w:val="0"/>
      <w:divBdr>
        <w:top w:val="none" w:sz="0" w:space="0" w:color="auto"/>
        <w:left w:val="none" w:sz="0" w:space="0" w:color="auto"/>
        <w:bottom w:val="none" w:sz="0" w:space="0" w:color="auto"/>
        <w:right w:val="none" w:sz="0" w:space="0" w:color="auto"/>
      </w:divBdr>
    </w:div>
    <w:div w:id="1527013366">
      <w:bodyDiv w:val="1"/>
      <w:marLeft w:val="0"/>
      <w:marRight w:val="0"/>
      <w:marTop w:val="0"/>
      <w:marBottom w:val="0"/>
      <w:divBdr>
        <w:top w:val="none" w:sz="0" w:space="0" w:color="auto"/>
        <w:left w:val="none" w:sz="0" w:space="0" w:color="auto"/>
        <w:bottom w:val="none" w:sz="0" w:space="0" w:color="auto"/>
        <w:right w:val="none" w:sz="0" w:space="0" w:color="auto"/>
      </w:divBdr>
      <w:divsChild>
        <w:div w:id="894707180">
          <w:marLeft w:val="0"/>
          <w:marRight w:val="0"/>
          <w:marTop w:val="0"/>
          <w:marBottom w:val="0"/>
          <w:divBdr>
            <w:top w:val="none" w:sz="0" w:space="0" w:color="auto"/>
            <w:left w:val="none" w:sz="0" w:space="0" w:color="auto"/>
            <w:bottom w:val="none" w:sz="0" w:space="0" w:color="auto"/>
            <w:right w:val="none" w:sz="0" w:space="0" w:color="auto"/>
          </w:divBdr>
          <w:divsChild>
            <w:div w:id="1989632292">
              <w:marLeft w:val="0"/>
              <w:marRight w:val="0"/>
              <w:marTop w:val="0"/>
              <w:marBottom w:val="0"/>
              <w:divBdr>
                <w:top w:val="none" w:sz="0" w:space="0" w:color="auto"/>
                <w:left w:val="none" w:sz="0" w:space="0" w:color="auto"/>
                <w:bottom w:val="none" w:sz="0" w:space="0" w:color="auto"/>
                <w:right w:val="none" w:sz="0" w:space="0" w:color="auto"/>
              </w:divBdr>
              <w:divsChild>
                <w:div w:id="187722092">
                  <w:marLeft w:val="0"/>
                  <w:marRight w:val="0"/>
                  <w:marTop w:val="0"/>
                  <w:marBottom w:val="0"/>
                  <w:divBdr>
                    <w:top w:val="none" w:sz="0" w:space="0" w:color="auto"/>
                    <w:left w:val="none" w:sz="0" w:space="0" w:color="auto"/>
                    <w:bottom w:val="none" w:sz="0" w:space="0" w:color="auto"/>
                    <w:right w:val="none" w:sz="0" w:space="0" w:color="auto"/>
                  </w:divBdr>
                  <w:divsChild>
                    <w:div w:id="1648634092">
                      <w:marLeft w:val="0"/>
                      <w:marRight w:val="0"/>
                      <w:marTop w:val="0"/>
                      <w:marBottom w:val="0"/>
                      <w:divBdr>
                        <w:top w:val="none" w:sz="0" w:space="0" w:color="auto"/>
                        <w:left w:val="none" w:sz="0" w:space="0" w:color="auto"/>
                        <w:bottom w:val="none" w:sz="0" w:space="0" w:color="auto"/>
                        <w:right w:val="none" w:sz="0" w:space="0" w:color="auto"/>
                      </w:divBdr>
                      <w:divsChild>
                        <w:div w:id="970936385">
                          <w:marLeft w:val="0"/>
                          <w:marRight w:val="0"/>
                          <w:marTop w:val="0"/>
                          <w:marBottom w:val="0"/>
                          <w:divBdr>
                            <w:top w:val="none" w:sz="0" w:space="0" w:color="auto"/>
                            <w:left w:val="none" w:sz="0" w:space="0" w:color="auto"/>
                            <w:bottom w:val="none" w:sz="0" w:space="0" w:color="auto"/>
                            <w:right w:val="none" w:sz="0" w:space="0" w:color="auto"/>
                          </w:divBdr>
                          <w:divsChild>
                            <w:div w:id="1475294150">
                              <w:marLeft w:val="0"/>
                              <w:marRight w:val="0"/>
                              <w:marTop w:val="240"/>
                              <w:marBottom w:val="0"/>
                              <w:divBdr>
                                <w:top w:val="none" w:sz="0" w:space="0" w:color="auto"/>
                                <w:left w:val="none" w:sz="0" w:space="0" w:color="auto"/>
                                <w:bottom w:val="none" w:sz="0" w:space="0" w:color="auto"/>
                                <w:right w:val="none" w:sz="0" w:space="0" w:color="auto"/>
                              </w:divBdr>
                              <w:divsChild>
                                <w:div w:id="1411928302">
                                  <w:marLeft w:val="0"/>
                                  <w:marRight w:val="0"/>
                                  <w:marTop w:val="0"/>
                                  <w:marBottom w:val="0"/>
                                  <w:divBdr>
                                    <w:top w:val="none" w:sz="0" w:space="0" w:color="auto"/>
                                    <w:left w:val="none" w:sz="0" w:space="0" w:color="auto"/>
                                    <w:bottom w:val="none" w:sz="0" w:space="0" w:color="auto"/>
                                    <w:right w:val="none" w:sz="0" w:space="0" w:color="auto"/>
                                  </w:divBdr>
                                  <w:divsChild>
                                    <w:div w:id="2116165476">
                                      <w:marLeft w:val="0"/>
                                      <w:marRight w:val="0"/>
                                      <w:marTop w:val="0"/>
                                      <w:marBottom w:val="0"/>
                                      <w:divBdr>
                                        <w:top w:val="none" w:sz="0" w:space="0" w:color="auto"/>
                                        <w:left w:val="none" w:sz="0" w:space="0" w:color="auto"/>
                                        <w:bottom w:val="none" w:sz="0" w:space="0" w:color="auto"/>
                                        <w:right w:val="none" w:sz="0" w:space="0" w:color="auto"/>
                                      </w:divBdr>
                                      <w:divsChild>
                                        <w:div w:id="1446272950">
                                          <w:marLeft w:val="0"/>
                                          <w:marRight w:val="0"/>
                                          <w:marTop w:val="0"/>
                                          <w:marBottom w:val="0"/>
                                          <w:divBdr>
                                            <w:top w:val="none" w:sz="0" w:space="0" w:color="auto"/>
                                            <w:left w:val="none" w:sz="0" w:space="0" w:color="auto"/>
                                            <w:bottom w:val="none" w:sz="0" w:space="0" w:color="auto"/>
                                            <w:right w:val="none" w:sz="0" w:space="0" w:color="auto"/>
                                          </w:divBdr>
                                          <w:divsChild>
                                            <w:div w:id="1617718148">
                                              <w:marLeft w:val="0"/>
                                              <w:marRight w:val="0"/>
                                              <w:marTop w:val="0"/>
                                              <w:marBottom w:val="0"/>
                                              <w:divBdr>
                                                <w:top w:val="none" w:sz="0" w:space="0" w:color="auto"/>
                                                <w:left w:val="none" w:sz="0" w:space="0" w:color="auto"/>
                                                <w:bottom w:val="none" w:sz="0" w:space="0" w:color="auto"/>
                                                <w:right w:val="none" w:sz="0" w:space="0" w:color="auto"/>
                                              </w:divBdr>
                                              <w:divsChild>
                                                <w:div w:id="966278211">
                                                  <w:marLeft w:val="0"/>
                                                  <w:marRight w:val="0"/>
                                                  <w:marTop w:val="0"/>
                                                  <w:marBottom w:val="0"/>
                                                  <w:divBdr>
                                                    <w:top w:val="none" w:sz="0" w:space="0" w:color="auto"/>
                                                    <w:left w:val="none" w:sz="0" w:space="0" w:color="auto"/>
                                                    <w:bottom w:val="none" w:sz="0" w:space="0" w:color="auto"/>
                                                    <w:right w:val="none" w:sz="0" w:space="0" w:color="auto"/>
                                                  </w:divBdr>
                                                  <w:divsChild>
                                                    <w:div w:id="1364359208">
                                                      <w:marLeft w:val="0"/>
                                                      <w:marRight w:val="0"/>
                                                      <w:marTop w:val="0"/>
                                                      <w:marBottom w:val="0"/>
                                                      <w:divBdr>
                                                        <w:top w:val="none" w:sz="0" w:space="0" w:color="auto"/>
                                                        <w:left w:val="none" w:sz="0" w:space="0" w:color="auto"/>
                                                        <w:bottom w:val="none" w:sz="0" w:space="0" w:color="auto"/>
                                                        <w:right w:val="none" w:sz="0" w:space="0" w:color="auto"/>
                                                      </w:divBdr>
                                                      <w:divsChild>
                                                        <w:div w:id="6989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8619</Words>
  <Characters>4913</Characters>
  <Application>Microsoft Office Word</Application>
  <DocSecurity>4</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2014-07-10T13:31:00Z</cp:lastPrinted>
  <dcterms:created xsi:type="dcterms:W3CDTF">2014-12-12T08:38:00Z</dcterms:created>
  <dcterms:modified xsi:type="dcterms:W3CDTF">2014-12-12T08:38:00Z</dcterms:modified>
</cp:coreProperties>
</file>