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8E42DE" w:rsidTr="00311298">
        <w:tc>
          <w:tcPr>
            <w:tcW w:w="3209" w:type="dxa"/>
          </w:tcPr>
          <w:p w:rsidR="008E42DE" w:rsidRDefault="008E42DE" w:rsidP="0031129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8E42DE" w:rsidTr="00311298">
        <w:tc>
          <w:tcPr>
            <w:tcW w:w="3209" w:type="dxa"/>
          </w:tcPr>
          <w:p w:rsidR="008E42DE" w:rsidRDefault="008E42DE" w:rsidP="00311298">
            <w:r>
              <w:t>Klaipėdos miesto savivaldybės</w:t>
            </w:r>
          </w:p>
        </w:tc>
      </w:tr>
      <w:tr w:rsidR="008E42DE" w:rsidTr="00311298">
        <w:tc>
          <w:tcPr>
            <w:tcW w:w="3209" w:type="dxa"/>
          </w:tcPr>
          <w:p w:rsidR="008E42DE" w:rsidRDefault="008E42DE" w:rsidP="0092608A">
            <w:r>
              <w:t xml:space="preserve">tarybos </w:t>
            </w:r>
            <w:r w:rsidR="0092608A">
              <w:t>2014 m. gruodžio 18 d.</w:t>
            </w:r>
            <w:bookmarkStart w:id="0" w:name="_GoBack"/>
            <w:bookmarkEnd w:id="0"/>
          </w:p>
        </w:tc>
      </w:tr>
      <w:tr w:rsidR="008E42DE" w:rsidTr="00311298">
        <w:tc>
          <w:tcPr>
            <w:tcW w:w="3209" w:type="dxa"/>
          </w:tcPr>
          <w:p w:rsidR="008E42DE" w:rsidRDefault="008E42DE" w:rsidP="0031129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T2-342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8E42DE" w:rsidRDefault="008E42DE" w:rsidP="008E42D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E42DE" w:rsidRDefault="008E42DE" w:rsidP="008E42D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65E4F" w:rsidRPr="00B11A17" w:rsidRDefault="00B65E4F" w:rsidP="00B65E4F">
      <w:pPr>
        <w:jc w:val="center"/>
        <w:rPr>
          <w:b/>
        </w:rPr>
      </w:pPr>
      <w:r>
        <w:rPr>
          <w:b/>
        </w:rPr>
        <w:t>KLAIPĖDOS</w:t>
      </w:r>
      <w:r w:rsidRPr="00B11A17">
        <w:rPr>
          <w:b/>
        </w:rPr>
        <w:t xml:space="preserve"> MIESTO SAVIVALDYBĖS PRIVATIZAVIMO KOMISIJOS NUOSTATAI</w:t>
      </w:r>
    </w:p>
    <w:p w:rsidR="00B65E4F" w:rsidRDefault="00B65E4F" w:rsidP="00B65E4F">
      <w:pPr>
        <w:jc w:val="center"/>
        <w:rPr>
          <w:b/>
        </w:rPr>
      </w:pPr>
    </w:p>
    <w:p w:rsidR="00B65E4F" w:rsidRDefault="00B65E4F" w:rsidP="00B65E4F">
      <w:pPr>
        <w:jc w:val="center"/>
        <w:rPr>
          <w:b/>
        </w:rPr>
      </w:pPr>
      <w:r w:rsidRPr="00824EB6">
        <w:rPr>
          <w:b/>
        </w:rPr>
        <w:t>I</w:t>
      </w:r>
      <w:r>
        <w:rPr>
          <w:b/>
        </w:rPr>
        <w:t xml:space="preserve"> SKYRIUS</w:t>
      </w:r>
    </w:p>
    <w:p w:rsidR="00B65E4F" w:rsidRPr="00824EB6" w:rsidRDefault="00B65E4F" w:rsidP="00B65E4F">
      <w:pPr>
        <w:jc w:val="center"/>
        <w:rPr>
          <w:b/>
        </w:rPr>
      </w:pPr>
      <w:r w:rsidRPr="00824EB6">
        <w:rPr>
          <w:b/>
        </w:rPr>
        <w:t>BENDROSIOS NUOSTATOS</w:t>
      </w:r>
    </w:p>
    <w:p w:rsidR="00B65E4F" w:rsidRDefault="00B65E4F" w:rsidP="00B65E4F">
      <w:pPr>
        <w:jc w:val="both"/>
        <w:rPr>
          <w:b/>
        </w:rPr>
      </w:pPr>
    </w:p>
    <w:p w:rsidR="00B65E4F" w:rsidRDefault="00B65E4F" w:rsidP="00B65E4F">
      <w:pPr>
        <w:pStyle w:val="Pagrindiniotekstotrauka"/>
        <w:spacing w:after="0"/>
        <w:ind w:left="0" w:firstLine="851"/>
        <w:jc w:val="both"/>
      </w:pPr>
      <w:r>
        <w:t>1. Šie nuostatai nustato Klaipėdos miesto savivaldybės tarybos privatizavimo komisijos (toliau – Privatizavimo komisija) tikslą, uždavinius, veiklos organizavimą, funkcijas, komisijos narių teises ir pareigas, sprendimų priėmimo ir jų įforminimo tvarką, atsakomybę ir atskaitingumą.</w:t>
      </w:r>
    </w:p>
    <w:p w:rsidR="00B65E4F" w:rsidRDefault="00B65E4F" w:rsidP="00B65E4F">
      <w:pPr>
        <w:ind w:firstLine="851"/>
        <w:jc w:val="both"/>
      </w:pPr>
      <w:r>
        <w:t xml:space="preserve">2. Privatizavimo komisija įsteigiama privatizavimo priežiūrai ir Lietuvos Respublikos valstybei ir savivaldybėms priklausančių akcijų privatizavimo įstatymo nustatytiems uždaviniams įgyvendinti. Įgyvendinus šiuos uždavinius, Privatizavimo komisijos veikla Klaipėdos miesto savivaldybės tarybos (toliau – Taryba) sprendimu gali būti nutraukta arba ši komisija pertvarkyta. </w:t>
      </w:r>
    </w:p>
    <w:p w:rsidR="00B65E4F" w:rsidRDefault="00B65E4F" w:rsidP="00B65E4F">
      <w:pPr>
        <w:ind w:firstLine="851"/>
        <w:jc w:val="both"/>
      </w:pPr>
      <w:r>
        <w:t xml:space="preserve">3. Privatizavimo komisija savo veikloje vadovaujasi Lietuvos Respublikos Konstitucija, Lietuvos Respublikos valstybei ir savivaldybėms priklausančių akcijų privatizavimo įstatymu, </w:t>
      </w:r>
      <w:r w:rsidRPr="00F53227">
        <w:t>kitais Lietuvos Respublikos įstatymais, Lietuvos Respublikos Vyriausybės nutarim</w:t>
      </w:r>
      <w:r>
        <w:t xml:space="preserve">ais, Tarybos veiklos reglamentu, </w:t>
      </w:r>
      <w:r w:rsidRPr="00F53227">
        <w:t>kitais teisės aktais</w:t>
      </w:r>
      <w:r>
        <w:t xml:space="preserve"> ir šiais nuostatais.</w:t>
      </w:r>
    </w:p>
    <w:p w:rsidR="00B65E4F" w:rsidRDefault="00B65E4F" w:rsidP="00B65E4F">
      <w:pPr>
        <w:ind w:firstLine="851"/>
        <w:jc w:val="both"/>
      </w:pPr>
    </w:p>
    <w:p w:rsidR="00B65E4F" w:rsidRDefault="00B65E4F" w:rsidP="00B65E4F">
      <w:pPr>
        <w:tabs>
          <w:tab w:val="num" w:pos="1134"/>
        </w:tabs>
        <w:jc w:val="center"/>
        <w:rPr>
          <w:b/>
        </w:rPr>
      </w:pPr>
      <w:r w:rsidRPr="00AD70D4">
        <w:rPr>
          <w:b/>
        </w:rPr>
        <w:t>II</w:t>
      </w:r>
      <w:r>
        <w:rPr>
          <w:b/>
        </w:rPr>
        <w:t xml:space="preserve"> SKYRIUS</w:t>
      </w:r>
    </w:p>
    <w:p w:rsidR="00B65E4F" w:rsidRDefault="00B65E4F" w:rsidP="00B65E4F">
      <w:pPr>
        <w:tabs>
          <w:tab w:val="num" w:pos="1134"/>
        </w:tabs>
        <w:jc w:val="center"/>
        <w:rPr>
          <w:b/>
        </w:rPr>
      </w:pPr>
      <w:r w:rsidRPr="00AD70D4">
        <w:rPr>
          <w:b/>
        </w:rPr>
        <w:t xml:space="preserve">PRIVATIZAVIMO KOMISIJOS </w:t>
      </w:r>
      <w:r>
        <w:rPr>
          <w:b/>
        </w:rPr>
        <w:t>SUDARYMAS</w:t>
      </w:r>
      <w:r w:rsidRPr="00AD70D4">
        <w:rPr>
          <w:b/>
        </w:rPr>
        <w:t xml:space="preserve"> IR VEIKLOS ORGANIZAVIMAS</w:t>
      </w:r>
    </w:p>
    <w:p w:rsidR="00B65E4F" w:rsidRPr="00AD70D4" w:rsidRDefault="00B65E4F" w:rsidP="00B65E4F">
      <w:pPr>
        <w:tabs>
          <w:tab w:val="num" w:pos="1134"/>
        </w:tabs>
        <w:ind w:left="1134" w:firstLine="851"/>
        <w:jc w:val="both"/>
        <w:rPr>
          <w:b/>
        </w:rPr>
      </w:pPr>
    </w:p>
    <w:p w:rsidR="00B65E4F" w:rsidRPr="00DA1F60" w:rsidRDefault="00B65E4F" w:rsidP="00B65E4F">
      <w:pPr>
        <w:pStyle w:val="Pagrindiniotekstotrauka3"/>
        <w:spacing w:after="0"/>
        <w:ind w:left="0" w:firstLine="851"/>
        <w:jc w:val="both"/>
        <w:rPr>
          <w:color w:val="FF0000"/>
          <w:sz w:val="24"/>
          <w:szCs w:val="24"/>
        </w:rPr>
      </w:pPr>
      <w:r w:rsidRPr="00DA1F60">
        <w:rPr>
          <w:color w:val="000000"/>
          <w:sz w:val="24"/>
          <w:szCs w:val="24"/>
        </w:rPr>
        <w:t xml:space="preserve">4. </w:t>
      </w:r>
      <w:r w:rsidRPr="00DA1F60">
        <w:rPr>
          <w:sz w:val="24"/>
          <w:szCs w:val="24"/>
        </w:rPr>
        <w:t xml:space="preserve">Privatizavimo komisija sudaroma </w:t>
      </w:r>
      <w:r w:rsidRPr="00DA1F60">
        <w:rPr>
          <w:color w:val="000000"/>
          <w:sz w:val="24"/>
          <w:szCs w:val="24"/>
        </w:rPr>
        <w:t>Tarybos kadencijos laikotarpiui</w:t>
      </w:r>
      <w:r w:rsidRPr="00DA1F60">
        <w:rPr>
          <w:sz w:val="24"/>
          <w:szCs w:val="24"/>
        </w:rPr>
        <w:t xml:space="preserve"> iš ne mažiau kaip 7 narių, iš kurių ne mažiau kaip 2 narių kandidatūras teikia ir atšaukia Tarybos opozicinės frakcijos, jeigu tokios yra</w:t>
      </w:r>
      <w:r w:rsidRPr="00DA1F60">
        <w:rPr>
          <w:color w:val="000000"/>
          <w:sz w:val="24"/>
          <w:szCs w:val="24"/>
        </w:rPr>
        <w:t>. Privatizavimo komisijos nariai skiriami ir atleidžiami Tarybos sprendimu. Privatizavimo komisijos pirmininką ir nuos</w:t>
      </w:r>
      <w:r>
        <w:rPr>
          <w:color w:val="000000"/>
          <w:sz w:val="24"/>
          <w:szCs w:val="24"/>
        </w:rPr>
        <w:t>tatus tvirtin</w:t>
      </w:r>
      <w:r w:rsidRPr="00DA1F60">
        <w:rPr>
          <w:color w:val="000000"/>
          <w:sz w:val="24"/>
          <w:szCs w:val="24"/>
        </w:rPr>
        <w:t>a Taryba.</w:t>
      </w:r>
    </w:p>
    <w:p w:rsidR="00B65E4F" w:rsidRPr="00C94D28" w:rsidRDefault="00B65E4F" w:rsidP="00B65E4F">
      <w:pPr>
        <w:tabs>
          <w:tab w:val="num" w:pos="360"/>
          <w:tab w:val="num" w:pos="1276"/>
        </w:tabs>
        <w:ind w:firstLine="851"/>
        <w:jc w:val="both"/>
        <w:rPr>
          <w:color w:val="FF0000"/>
        </w:rPr>
      </w:pPr>
      <w:r w:rsidRPr="009562F2">
        <w:t xml:space="preserve">5. Privatizavimo komisijos posėdžius organizuoja ir jiems vadovauja Privatizavimo komisijos pirmininkas. Jeigu Privatizavimo komisijos pirmininkas negali atvykti į Privatizavimo komisijos posėdį, </w:t>
      </w:r>
      <w:r w:rsidRPr="00F53227">
        <w:t>posėdžio pirmininką Privatizavimo komisijos nariai išsirenka iš dalyvaujančių komisijos narių.</w:t>
      </w:r>
      <w:r>
        <w:t xml:space="preserve"> </w:t>
      </w:r>
    </w:p>
    <w:p w:rsidR="00B65E4F" w:rsidRPr="009562F2" w:rsidRDefault="00B65E4F" w:rsidP="00B65E4F">
      <w:pPr>
        <w:ind w:firstLine="851"/>
        <w:jc w:val="both"/>
        <w:rPr>
          <w:u w:val="single"/>
        </w:rPr>
      </w:pPr>
      <w:r w:rsidRPr="009562F2">
        <w:t xml:space="preserve">6. Apie rengiamą Privatizavimo komisijos posėdį ne vėliau kaip prieš 2 darbo dienas </w:t>
      </w:r>
      <w:r>
        <w:t>visi šios komisijos nariai</w:t>
      </w:r>
      <w:r w:rsidRPr="00C26C71">
        <w:t xml:space="preserve"> </w:t>
      </w:r>
      <w:r w:rsidRPr="009562F2">
        <w:t>turi</w:t>
      </w:r>
      <w:r>
        <w:t xml:space="preserve"> būti informuoti elektroniniu paštu. Iki nurodyto termino Privatizavimo komisijos </w:t>
      </w:r>
      <w:r w:rsidRPr="00864172">
        <w:t xml:space="preserve">nariai </w:t>
      </w:r>
      <w:r>
        <w:t>turi</w:t>
      </w:r>
      <w:r w:rsidRPr="00864172">
        <w:t xml:space="preserve"> gauti</w:t>
      </w:r>
      <w:r>
        <w:t xml:space="preserve"> būsimo </w:t>
      </w:r>
      <w:r w:rsidRPr="009562F2">
        <w:t xml:space="preserve">posėdžio </w:t>
      </w:r>
      <w:r w:rsidRPr="00F53227">
        <w:t>darbotvarkę</w:t>
      </w:r>
      <w:r w:rsidRPr="009562F2">
        <w:t xml:space="preserve"> ir jame </w:t>
      </w:r>
      <w:r w:rsidRPr="0057096A">
        <w:t>numatomos svarstyti posėdžio medžiagos kopijas</w:t>
      </w:r>
      <w:r>
        <w:t xml:space="preserve"> (medžiaga</w:t>
      </w:r>
      <w:r w:rsidRPr="0057096A">
        <w:t xml:space="preserve"> pateikiama </w:t>
      </w:r>
      <w:r>
        <w:t>elektroniniu</w:t>
      </w:r>
      <w:r w:rsidRPr="0057096A">
        <w:t xml:space="preserve"> paštu).</w:t>
      </w:r>
      <w:r w:rsidRPr="009562F2">
        <w:t xml:space="preserve"> </w:t>
      </w:r>
      <w:r w:rsidRPr="00440229">
        <w:t xml:space="preserve">Privatizavimo sandorių projektų ir vertinimo ataskaitų kopijos Privatizavimo komisijos nariams atskirai nėra teikiamos, tačiau sudaroma galimybė su jomis </w:t>
      </w:r>
      <w:r w:rsidRPr="0076511B">
        <w:t>susipažinti.</w:t>
      </w:r>
      <w:r w:rsidRPr="00440229">
        <w:t xml:space="preserve"> </w:t>
      </w:r>
    </w:p>
    <w:p w:rsidR="00B65E4F" w:rsidRDefault="00B65E4F" w:rsidP="00B65E4F">
      <w:pPr>
        <w:tabs>
          <w:tab w:val="num" w:pos="360"/>
          <w:tab w:val="num" w:pos="1276"/>
        </w:tabs>
        <w:ind w:firstLine="851"/>
        <w:jc w:val="both"/>
      </w:pPr>
      <w:r w:rsidRPr="009562F2">
        <w:t xml:space="preserve">7. Visi Privatizavimo komisijos posėdžiai yra protokoluojami. </w:t>
      </w:r>
      <w:r>
        <w:t xml:space="preserve">Posėdžio protokolą pasirašo Privatizavimo komisijos posėdžio pirmininkas ir sekretorius. Privatizavimo komisijos </w:t>
      </w:r>
      <w:r w:rsidRPr="009562F2">
        <w:t xml:space="preserve">posėdžiuose sekretoriauja paskirtas </w:t>
      </w:r>
      <w:r>
        <w:t>Klaipėdos miesto s</w:t>
      </w:r>
      <w:r w:rsidRPr="009562F2">
        <w:t>avivaldyb</w:t>
      </w:r>
      <w:r>
        <w:t>ės administracijos darbuotojas.</w:t>
      </w:r>
    </w:p>
    <w:p w:rsidR="00B65E4F" w:rsidRPr="00557576" w:rsidRDefault="00B65E4F" w:rsidP="00B65E4F">
      <w:pPr>
        <w:tabs>
          <w:tab w:val="num" w:pos="360"/>
          <w:tab w:val="num" w:pos="1276"/>
        </w:tabs>
        <w:ind w:firstLine="851"/>
        <w:jc w:val="both"/>
        <w:rPr>
          <w:b/>
        </w:rPr>
      </w:pPr>
      <w:r w:rsidRPr="009562F2">
        <w:t xml:space="preserve">8. </w:t>
      </w:r>
      <w:r>
        <w:t xml:space="preserve">Privatizavimo komisijos sprendimai priimami 2/3 visų posėdyje dalyvaujančių komisijos narių balsais. </w:t>
      </w:r>
      <w:r w:rsidRPr="009562F2">
        <w:t xml:space="preserve">Privatizavimo komisijos posėdis yra teisėtas, jeigu jame dalyvauja </w:t>
      </w:r>
      <w:r>
        <w:t>ne mažiau</w:t>
      </w:r>
      <w:r w:rsidRPr="009562F2">
        <w:t xml:space="preserve"> kaip pusė</w:t>
      </w:r>
      <w:r>
        <w:t xml:space="preserve"> komisijos narių, įskaitant ir komisijos narius, balsuojančius raštu. </w:t>
      </w:r>
    </w:p>
    <w:p w:rsidR="00B65E4F" w:rsidRPr="009562F2" w:rsidRDefault="00B65E4F" w:rsidP="00B65E4F">
      <w:pPr>
        <w:ind w:firstLine="851"/>
        <w:jc w:val="both"/>
        <w:rPr>
          <w:u w:val="single"/>
        </w:rPr>
      </w:pPr>
      <w:r w:rsidRPr="009562F2">
        <w:t xml:space="preserve">9. </w:t>
      </w:r>
      <w:r w:rsidRPr="00557576">
        <w:t>Privatizavimo komisijos narys, negalintis dalyvauti posėdyje, bet susipažinęs su darbotvarke ir posėdžio medžiaga, turi teisę balsuoti raštu</w:t>
      </w:r>
      <w:r>
        <w:t xml:space="preserve"> (elektroniniu paštu)</w:t>
      </w:r>
      <w:r w:rsidRPr="00557576">
        <w:t xml:space="preserve">. Privatizavimo komisijos nario </w:t>
      </w:r>
      <w:r w:rsidRPr="008F0BD7">
        <w:t xml:space="preserve">balsavimas raštu įskaitomas į </w:t>
      </w:r>
      <w:r>
        <w:rPr>
          <w:color w:val="000000"/>
        </w:rPr>
        <w:t>posėdžio</w:t>
      </w:r>
      <w:r w:rsidRPr="008F0BD7">
        <w:t xml:space="preserve"> kvorumą, taip pat į balsavimo rezultatus.</w:t>
      </w:r>
    </w:p>
    <w:p w:rsidR="00B65E4F" w:rsidRPr="009562F2" w:rsidRDefault="00B65E4F" w:rsidP="00B65E4F">
      <w:pPr>
        <w:ind w:firstLine="851"/>
        <w:jc w:val="both"/>
      </w:pPr>
      <w:r w:rsidRPr="009562F2">
        <w:t>10.</w:t>
      </w:r>
      <w:r>
        <w:t xml:space="preserve"> </w:t>
      </w:r>
      <w:r w:rsidRPr="009562F2">
        <w:t>Privatizavimo komisijos pirmininko arba ne mažiau kaip 3 komisijos narių reikalavimu dėl svarstomo klausi</w:t>
      </w:r>
      <w:r>
        <w:t>mo gali būti balsuojama slaptai arba vardiniu balsavimu.</w:t>
      </w:r>
    </w:p>
    <w:p w:rsidR="00B65E4F" w:rsidRPr="009562F2" w:rsidRDefault="00B65E4F" w:rsidP="00B65E4F">
      <w:pPr>
        <w:ind w:firstLine="851"/>
        <w:jc w:val="both"/>
      </w:pPr>
      <w:r w:rsidRPr="009562F2">
        <w:lastRenderedPageBreak/>
        <w:t xml:space="preserve">11. </w:t>
      </w:r>
      <w:r>
        <w:t>Privatizavimo komisijos sprendimai skelbiami Klaipėdos miesto savivaldybės interneto svetainėje.</w:t>
      </w:r>
    </w:p>
    <w:p w:rsidR="00B65E4F" w:rsidRDefault="00B65E4F" w:rsidP="00B65E4F">
      <w:pPr>
        <w:pStyle w:val="Pagrindiniotekstotrauka"/>
        <w:spacing w:after="0"/>
        <w:ind w:firstLine="851"/>
        <w:jc w:val="both"/>
      </w:pPr>
    </w:p>
    <w:p w:rsidR="00B65E4F" w:rsidRDefault="00B65E4F" w:rsidP="00B65E4F">
      <w:pPr>
        <w:tabs>
          <w:tab w:val="num" w:pos="567"/>
        </w:tabs>
        <w:jc w:val="center"/>
        <w:rPr>
          <w:b/>
        </w:rPr>
      </w:pPr>
      <w:r w:rsidRPr="00ED0AF2">
        <w:rPr>
          <w:b/>
        </w:rPr>
        <w:t>I</w:t>
      </w:r>
      <w:r>
        <w:rPr>
          <w:b/>
        </w:rPr>
        <w:t>II SKYRIUS</w:t>
      </w:r>
    </w:p>
    <w:p w:rsidR="00B65E4F" w:rsidRPr="00785DFC" w:rsidRDefault="00B65E4F" w:rsidP="00B65E4F">
      <w:pPr>
        <w:tabs>
          <w:tab w:val="num" w:pos="567"/>
        </w:tabs>
        <w:jc w:val="center"/>
        <w:rPr>
          <w:b/>
        </w:rPr>
      </w:pPr>
      <w:r w:rsidRPr="00ED0AF2">
        <w:rPr>
          <w:b/>
        </w:rPr>
        <w:t>PRIVATIZAVIMO</w:t>
      </w:r>
      <w:r>
        <w:rPr>
          <w:b/>
        </w:rPr>
        <w:t xml:space="preserve"> KOMISIJOS</w:t>
      </w:r>
      <w:r w:rsidRPr="00ED0AF2">
        <w:rPr>
          <w:b/>
        </w:rPr>
        <w:t xml:space="preserve"> </w:t>
      </w:r>
      <w:r w:rsidRPr="00785DFC">
        <w:rPr>
          <w:b/>
        </w:rPr>
        <w:t>FUNKCIJOS</w:t>
      </w:r>
    </w:p>
    <w:p w:rsidR="00B65E4F" w:rsidRDefault="00B65E4F" w:rsidP="00B65E4F">
      <w:pPr>
        <w:ind w:firstLine="851"/>
        <w:jc w:val="both"/>
      </w:pPr>
    </w:p>
    <w:p w:rsidR="00B65E4F" w:rsidRPr="0045711B" w:rsidRDefault="00B65E4F" w:rsidP="00B65E4F">
      <w:pPr>
        <w:ind w:firstLine="851"/>
        <w:jc w:val="both"/>
      </w:pPr>
      <w:r w:rsidRPr="0045711B">
        <w:t>12. Privatizavimo komisija atlieka šias funkcijas:</w:t>
      </w:r>
    </w:p>
    <w:p w:rsidR="00B65E4F" w:rsidRPr="0045711B" w:rsidRDefault="00B65E4F" w:rsidP="00B65E4F">
      <w:pPr>
        <w:ind w:firstLine="851"/>
        <w:jc w:val="both"/>
      </w:pPr>
      <w:r w:rsidRPr="0045711B">
        <w:t>12.1. priima sprendi</w:t>
      </w:r>
      <w:r>
        <w:t>mą dėl pritarimo (nepritarimo) s</w:t>
      </w:r>
      <w:r w:rsidRPr="0045711B">
        <w:t>avivaldybei nuosavybės teise priklausančių akcijų (toliau – privatizavimo objektas) įtraukimo (išbrauk</w:t>
      </w:r>
      <w:r>
        <w:t>imo</w:t>
      </w:r>
      <w:r w:rsidRPr="0045711B">
        <w:t>) į privatizavimo objektų sąrašą;</w:t>
      </w:r>
    </w:p>
    <w:p w:rsidR="00B65E4F" w:rsidRDefault="00B65E4F" w:rsidP="00B65E4F">
      <w:pPr>
        <w:ind w:firstLine="851"/>
        <w:jc w:val="both"/>
      </w:pPr>
      <w:r w:rsidRPr="0045711B">
        <w:t>12.2. priima sprendimą dėl pritarimo (nepritarimo) privatizavimo objektų privatizavimo</w:t>
      </w:r>
      <w:r>
        <w:t xml:space="preserve"> programų projektams;</w:t>
      </w:r>
    </w:p>
    <w:p w:rsidR="00B65E4F" w:rsidRDefault="00B65E4F" w:rsidP="00B65E4F">
      <w:pPr>
        <w:ind w:firstLine="851"/>
        <w:jc w:val="both"/>
      </w:pPr>
      <w:r>
        <w:t>12.3. priima sprendimą dėl pritarimo (nepritarimo) privatizavimo sandorių projektams, išskyrus reguliuojamoje rinkoje sudarytus privatizavimo sandorius;</w:t>
      </w:r>
    </w:p>
    <w:p w:rsidR="00B65E4F" w:rsidRPr="00D87386" w:rsidRDefault="00B65E4F" w:rsidP="00B65E4F">
      <w:pPr>
        <w:ind w:firstLine="851"/>
        <w:jc w:val="both"/>
      </w:pPr>
      <w:r>
        <w:t xml:space="preserve">12.4. Lietuvos Respublikos valstybei ir savivaldybėms priklausančių akcijų privatizavimo įstatymo numatytais atvejais priima sprendimą dėl privatizavimo objekto privatizavimo programos </w:t>
      </w:r>
      <w:r w:rsidRPr="00D87386">
        <w:t>sustabdymo ir (ar) pripažinimo, kad ši programa baigta;</w:t>
      </w:r>
    </w:p>
    <w:p w:rsidR="00B65E4F" w:rsidRPr="00C5495B" w:rsidRDefault="00B65E4F" w:rsidP="00B65E4F">
      <w:pPr>
        <w:ind w:firstLine="851"/>
        <w:jc w:val="both"/>
      </w:pPr>
      <w:r w:rsidRPr="00E161EF">
        <w:t xml:space="preserve">12.5. </w:t>
      </w:r>
      <w:r>
        <w:t>priima sprendimą dėl pritarimo Klaipėdos miesto savivaldybės administracijos taikomo Lietuvos Respublikos valstybei ir savivaldybėms priklausančių akcijų privatizavimo įstatyme nustatytų privatizavimo būdų derinio ar privatizavimo būdo pakeitimo;</w:t>
      </w:r>
    </w:p>
    <w:p w:rsidR="00B65E4F" w:rsidRPr="00D87386" w:rsidRDefault="00B65E4F" w:rsidP="00B65E4F">
      <w:pPr>
        <w:ind w:firstLine="851"/>
        <w:jc w:val="both"/>
      </w:pPr>
      <w:r w:rsidRPr="00D87386">
        <w:t>12.</w:t>
      </w:r>
      <w:r>
        <w:t>6</w:t>
      </w:r>
      <w:r w:rsidRPr="00D87386">
        <w:t>. prižiūri, kaip vykdomos privatizavimo programos</w:t>
      </w:r>
      <w:r w:rsidRPr="00D87386">
        <w:rPr>
          <w:i/>
        </w:rPr>
        <w:t>,</w:t>
      </w:r>
      <w:r w:rsidRPr="00D87386">
        <w:t xml:space="preserve"> kurioms Privatizavimo komisija pritarė.</w:t>
      </w:r>
    </w:p>
    <w:p w:rsidR="00B65E4F" w:rsidRDefault="00B65E4F" w:rsidP="00B65E4F">
      <w:pPr>
        <w:ind w:left="567" w:firstLine="851"/>
        <w:jc w:val="both"/>
      </w:pPr>
    </w:p>
    <w:p w:rsidR="00B65E4F" w:rsidRDefault="00B65E4F" w:rsidP="00B65E4F">
      <w:pPr>
        <w:jc w:val="center"/>
        <w:rPr>
          <w:b/>
        </w:rPr>
      </w:pPr>
      <w:r>
        <w:rPr>
          <w:b/>
        </w:rPr>
        <w:t>I</w:t>
      </w:r>
      <w:r w:rsidRPr="00242908">
        <w:rPr>
          <w:b/>
        </w:rPr>
        <w:t>V</w:t>
      </w:r>
      <w:r>
        <w:rPr>
          <w:b/>
        </w:rPr>
        <w:t xml:space="preserve"> SKYRIUS</w:t>
      </w:r>
    </w:p>
    <w:p w:rsidR="00B65E4F" w:rsidRPr="00242908" w:rsidRDefault="00B65E4F" w:rsidP="00B65E4F">
      <w:pPr>
        <w:jc w:val="center"/>
        <w:rPr>
          <w:b/>
        </w:rPr>
      </w:pPr>
      <w:r w:rsidRPr="00242908">
        <w:rPr>
          <w:b/>
        </w:rPr>
        <w:t>PRIVATIZAVIMO KOMISIJOS TEISĖS IR PAREIGOS</w:t>
      </w:r>
    </w:p>
    <w:p w:rsidR="00B65E4F" w:rsidRDefault="00B65E4F" w:rsidP="00B65E4F">
      <w:pPr>
        <w:tabs>
          <w:tab w:val="num" w:pos="1134"/>
        </w:tabs>
        <w:ind w:left="567" w:firstLine="851"/>
        <w:jc w:val="both"/>
      </w:pPr>
    </w:p>
    <w:p w:rsidR="00B65E4F" w:rsidRPr="00BE110E" w:rsidRDefault="00B65E4F" w:rsidP="00B65E4F">
      <w:pPr>
        <w:ind w:firstLine="851"/>
        <w:jc w:val="both"/>
      </w:pPr>
      <w:r w:rsidRPr="00BE110E">
        <w:t>1</w:t>
      </w:r>
      <w:r>
        <w:t>3</w:t>
      </w:r>
      <w:r w:rsidRPr="00BE110E">
        <w:t>. Vykdydama jai pavestas funkcijas, Privatizavimo komisija turi teisę gauti iš Savivaldy</w:t>
      </w:r>
      <w:r>
        <w:t>bės administracijos padalinių, s</w:t>
      </w:r>
      <w:r w:rsidRPr="00BE110E">
        <w:t>avivaldybei pavaldžių institucijų ir privatizavimo objektų valdytojų informaciją, kuri būtina Privatizavimo komisijos funkcijoms atlikti.</w:t>
      </w:r>
    </w:p>
    <w:p w:rsidR="00B65E4F" w:rsidRPr="00BE110E" w:rsidRDefault="00B65E4F" w:rsidP="00B65E4F">
      <w:pPr>
        <w:ind w:firstLine="851"/>
        <w:jc w:val="both"/>
      </w:pPr>
      <w:r w:rsidRPr="00BE110E">
        <w:t>1</w:t>
      </w:r>
      <w:r>
        <w:t>4</w:t>
      </w:r>
      <w:r w:rsidRPr="00BE110E">
        <w:t>. Privatizavimo komisija turi teisę kviesti dalyvauti posėdžiuose Tarybos narius, Savivaldybės administracijos valstybės tarnautojus ir darbuotojus, savivaldybės įmonių ir įstaigų vadovus ir kitus asmenis.</w:t>
      </w:r>
    </w:p>
    <w:p w:rsidR="00B65E4F" w:rsidRPr="00BE110E" w:rsidRDefault="00B65E4F" w:rsidP="00B65E4F">
      <w:pPr>
        <w:ind w:firstLine="851"/>
        <w:jc w:val="both"/>
        <w:rPr>
          <w:i/>
          <w:u w:val="single"/>
        </w:rPr>
      </w:pPr>
      <w:r w:rsidRPr="00BE110E">
        <w:t>1</w:t>
      </w:r>
      <w:r>
        <w:t>5</w:t>
      </w:r>
      <w:r w:rsidRPr="00BE110E">
        <w:t>. Privatizavimo komisija turi teisę kreiptis į Lietuvos Respublikos teisėsaugos institucijas</w:t>
      </w:r>
      <w:r w:rsidRPr="008912D2">
        <w:t>,</w:t>
      </w:r>
      <w:r w:rsidRPr="00BE110E">
        <w:rPr>
          <w:i/>
        </w:rPr>
        <w:t xml:space="preserve"> </w:t>
      </w:r>
      <w:r w:rsidRPr="00BE110E">
        <w:t>kad būtų ištirti ir teisiškai įvertinti privatizavimo proceso pažeidimai.</w:t>
      </w:r>
    </w:p>
    <w:p w:rsidR="00B65E4F" w:rsidRPr="00BE110E" w:rsidRDefault="00B65E4F" w:rsidP="00B65E4F">
      <w:pPr>
        <w:ind w:firstLine="851"/>
        <w:jc w:val="both"/>
      </w:pPr>
      <w:r w:rsidRPr="00BE110E">
        <w:t>1</w:t>
      </w:r>
      <w:r>
        <w:t>6</w:t>
      </w:r>
      <w:r w:rsidRPr="00BE110E">
        <w:t xml:space="preserve">. Privatizavimo komisijos narys privalo dalyvauti posėdžiuose, o jeigu negali dalyvauti, apie tai turi pranešti </w:t>
      </w:r>
      <w:r>
        <w:t xml:space="preserve">Privatizavimo </w:t>
      </w:r>
      <w:r w:rsidRPr="00BE110E">
        <w:t>komisijos pirmininkui ar sekretoriui</w:t>
      </w:r>
      <w:r>
        <w:t xml:space="preserve"> telefonu ar el. paštu</w:t>
      </w:r>
      <w:r w:rsidRPr="00BE110E">
        <w:t>.</w:t>
      </w:r>
    </w:p>
    <w:p w:rsidR="00B65E4F" w:rsidRDefault="00B65E4F" w:rsidP="00B65E4F">
      <w:pPr>
        <w:ind w:firstLine="851"/>
        <w:jc w:val="both"/>
      </w:pPr>
      <w:r w:rsidRPr="00BE110E">
        <w:t>1</w:t>
      </w:r>
      <w:r>
        <w:t>7</w:t>
      </w:r>
      <w:r w:rsidRPr="00BE110E">
        <w:t>. Privatizavimo komisijos narys neturi teisės balsuoti svarstomu klausimu, jei jis ar jo</w:t>
      </w:r>
      <w:r w:rsidRPr="00592D42">
        <w:t xml:space="preserve"> </w:t>
      </w:r>
      <w:r>
        <w:t>artimi asmenys</w:t>
      </w:r>
      <w:r w:rsidRPr="00592D42">
        <w:t xml:space="preserve"> (tėvai</w:t>
      </w:r>
      <w:r>
        <w:t xml:space="preserve"> (įtėviai),</w:t>
      </w:r>
      <w:r w:rsidRPr="00592D42">
        <w:t xml:space="preserve"> vaikai</w:t>
      </w:r>
      <w:r>
        <w:t xml:space="preserve"> (įvaikiai)</w:t>
      </w:r>
      <w:r w:rsidRPr="00592D42">
        <w:t>, broliai</w:t>
      </w:r>
      <w:r>
        <w:t xml:space="preserve"> (įbroliai),</w:t>
      </w:r>
      <w:r w:rsidRPr="00592D42">
        <w:t xml:space="preserve"> seserys</w:t>
      </w:r>
      <w:r>
        <w:t xml:space="preserve"> (įseserės)</w:t>
      </w:r>
      <w:r w:rsidRPr="00592D42">
        <w:t xml:space="preserve">, </w:t>
      </w:r>
      <w:r>
        <w:t xml:space="preserve">seneliai, vaikaičiai, </w:t>
      </w:r>
      <w:r w:rsidRPr="00592D42">
        <w:t>sutuoktinis</w:t>
      </w:r>
      <w:r>
        <w:t xml:space="preserve">, sugyventinis, partneris, kai partnerystė įregistruota įstatymų nustatyta tvarka, taip pat </w:t>
      </w:r>
      <w:r w:rsidRPr="00592D42">
        <w:t>sutuoktini</w:t>
      </w:r>
      <w:r>
        <w:t>o, sugyventinio, partnerio, kai partnerystė įregistruota įstatymų nustatyta tvarka, vaikai, vaikų, brolių, seserų, vaikaičių sutuoktiniai, sugyventiniai, partneriai, kai partnerystė įregistruota įstatymų nustatyta tvarka</w:t>
      </w:r>
      <w:r w:rsidRPr="00592D42">
        <w:t>) yra asmeniškai suinteresuoti</w:t>
      </w:r>
      <w:r>
        <w:t xml:space="preserve"> sprendimo rezultatais. Apie tai, kad yra suinteresuotas svarstomu klausimu, komisijos narys privalo </w:t>
      </w:r>
      <w:smartTag w:uri="urn:schemas-microsoft-com:office:smarttags" w:element="PersonName">
        <w:r>
          <w:t>info</w:t>
        </w:r>
      </w:smartTag>
      <w:r>
        <w:t>rmuoti Privatizavimo komisijos posėdžio dalyvius.</w:t>
      </w:r>
    </w:p>
    <w:p w:rsidR="00B65E4F" w:rsidRDefault="00B65E4F" w:rsidP="00B65E4F">
      <w:pPr>
        <w:ind w:firstLine="851"/>
        <w:jc w:val="both"/>
      </w:pPr>
      <w:r>
        <w:t>18</w:t>
      </w:r>
      <w:r w:rsidRPr="00BE110E">
        <w:t>.</w:t>
      </w:r>
      <w:r>
        <w:t xml:space="preserve"> Vykdydama savo funkcijas, Privatizavimo komisija privalo laikytis privatizavimo procesą reglamentuojančių teisės aktų reikalavimų ir šių nuostatų.</w:t>
      </w:r>
    </w:p>
    <w:p w:rsidR="00B65E4F" w:rsidRDefault="00B65E4F" w:rsidP="00B65E4F">
      <w:pPr>
        <w:rPr>
          <w:b/>
        </w:rPr>
      </w:pPr>
    </w:p>
    <w:p w:rsidR="00B65E4F" w:rsidRDefault="00B65E4F" w:rsidP="00B65E4F">
      <w:pPr>
        <w:jc w:val="center"/>
        <w:rPr>
          <w:b/>
        </w:rPr>
      </w:pPr>
      <w:r>
        <w:rPr>
          <w:b/>
        </w:rPr>
        <w:t>V SKYRIUS</w:t>
      </w:r>
    </w:p>
    <w:p w:rsidR="00B65E4F" w:rsidRDefault="00B65E4F" w:rsidP="00B65E4F">
      <w:pPr>
        <w:jc w:val="center"/>
        <w:rPr>
          <w:b/>
        </w:rPr>
      </w:pPr>
      <w:r w:rsidRPr="0088790D">
        <w:rPr>
          <w:b/>
        </w:rPr>
        <w:t>BAIGIAMOSIOS NUOSTATOS</w:t>
      </w:r>
    </w:p>
    <w:p w:rsidR="00B65E4F" w:rsidRDefault="00B65E4F" w:rsidP="00B65E4F">
      <w:pPr>
        <w:ind w:firstLine="851"/>
        <w:jc w:val="both"/>
        <w:rPr>
          <w:b/>
        </w:rPr>
      </w:pPr>
    </w:p>
    <w:p w:rsidR="00B65E4F" w:rsidRDefault="00B65E4F" w:rsidP="00B65E4F">
      <w:pPr>
        <w:ind w:firstLine="851"/>
        <w:jc w:val="both"/>
      </w:pPr>
      <w:r>
        <w:t>19</w:t>
      </w:r>
      <w:r w:rsidRPr="00BE110E">
        <w:t xml:space="preserve">. </w:t>
      </w:r>
      <w:r>
        <w:t>Privatizavimo komisija pati nusistato ir pasitvirtina savo darbo reglamentą.</w:t>
      </w:r>
    </w:p>
    <w:p w:rsidR="00B65E4F" w:rsidRDefault="00B65E4F" w:rsidP="00B65E4F">
      <w:pPr>
        <w:ind w:firstLine="851"/>
        <w:jc w:val="both"/>
      </w:pPr>
      <w:r>
        <w:t xml:space="preserve">20. </w:t>
      </w:r>
      <w:r w:rsidRPr="00BE110E">
        <w:t>Privatizavimo komisija atsako už tinkamą privatizavimo priežiūrą ir šiuose nuostatuose nustatytų funkcijų vykdymą įstatymų nustatyta tvarka.</w:t>
      </w:r>
    </w:p>
    <w:p w:rsidR="00B65E4F" w:rsidRDefault="00B65E4F" w:rsidP="00B65E4F">
      <w:pPr>
        <w:ind w:firstLine="851"/>
        <w:jc w:val="both"/>
      </w:pPr>
      <w:r>
        <w:lastRenderedPageBreak/>
        <w:t xml:space="preserve">21. Privatizavimo </w:t>
      </w:r>
      <w:r w:rsidRPr="00BE110E">
        <w:t>komisi</w:t>
      </w:r>
      <w:r>
        <w:t xml:space="preserve">ja yra </w:t>
      </w:r>
      <w:proofErr w:type="spellStart"/>
      <w:r>
        <w:t>atskaitinga</w:t>
      </w:r>
      <w:proofErr w:type="spellEnd"/>
      <w:r>
        <w:t xml:space="preserve"> Tarybai. Privatizavimo komisijos pirmininkas Privatizavimo komisijos veiklos ataskaitą, apsvarstytą Privatizavimo komisijoje, privalo pateikti Tarybai ne rečiau kaip kartą per metus.</w:t>
      </w:r>
    </w:p>
    <w:p w:rsidR="00B65E4F" w:rsidRDefault="00B65E4F" w:rsidP="00B65E4F">
      <w:pPr>
        <w:ind w:firstLine="851"/>
        <w:jc w:val="both"/>
      </w:pPr>
      <w:r>
        <w:t>22. Privatizavimo objektų privatizavimo programų projektus rengia ir medžiagą Privatizavimo komisijos posėdžiams pateikia Klaipėdos miesto savivaldybės administracij</w:t>
      </w:r>
      <w:r w:rsidRPr="00FB487F">
        <w:t>a.</w:t>
      </w:r>
    </w:p>
    <w:p w:rsidR="00B65E4F" w:rsidRDefault="00B65E4F" w:rsidP="00B65E4F">
      <w:pPr>
        <w:jc w:val="both"/>
      </w:pPr>
    </w:p>
    <w:p w:rsidR="00B65E4F" w:rsidRPr="00BE110E" w:rsidRDefault="00B65E4F" w:rsidP="00B65E4F">
      <w:pPr>
        <w:jc w:val="center"/>
      </w:pPr>
      <w:r>
        <w:t>–––––––––––––––––––––––––––</w:t>
      </w:r>
    </w:p>
    <w:p w:rsidR="008E42DE" w:rsidRPr="000401EA" w:rsidRDefault="008E42DE" w:rsidP="008E42DE">
      <w:pPr>
        <w:widowControl w:val="0"/>
        <w:autoSpaceDE w:val="0"/>
        <w:autoSpaceDN w:val="0"/>
        <w:adjustRightInd w:val="0"/>
        <w:spacing w:before="200" w:after="200"/>
        <w:jc w:val="center"/>
      </w:pPr>
    </w:p>
    <w:p w:rsidR="0006079E" w:rsidRPr="008E42DE" w:rsidRDefault="0006079E" w:rsidP="008E42DE"/>
    <w:sectPr w:rsidR="0006079E" w:rsidRPr="008E42DE" w:rsidSect="00FA1716">
      <w:head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DC" w:rsidRDefault="006A2FDC" w:rsidP="00B40647">
      <w:r>
        <w:separator/>
      </w:r>
    </w:p>
  </w:endnote>
  <w:endnote w:type="continuationSeparator" w:id="0">
    <w:p w:rsidR="006A2FDC" w:rsidRDefault="006A2FDC" w:rsidP="00B4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DC" w:rsidRDefault="006A2FDC" w:rsidP="00B40647">
      <w:r>
        <w:separator/>
      </w:r>
    </w:p>
  </w:footnote>
  <w:footnote w:type="continuationSeparator" w:id="0">
    <w:p w:rsidR="006A2FDC" w:rsidRDefault="006A2FDC" w:rsidP="00B4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817085"/>
      <w:docPartObj>
        <w:docPartGallery w:val="Page Numbers (Top of Page)"/>
        <w:docPartUnique/>
      </w:docPartObj>
    </w:sdtPr>
    <w:sdtEndPr/>
    <w:sdtContent>
      <w:p w:rsidR="00B40647" w:rsidRDefault="00B406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8A">
          <w:rPr>
            <w:noProof/>
          </w:rPr>
          <w:t>2</w:t>
        </w:r>
        <w:r>
          <w:fldChar w:fldCharType="end"/>
        </w:r>
      </w:p>
    </w:sdtContent>
  </w:sdt>
  <w:p w:rsidR="00B40647" w:rsidRDefault="00B406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DE589"/>
    <w:multiLevelType w:val="singleLevel"/>
    <w:tmpl w:val="FCC3AE3D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">
    <w:nsid w:val="9651589B"/>
    <w:multiLevelType w:val="singleLevel"/>
    <w:tmpl w:val="CB35BAC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">
    <w:nsid w:val="97D1CFC0"/>
    <w:multiLevelType w:val="singleLevel"/>
    <w:tmpl w:val="03B55A6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3">
    <w:nsid w:val="9C324B40"/>
    <w:multiLevelType w:val="singleLevel"/>
    <w:tmpl w:val="A6F457A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4">
    <w:nsid w:val="9FE062D0"/>
    <w:multiLevelType w:val="singleLevel"/>
    <w:tmpl w:val="0DC2454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5">
    <w:nsid w:val="AE1B93C5"/>
    <w:multiLevelType w:val="singleLevel"/>
    <w:tmpl w:val="FD7F610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6">
    <w:nsid w:val="B32F25DC"/>
    <w:multiLevelType w:val="singleLevel"/>
    <w:tmpl w:val="52AAC254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7">
    <w:nsid w:val="B959E2C7"/>
    <w:multiLevelType w:val="singleLevel"/>
    <w:tmpl w:val="D2C44DB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8">
    <w:nsid w:val="CD45B858"/>
    <w:multiLevelType w:val="singleLevel"/>
    <w:tmpl w:val="32DEB083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9">
    <w:nsid w:val="D4E72DC9"/>
    <w:multiLevelType w:val="singleLevel"/>
    <w:tmpl w:val="B649EC5A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0">
    <w:nsid w:val="D9535A60"/>
    <w:multiLevelType w:val="singleLevel"/>
    <w:tmpl w:val="AEC36F08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1">
    <w:nsid w:val="E68DA00C"/>
    <w:multiLevelType w:val="singleLevel"/>
    <w:tmpl w:val="9692017F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2">
    <w:nsid w:val="F2A7B26A"/>
    <w:multiLevelType w:val="singleLevel"/>
    <w:tmpl w:val="02ADAE7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3">
    <w:nsid w:val="F38DC666"/>
    <w:multiLevelType w:val="singleLevel"/>
    <w:tmpl w:val="ACF00FC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4">
    <w:nsid w:val="F4C2B2A9"/>
    <w:multiLevelType w:val="singleLevel"/>
    <w:tmpl w:val="EE813AF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5">
    <w:nsid w:val="12748D2C"/>
    <w:multiLevelType w:val="singleLevel"/>
    <w:tmpl w:val="C611BD30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6">
    <w:nsid w:val="17CF8F10"/>
    <w:multiLevelType w:val="singleLevel"/>
    <w:tmpl w:val="B9E9736F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7">
    <w:nsid w:val="18651CCD"/>
    <w:multiLevelType w:val="multilevel"/>
    <w:tmpl w:val="1DC8E36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9BA2DA2"/>
    <w:multiLevelType w:val="singleLevel"/>
    <w:tmpl w:val="815A8247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19">
    <w:nsid w:val="2E4DABAF"/>
    <w:multiLevelType w:val="singleLevel"/>
    <w:tmpl w:val="3B020469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0">
    <w:nsid w:val="2F14CAAD"/>
    <w:multiLevelType w:val="singleLevel"/>
    <w:tmpl w:val="14AF946C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1">
    <w:nsid w:val="37928896"/>
    <w:multiLevelType w:val="singleLevel"/>
    <w:tmpl w:val="A0F6FA9E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2">
    <w:nsid w:val="38CC6996"/>
    <w:multiLevelType w:val="singleLevel"/>
    <w:tmpl w:val="457F47D6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3">
    <w:nsid w:val="3A3728C3"/>
    <w:multiLevelType w:val="singleLevel"/>
    <w:tmpl w:val="5DA268EB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4">
    <w:nsid w:val="4B464AD9"/>
    <w:multiLevelType w:val="singleLevel"/>
    <w:tmpl w:val="8A30EFC5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abstractNum w:abstractNumId="25">
    <w:nsid w:val="735541C0"/>
    <w:multiLevelType w:val="multilevel"/>
    <w:tmpl w:val="4CC228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BB52712"/>
    <w:multiLevelType w:val="singleLevel"/>
    <w:tmpl w:val="908AE9AC"/>
    <w:lvl w:ilvl="0">
      <w:start w:val="1"/>
      <w:numFmt w:val="decimal"/>
      <w:lvlText w:val="%1. "/>
      <w:lvlJc w:val="left"/>
      <w:rPr>
        <w:rFonts w:ascii="Arial" w:hAnsi="Arial" w:cs="Arial"/>
      </w:r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21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2"/>
  </w:num>
  <w:num w:numId="18">
    <w:abstractNumId w:val="19"/>
  </w:num>
  <w:num w:numId="19">
    <w:abstractNumId w:val="26"/>
  </w:num>
  <w:num w:numId="20">
    <w:abstractNumId w:val="23"/>
  </w:num>
  <w:num w:numId="21">
    <w:abstractNumId w:val="22"/>
  </w:num>
  <w:num w:numId="22">
    <w:abstractNumId w:val="0"/>
  </w:num>
  <w:num w:numId="23">
    <w:abstractNumId w:val="1"/>
  </w:num>
  <w:num w:numId="24">
    <w:abstractNumId w:val="20"/>
  </w:num>
  <w:num w:numId="25">
    <w:abstractNumId w:val="11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01EA"/>
    <w:rsid w:val="0006079E"/>
    <w:rsid w:val="0020335B"/>
    <w:rsid w:val="003B7EFB"/>
    <w:rsid w:val="004476DD"/>
    <w:rsid w:val="0048287B"/>
    <w:rsid w:val="0048721C"/>
    <w:rsid w:val="00503CBD"/>
    <w:rsid w:val="00562A09"/>
    <w:rsid w:val="00597EE8"/>
    <w:rsid w:val="005F495C"/>
    <w:rsid w:val="00607E5B"/>
    <w:rsid w:val="00613298"/>
    <w:rsid w:val="006A2FDC"/>
    <w:rsid w:val="008354D5"/>
    <w:rsid w:val="008E42DE"/>
    <w:rsid w:val="008E6E82"/>
    <w:rsid w:val="0092608A"/>
    <w:rsid w:val="009607DF"/>
    <w:rsid w:val="009D0369"/>
    <w:rsid w:val="00AF7D08"/>
    <w:rsid w:val="00B0545E"/>
    <w:rsid w:val="00B40647"/>
    <w:rsid w:val="00B65E4F"/>
    <w:rsid w:val="00B750B6"/>
    <w:rsid w:val="00C67389"/>
    <w:rsid w:val="00C82F5C"/>
    <w:rsid w:val="00CA4D3B"/>
    <w:rsid w:val="00CD20A4"/>
    <w:rsid w:val="00DA1F60"/>
    <w:rsid w:val="00DC756D"/>
    <w:rsid w:val="00E33871"/>
    <w:rsid w:val="00F953AC"/>
    <w:rsid w:val="00FA1716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A1F6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A1F6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A1F6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A1F60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40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6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C67389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38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C67389"/>
  </w:style>
  <w:style w:type="character" w:styleId="Hipersaitas">
    <w:name w:val="Hyperlink"/>
    <w:basedOn w:val="Numatytasispastraiposriftas"/>
    <w:rsid w:val="00C67389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A1F6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A1F6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A1F6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A1F6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4507</Words>
  <Characters>2569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2014-11-27T14:08:00Z</cp:lastPrinted>
  <dcterms:created xsi:type="dcterms:W3CDTF">2014-12-22T14:09:00Z</dcterms:created>
  <dcterms:modified xsi:type="dcterms:W3CDTF">2014-12-23T09:35:00Z</dcterms:modified>
</cp:coreProperties>
</file>