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3" w:type="dxa"/>
        <w:tblInd w:w="11307" w:type="dxa"/>
        <w:tblLook w:val="04A0" w:firstRow="1" w:lastRow="0" w:firstColumn="1" w:lastColumn="0" w:noHBand="0" w:noVBand="1"/>
      </w:tblPr>
      <w:tblGrid>
        <w:gridCol w:w="3543"/>
      </w:tblGrid>
      <w:tr w:rsidR="00A4287C" w:rsidRPr="00A4287C" w14:paraId="26FFD2C7" w14:textId="77777777" w:rsidTr="0067055C">
        <w:tc>
          <w:tcPr>
            <w:tcW w:w="3543" w:type="dxa"/>
            <w:shd w:val="clear" w:color="auto" w:fill="auto"/>
          </w:tcPr>
          <w:p w14:paraId="26FFD2C6" w14:textId="77777777" w:rsidR="00A4287C" w:rsidRPr="00A4287C" w:rsidRDefault="00A4287C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 w:rsidRPr="00A4287C">
              <w:rPr>
                <w:lang w:eastAsia="lt-LT"/>
              </w:rPr>
              <w:t>PATVIRTINTA</w:t>
            </w:r>
          </w:p>
        </w:tc>
      </w:tr>
      <w:tr w:rsidR="00A4287C" w:rsidRPr="00A4287C" w14:paraId="26FFD2C9" w14:textId="77777777" w:rsidTr="0067055C">
        <w:tc>
          <w:tcPr>
            <w:tcW w:w="3543" w:type="dxa"/>
            <w:shd w:val="clear" w:color="auto" w:fill="auto"/>
          </w:tcPr>
          <w:p w14:paraId="26FFD2C8" w14:textId="77777777" w:rsidR="00A4287C" w:rsidRPr="00A4287C" w:rsidRDefault="00A4287C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>Klaipėdos miesto savivaldybės</w:t>
            </w:r>
          </w:p>
        </w:tc>
      </w:tr>
      <w:tr w:rsidR="00A4287C" w:rsidRPr="00A4287C" w14:paraId="26FFD2CB" w14:textId="77777777" w:rsidTr="0067055C">
        <w:tc>
          <w:tcPr>
            <w:tcW w:w="3543" w:type="dxa"/>
            <w:shd w:val="clear" w:color="auto" w:fill="auto"/>
          </w:tcPr>
          <w:p w14:paraId="26FFD2CA" w14:textId="77777777" w:rsidR="00A4287C" w:rsidRPr="00A4287C" w:rsidRDefault="001049F3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 xml:space="preserve">tarybos </w:t>
            </w:r>
            <w:r w:rsidRPr="00A4287C"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87C">
              <w:rPr>
                <w:noProof/>
                <w:lang w:eastAsia="lt-LT"/>
              </w:rPr>
              <w:instrText xml:space="preserve"> FORMTEXT </w:instrText>
            </w:r>
            <w:r w:rsidRPr="00A4287C">
              <w:rPr>
                <w:noProof/>
                <w:lang w:eastAsia="lt-LT"/>
              </w:rPr>
            </w:r>
            <w:r w:rsidRPr="00A4287C">
              <w:rPr>
                <w:noProof/>
                <w:lang w:eastAsia="lt-LT"/>
              </w:rPr>
              <w:fldChar w:fldCharType="separate"/>
            </w:r>
            <w:r w:rsidRPr="00A4287C">
              <w:rPr>
                <w:noProof/>
                <w:lang w:eastAsia="lt-LT"/>
              </w:rPr>
              <w:t> </w:t>
            </w:r>
            <w:r w:rsidRPr="00A4287C">
              <w:rPr>
                <w:noProof/>
                <w:lang w:eastAsia="lt-LT"/>
              </w:rPr>
              <w:fldChar w:fldCharType="end"/>
            </w:r>
          </w:p>
        </w:tc>
      </w:tr>
      <w:tr w:rsidR="00A4287C" w:rsidRPr="00A4287C" w14:paraId="26FFD2CD" w14:textId="77777777" w:rsidTr="0067055C">
        <w:tc>
          <w:tcPr>
            <w:tcW w:w="3543" w:type="dxa"/>
            <w:shd w:val="clear" w:color="auto" w:fill="auto"/>
          </w:tcPr>
          <w:p w14:paraId="26FFD2CC" w14:textId="77777777" w:rsidR="00A4287C" w:rsidRPr="00A4287C" w:rsidRDefault="000F6B80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 w:rsidRPr="0067055C">
              <w:rPr>
                <w:bCs/>
              </w:rPr>
              <w:t xml:space="preserve">sprendimu </w:t>
            </w:r>
            <w:r w:rsidR="001049F3" w:rsidRPr="00A4287C">
              <w:rPr>
                <w:lang w:eastAsia="lt-LT"/>
              </w:rPr>
              <w:t xml:space="preserve">Nr. </w:t>
            </w:r>
            <w:r w:rsidR="001049F3" w:rsidRPr="00A4287C"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49F3" w:rsidRPr="00A4287C">
              <w:rPr>
                <w:noProof/>
                <w:lang w:eastAsia="lt-LT"/>
              </w:rPr>
              <w:instrText xml:space="preserve"> FORMTEXT </w:instrText>
            </w:r>
            <w:r w:rsidR="001049F3" w:rsidRPr="00A4287C">
              <w:rPr>
                <w:noProof/>
                <w:lang w:eastAsia="lt-LT"/>
              </w:rPr>
            </w:r>
            <w:r w:rsidR="001049F3" w:rsidRPr="00A4287C">
              <w:rPr>
                <w:noProof/>
                <w:lang w:eastAsia="lt-LT"/>
              </w:rPr>
              <w:fldChar w:fldCharType="separate"/>
            </w:r>
            <w:r w:rsidR="001049F3" w:rsidRPr="00A4287C">
              <w:rPr>
                <w:noProof/>
                <w:lang w:eastAsia="lt-LT"/>
              </w:rPr>
              <w:t> </w:t>
            </w:r>
            <w:r w:rsidR="001049F3" w:rsidRPr="00A4287C">
              <w:rPr>
                <w:noProof/>
                <w:lang w:eastAsia="lt-LT"/>
              </w:rPr>
              <w:fldChar w:fldCharType="end"/>
            </w:r>
          </w:p>
        </w:tc>
      </w:tr>
    </w:tbl>
    <w:p w14:paraId="26FFD2CE" w14:textId="77777777" w:rsidR="00A4287C" w:rsidRDefault="00A4287C" w:rsidP="004E566E">
      <w:pPr>
        <w:ind w:left="5102"/>
        <w:jc w:val="both"/>
      </w:pPr>
    </w:p>
    <w:p w14:paraId="26FFD2CF" w14:textId="77777777" w:rsidR="00665769" w:rsidRPr="009676CE" w:rsidRDefault="00665769" w:rsidP="00833C19">
      <w:pPr>
        <w:ind w:left="5040" w:firstLine="720"/>
        <w:jc w:val="both"/>
        <w:rPr>
          <w:bCs/>
        </w:rPr>
      </w:pPr>
    </w:p>
    <w:p w14:paraId="26FFD2D0" w14:textId="77777777" w:rsidR="00665769" w:rsidRDefault="001049F3" w:rsidP="00833C19">
      <w:pPr>
        <w:jc w:val="center"/>
        <w:rPr>
          <w:b/>
        </w:rPr>
      </w:pPr>
      <w:r>
        <w:rPr>
          <w:b/>
        </w:rPr>
        <w:t xml:space="preserve">VŠĮ </w:t>
      </w:r>
      <w:r w:rsidR="00665769" w:rsidRPr="009676CE">
        <w:rPr>
          <w:b/>
        </w:rPr>
        <w:t xml:space="preserve">KLAIPĖDOS </w:t>
      </w:r>
      <w:r>
        <w:rPr>
          <w:b/>
        </w:rPr>
        <w:t>EKONOMINĖS PLĖTROS AGENTŪROS</w:t>
      </w:r>
      <w:r w:rsidR="00665769" w:rsidRPr="009676CE">
        <w:rPr>
          <w:b/>
        </w:rPr>
        <w:t xml:space="preserve"> TEIKIAMŲ </w:t>
      </w:r>
      <w:r>
        <w:rPr>
          <w:b/>
        </w:rPr>
        <w:t>KŪRYBINIO INKUBATORIAUS KULTŪROS FABRIKO</w:t>
      </w:r>
      <w:r w:rsidR="007929CF">
        <w:rPr>
          <w:b/>
        </w:rPr>
        <w:t xml:space="preserve"> PASLAUGŲ ĮKAINIAI</w:t>
      </w:r>
    </w:p>
    <w:p w14:paraId="26FFD2D1" w14:textId="77777777" w:rsidR="00665769" w:rsidRPr="009676CE" w:rsidRDefault="00665769" w:rsidP="00833C19">
      <w:pPr>
        <w:jc w:val="center"/>
        <w:rPr>
          <w:b/>
        </w:rPr>
      </w:pPr>
    </w:p>
    <w:p w14:paraId="26FFD2D2" w14:textId="77777777" w:rsidR="001049F3" w:rsidRDefault="001049F3" w:rsidP="00833C19">
      <w:pPr>
        <w:jc w:val="both"/>
        <w:rPr>
          <w:b/>
        </w:rPr>
      </w:pPr>
    </w:p>
    <w:tbl>
      <w:tblPr>
        <w:tblW w:w="155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5386"/>
        <w:gridCol w:w="3119"/>
        <w:gridCol w:w="3054"/>
      </w:tblGrid>
      <w:tr w:rsidR="00BE526D" w:rsidRPr="001049F3" w14:paraId="26FFD2D4" w14:textId="77777777" w:rsidTr="00352AE9">
        <w:trPr>
          <w:trHeight w:val="643"/>
        </w:trPr>
        <w:tc>
          <w:tcPr>
            <w:tcW w:w="15529" w:type="dxa"/>
            <w:gridSpan w:val="4"/>
            <w:noWrap/>
            <w:vAlign w:val="center"/>
          </w:tcPr>
          <w:p w14:paraId="26FFD2D3" w14:textId="77777777" w:rsidR="00BE526D" w:rsidRDefault="00BE526D" w:rsidP="001049F3">
            <w:pPr>
              <w:jc w:val="center"/>
              <w:rPr>
                <w:b/>
              </w:rPr>
            </w:pPr>
            <w:r>
              <w:rPr>
                <w:b/>
              </w:rPr>
              <w:t xml:space="preserve">KŪRYBINIS </w:t>
            </w:r>
            <w:r w:rsidRPr="001049F3">
              <w:rPr>
                <w:b/>
              </w:rPr>
              <w:t xml:space="preserve">INKUBATORIUS KULTŪROS FABRIKAS, Bangų g. 5, Klaipėda </w:t>
            </w:r>
          </w:p>
        </w:tc>
      </w:tr>
      <w:tr w:rsidR="00BE526D" w:rsidRPr="005C1604" w14:paraId="26FFD2DA" w14:textId="77777777" w:rsidTr="00BE526D">
        <w:trPr>
          <w:trHeight w:val="553"/>
        </w:trPr>
        <w:tc>
          <w:tcPr>
            <w:tcW w:w="3970" w:type="dxa"/>
            <w:shd w:val="clear" w:color="auto" w:fill="D9D9D9" w:themeFill="background1" w:themeFillShade="D9"/>
            <w:noWrap/>
          </w:tcPr>
          <w:p w14:paraId="26FFD2D5" w14:textId="77777777" w:rsidR="00BE526D" w:rsidRPr="005C1604" w:rsidRDefault="00BE526D" w:rsidP="001049F3">
            <w:pPr>
              <w:jc w:val="center"/>
              <w:rPr>
                <w:b/>
              </w:rPr>
            </w:pPr>
            <w:r>
              <w:rPr>
                <w:b/>
              </w:rPr>
              <w:t>Paslaugos</w:t>
            </w:r>
            <w:r w:rsidRPr="005C1604">
              <w:rPr>
                <w:b/>
              </w:rPr>
              <w:t xml:space="preserve"> rūšis</w:t>
            </w:r>
          </w:p>
        </w:tc>
        <w:tc>
          <w:tcPr>
            <w:tcW w:w="5386" w:type="dxa"/>
            <w:shd w:val="clear" w:color="auto" w:fill="D9D9D9" w:themeFill="background1" w:themeFillShade="D9"/>
            <w:noWrap/>
          </w:tcPr>
          <w:p w14:paraId="26FFD2D6" w14:textId="77777777" w:rsidR="00BE526D" w:rsidRPr="005C1604" w:rsidRDefault="00BE526D" w:rsidP="001049F3">
            <w:pPr>
              <w:jc w:val="center"/>
              <w:rPr>
                <w:b/>
              </w:rPr>
            </w:pPr>
            <w:r w:rsidRPr="005C1604">
              <w:rPr>
                <w:b/>
              </w:rPr>
              <w:t>Kainodara</w:t>
            </w:r>
          </w:p>
        </w:tc>
        <w:tc>
          <w:tcPr>
            <w:tcW w:w="3119" w:type="dxa"/>
            <w:shd w:val="clear" w:color="auto" w:fill="D9D9D9" w:themeFill="background1" w:themeFillShade="D9"/>
            <w:noWrap/>
          </w:tcPr>
          <w:p w14:paraId="26FFD2D7" w14:textId="69485663" w:rsidR="00BE526D" w:rsidRPr="005C1604" w:rsidRDefault="006622B6" w:rsidP="001049F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E67D30">
              <w:rPr>
                <w:b/>
              </w:rPr>
              <w:t>aina rezidentams</w:t>
            </w:r>
            <w:r w:rsidR="00BE526D">
              <w:rPr>
                <w:b/>
              </w:rPr>
              <w:t xml:space="preserve"> Eur</w:t>
            </w:r>
          </w:p>
          <w:p w14:paraId="26FFD2D8" w14:textId="77777777" w:rsidR="00BE526D" w:rsidRPr="005C1604" w:rsidRDefault="00BE526D" w:rsidP="001049F3">
            <w:pPr>
              <w:jc w:val="center"/>
              <w:rPr>
                <w:b/>
              </w:rPr>
            </w:pPr>
          </w:p>
        </w:tc>
        <w:tc>
          <w:tcPr>
            <w:tcW w:w="3054" w:type="dxa"/>
            <w:shd w:val="clear" w:color="auto" w:fill="D9D9D9" w:themeFill="background1" w:themeFillShade="D9"/>
          </w:tcPr>
          <w:p w14:paraId="26FFD2D9" w14:textId="4FF2F62A" w:rsidR="00BE526D" w:rsidRDefault="006622B6" w:rsidP="001049F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E67D30">
              <w:rPr>
                <w:b/>
              </w:rPr>
              <w:t>aina ne rezidentams</w:t>
            </w:r>
            <w:r w:rsidR="00BE526D">
              <w:rPr>
                <w:b/>
              </w:rPr>
              <w:t xml:space="preserve"> Eur (be PVM)</w:t>
            </w:r>
          </w:p>
        </w:tc>
      </w:tr>
      <w:tr w:rsidR="00BE526D" w:rsidRPr="001049F3" w14:paraId="26FFD2DF" w14:textId="77777777" w:rsidTr="00BE526D">
        <w:trPr>
          <w:trHeight w:val="255"/>
        </w:trPr>
        <w:tc>
          <w:tcPr>
            <w:tcW w:w="3970" w:type="dxa"/>
            <w:shd w:val="clear" w:color="auto" w:fill="D9D9D9" w:themeFill="background1" w:themeFillShade="D9"/>
            <w:noWrap/>
          </w:tcPr>
          <w:p w14:paraId="26FFD2DB" w14:textId="77777777" w:rsidR="00BE526D" w:rsidRPr="001049F3" w:rsidRDefault="00BE526D" w:rsidP="00563CCF">
            <w:pPr>
              <w:rPr>
                <w:b/>
                <w:bCs/>
              </w:rPr>
            </w:pPr>
            <w:r w:rsidRPr="00563CCF">
              <w:rPr>
                <w:b/>
                <w:bCs/>
              </w:rPr>
              <w:t xml:space="preserve">Rezidavimo paslauga </w:t>
            </w:r>
            <w:r>
              <w:rPr>
                <w:b/>
                <w:bCs/>
              </w:rPr>
              <w:t>in</w:t>
            </w:r>
            <w:r w:rsidRPr="001049F3">
              <w:rPr>
                <w:b/>
                <w:bCs/>
              </w:rPr>
              <w:t>kubatoriaus biur</w:t>
            </w:r>
            <w:r>
              <w:rPr>
                <w:b/>
                <w:bCs/>
              </w:rPr>
              <w:t>uose</w:t>
            </w:r>
            <w:r w:rsidRPr="001049F3">
              <w:rPr>
                <w:b/>
                <w:bCs/>
              </w:rPr>
              <w:t>, studijos</w:t>
            </w:r>
            <w:r>
              <w:rPr>
                <w:b/>
                <w:bCs/>
              </w:rPr>
              <w:t>e</w:t>
            </w:r>
          </w:p>
        </w:tc>
        <w:tc>
          <w:tcPr>
            <w:tcW w:w="5386" w:type="dxa"/>
            <w:noWrap/>
          </w:tcPr>
          <w:p w14:paraId="26FFD2DC" w14:textId="77777777" w:rsidR="00BE526D" w:rsidRPr="005C1604" w:rsidRDefault="00BE526D" w:rsidP="00B907C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m/mėn.*</w:t>
            </w:r>
          </w:p>
        </w:tc>
        <w:tc>
          <w:tcPr>
            <w:tcW w:w="3119" w:type="dxa"/>
            <w:noWrap/>
          </w:tcPr>
          <w:p w14:paraId="26FFD2DD" w14:textId="77777777"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6,3</w:t>
            </w:r>
            <w:r>
              <w:rPr>
                <w:b/>
                <w:bCs/>
              </w:rPr>
              <w:t>7</w:t>
            </w:r>
            <w:r w:rsidRPr="00952415">
              <w:rPr>
                <w:b/>
                <w:bCs/>
              </w:rPr>
              <w:t xml:space="preserve"> Eur</w:t>
            </w:r>
            <w:r w:rsidRPr="00952415" w:rsidDel="00563CCF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(su PVM)</w:t>
            </w:r>
          </w:p>
        </w:tc>
        <w:tc>
          <w:tcPr>
            <w:tcW w:w="3054" w:type="dxa"/>
          </w:tcPr>
          <w:p w14:paraId="26FFD2DE" w14:textId="77777777" w:rsidR="00BE526D" w:rsidRPr="00952415" w:rsidRDefault="00BE526D" w:rsidP="00611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E526D" w:rsidRPr="001049F3" w14:paraId="26FFD2E4" w14:textId="77777777" w:rsidTr="00BE526D">
        <w:trPr>
          <w:trHeight w:val="255"/>
        </w:trPr>
        <w:tc>
          <w:tcPr>
            <w:tcW w:w="3970" w:type="dxa"/>
            <w:vMerge w:val="restart"/>
            <w:shd w:val="clear" w:color="auto" w:fill="D9D9D9" w:themeFill="background1" w:themeFillShade="D9"/>
            <w:noWrap/>
          </w:tcPr>
          <w:p w14:paraId="26FFD2E0" w14:textId="77777777" w:rsidR="00BE526D" w:rsidRPr="001049F3" w:rsidRDefault="00BE526D" w:rsidP="00517FB0">
            <w:pPr>
              <w:rPr>
                <w:b/>
                <w:bCs/>
              </w:rPr>
            </w:pPr>
            <w:r>
              <w:rPr>
                <w:b/>
                <w:bCs/>
              </w:rPr>
              <w:t>Daugiafunkcės s</w:t>
            </w:r>
            <w:r w:rsidRPr="001049F3">
              <w:rPr>
                <w:b/>
                <w:bCs/>
              </w:rPr>
              <w:t>alė</w:t>
            </w:r>
            <w:r>
              <w:rPr>
                <w:b/>
                <w:bCs/>
              </w:rPr>
              <w:t>s (B) nuoma</w:t>
            </w:r>
          </w:p>
        </w:tc>
        <w:tc>
          <w:tcPr>
            <w:tcW w:w="5386" w:type="dxa"/>
            <w:noWrap/>
          </w:tcPr>
          <w:p w14:paraId="26FFD2E1" w14:textId="77777777" w:rsidR="00BE526D" w:rsidRPr="005C1604" w:rsidRDefault="00BE526D" w:rsidP="00B907C4">
            <w:pPr>
              <w:jc w:val="both"/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 xml:space="preserve">(maksimali trukmė </w:t>
            </w:r>
            <w:r>
              <w:rPr>
                <w:bCs/>
              </w:rPr>
              <w:t xml:space="preserve">– </w:t>
            </w:r>
            <w:r w:rsidRPr="00563CCF">
              <w:rPr>
                <w:bCs/>
              </w:rPr>
              <w:t>10 val</w:t>
            </w:r>
            <w:r>
              <w:rPr>
                <w:bCs/>
              </w:rPr>
              <w:t>.)</w:t>
            </w:r>
          </w:p>
        </w:tc>
        <w:tc>
          <w:tcPr>
            <w:tcW w:w="3119" w:type="dxa"/>
            <w:noWrap/>
          </w:tcPr>
          <w:p w14:paraId="26FFD2E2" w14:textId="77777777"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403,15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14:paraId="26FFD2E3" w14:textId="77777777" w:rsidR="00BE526D" w:rsidRPr="00952415" w:rsidRDefault="00BE526D" w:rsidP="00611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500,00 Eur</w:t>
            </w:r>
          </w:p>
        </w:tc>
      </w:tr>
      <w:tr w:rsidR="00BE526D" w:rsidRPr="001049F3" w14:paraId="26FFD2E9" w14:textId="77777777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26FFD2E5" w14:textId="77777777" w:rsidR="00BE526D" w:rsidRPr="001049F3" w:rsidRDefault="00BE526D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14:paraId="26FFD2E6" w14:textId="77777777" w:rsidR="00BE526D" w:rsidRPr="005C1604" w:rsidRDefault="00BE526D" w:rsidP="00B907C4">
            <w:pPr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563CCF">
              <w:rPr>
                <w:bCs/>
              </w:rPr>
              <w:t xml:space="preserve">epeticijoms (kasdien, maksimali trukmė </w:t>
            </w:r>
            <w:r>
              <w:rPr>
                <w:bCs/>
              </w:rPr>
              <w:t xml:space="preserve">– </w:t>
            </w:r>
            <w:r w:rsidRPr="00563CCF">
              <w:rPr>
                <w:bCs/>
              </w:rPr>
              <w:t>4 val.)</w:t>
            </w:r>
            <w:r>
              <w:rPr>
                <w:bCs/>
              </w:rPr>
              <w:t>***</w:t>
            </w:r>
          </w:p>
        </w:tc>
        <w:tc>
          <w:tcPr>
            <w:tcW w:w="3119" w:type="dxa"/>
            <w:noWrap/>
          </w:tcPr>
          <w:p w14:paraId="26FFD2E7" w14:textId="77777777"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>86,89 Eur</w:t>
            </w:r>
            <w:r w:rsidRPr="00952415" w:rsidDel="005A7482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14:paraId="26FFD2E8" w14:textId="77777777" w:rsidR="00BE526D" w:rsidRPr="00952415" w:rsidRDefault="00EA5306" w:rsidP="0061116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</w:p>
        </w:tc>
      </w:tr>
      <w:tr w:rsidR="00BE526D" w:rsidRPr="001049F3" w14:paraId="26FFD2EE" w14:textId="77777777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26FFD2EA" w14:textId="77777777" w:rsidR="00BE526D" w:rsidRPr="001049F3" w:rsidRDefault="00BE526D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14:paraId="26FFD2EB" w14:textId="77777777" w:rsidR="00BE526D" w:rsidRPr="005C1604" w:rsidRDefault="00BE526D" w:rsidP="00B907C4">
            <w:pPr>
              <w:jc w:val="both"/>
              <w:rPr>
                <w:bCs/>
              </w:rPr>
            </w:pPr>
            <w:r>
              <w:rPr>
                <w:bCs/>
              </w:rPr>
              <w:t>V</w:t>
            </w:r>
            <w:r w:rsidRPr="00563CCF">
              <w:rPr>
                <w:bCs/>
              </w:rPr>
              <w:t>aikų renginiams su įranga (kasdien nuo 10.00</w:t>
            </w:r>
            <w:r>
              <w:rPr>
                <w:bCs/>
              </w:rPr>
              <w:t xml:space="preserve"> val.</w:t>
            </w:r>
            <w:r w:rsidRPr="00563CCF">
              <w:rPr>
                <w:bCs/>
              </w:rPr>
              <w:t xml:space="preserve"> iki 14.00</w:t>
            </w:r>
            <w:r>
              <w:rPr>
                <w:bCs/>
              </w:rPr>
              <w:t xml:space="preserve"> val., </w:t>
            </w:r>
            <w:r w:rsidRPr="00563CCF">
              <w:rPr>
                <w:bCs/>
              </w:rPr>
              <w:t>maksimali trukmė</w:t>
            </w:r>
            <w:r>
              <w:rPr>
                <w:bCs/>
              </w:rPr>
              <w:t xml:space="preserve"> –</w:t>
            </w:r>
            <w:r w:rsidRPr="00563CCF">
              <w:rPr>
                <w:bCs/>
              </w:rPr>
              <w:t xml:space="preserve"> 4 val.)</w:t>
            </w:r>
          </w:p>
        </w:tc>
        <w:tc>
          <w:tcPr>
            <w:tcW w:w="3119" w:type="dxa"/>
            <w:noWrap/>
          </w:tcPr>
          <w:p w14:paraId="26FFD2EC" w14:textId="77777777"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 xml:space="preserve">144,81 Eur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14:paraId="26FFD2ED" w14:textId="77777777" w:rsidR="00BE526D" w:rsidRPr="00952415" w:rsidRDefault="00EA5306" w:rsidP="0061116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</w:p>
        </w:tc>
      </w:tr>
      <w:tr w:rsidR="00BE526D" w:rsidRPr="001049F3" w14:paraId="26FFD2F3" w14:textId="77777777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26FFD2EF" w14:textId="77777777" w:rsidR="00BE526D" w:rsidRPr="001049F3" w:rsidRDefault="00BE526D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14:paraId="26FFD2F0" w14:textId="77777777" w:rsidR="00BE526D" w:rsidRPr="005C1604" w:rsidRDefault="00BE526D" w:rsidP="00B907C4">
            <w:pPr>
              <w:jc w:val="both"/>
              <w:rPr>
                <w:bCs/>
              </w:rPr>
            </w:pPr>
            <w:r>
              <w:t xml:space="preserve">Vakariniams renginiams </w:t>
            </w:r>
            <w:r w:rsidRPr="00563CCF">
              <w:rPr>
                <w:bCs/>
              </w:rPr>
              <w:t>su</w:t>
            </w:r>
            <w:r>
              <w:rPr>
                <w:bCs/>
              </w:rPr>
              <w:t xml:space="preserve"> įranga (</w:t>
            </w:r>
            <w:r w:rsidRPr="00563CCF">
              <w:rPr>
                <w:bCs/>
              </w:rPr>
              <w:t>kasdien nuo 15.00</w:t>
            </w:r>
            <w:r>
              <w:rPr>
                <w:bCs/>
              </w:rPr>
              <w:t> val.</w:t>
            </w:r>
            <w:r w:rsidRPr="00563CCF">
              <w:rPr>
                <w:bCs/>
              </w:rPr>
              <w:t xml:space="preserve"> iki 21.00</w:t>
            </w:r>
            <w:r>
              <w:rPr>
                <w:bCs/>
              </w:rPr>
              <w:t xml:space="preserve"> val., maksimali trukmė – 6</w:t>
            </w:r>
            <w:r w:rsidRPr="00563CCF">
              <w:rPr>
                <w:bCs/>
              </w:rPr>
              <w:t xml:space="preserve"> val.)</w:t>
            </w:r>
          </w:p>
        </w:tc>
        <w:tc>
          <w:tcPr>
            <w:tcW w:w="3119" w:type="dxa"/>
            <w:noWrap/>
          </w:tcPr>
          <w:p w14:paraId="26FFD2F1" w14:textId="77777777"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>289,62 Eur</w:t>
            </w:r>
            <w:r w:rsidRPr="00952415" w:rsidDel="005A7482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14:paraId="26FFD2F2" w14:textId="77777777" w:rsidR="00BE526D" w:rsidRPr="00952415" w:rsidRDefault="00EA5306" w:rsidP="0061116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</w:p>
        </w:tc>
      </w:tr>
      <w:tr w:rsidR="00BE526D" w:rsidRPr="001049F3" w14:paraId="26FFD2F8" w14:textId="77777777" w:rsidTr="00BE526D">
        <w:trPr>
          <w:trHeight w:val="255"/>
        </w:trPr>
        <w:tc>
          <w:tcPr>
            <w:tcW w:w="3970" w:type="dxa"/>
            <w:vMerge w:val="restart"/>
            <w:shd w:val="clear" w:color="auto" w:fill="D9D9D9" w:themeFill="background1" w:themeFillShade="D9"/>
            <w:noWrap/>
          </w:tcPr>
          <w:p w14:paraId="26FFD2F4" w14:textId="77777777" w:rsidR="00BE526D" w:rsidRPr="001049F3" w:rsidRDefault="00BE526D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Konferencijų ir rengini</w:t>
            </w:r>
            <w:r>
              <w:rPr>
                <w:b/>
                <w:bCs/>
              </w:rPr>
              <w:t>ų</w:t>
            </w:r>
            <w:r w:rsidRPr="001049F3">
              <w:rPr>
                <w:b/>
                <w:bCs/>
              </w:rPr>
              <w:t xml:space="preserve"> salė</w:t>
            </w:r>
            <w:r>
              <w:rPr>
                <w:b/>
                <w:bCs/>
              </w:rPr>
              <w:t>s (A) nuoma</w:t>
            </w:r>
            <w:r w:rsidRPr="001049F3"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noWrap/>
          </w:tcPr>
          <w:p w14:paraId="26FFD2F5" w14:textId="77777777" w:rsidR="00BE526D" w:rsidRPr="005C1604" w:rsidRDefault="00BE526D" w:rsidP="00B907C4">
            <w:pPr>
              <w:jc w:val="both"/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 xml:space="preserve">(maksimali trukmė </w:t>
            </w:r>
            <w:r>
              <w:rPr>
                <w:bCs/>
              </w:rPr>
              <w:t xml:space="preserve">– </w:t>
            </w:r>
            <w:r w:rsidRPr="00563CCF">
              <w:rPr>
                <w:bCs/>
              </w:rPr>
              <w:t>10 val</w:t>
            </w:r>
            <w:r>
              <w:rPr>
                <w:bCs/>
              </w:rPr>
              <w:t>.)</w:t>
            </w:r>
          </w:p>
        </w:tc>
        <w:tc>
          <w:tcPr>
            <w:tcW w:w="3119" w:type="dxa"/>
            <w:noWrap/>
          </w:tcPr>
          <w:p w14:paraId="26FFD2F6" w14:textId="77777777"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153,79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14:paraId="26FFD2F7" w14:textId="77777777" w:rsidR="00BE526D" w:rsidRPr="00952415" w:rsidRDefault="00BE526D" w:rsidP="00611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 Eur</w:t>
            </w:r>
          </w:p>
        </w:tc>
      </w:tr>
      <w:tr w:rsidR="00BE526D" w:rsidRPr="001049F3" w14:paraId="26FFD2FD" w14:textId="77777777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26FFD2F9" w14:textId="77777777" w:rsidR="00BE526D" w:rsidRPr="001049F3" w:rsidRDefault="00BE526D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14:paraId="26FFD2FA" w14:textId="77777777" w:rsidR="00BE526D" w:rsidRPr="005C1604" w:rsidRDefault="00BE526D" w:rsidP="00B907C4">
            <w:pPr>
              <w:jc w:val="both"/>
            </w:pPr>
            <w:r>
              <w:rPr>
                <w:bCs/>
              </w:rPr>
              <w:t>R</w:t>
            </w:r>
            <w:r w:rsidRPr="00563CCF">
              <w:rPr>
                <w:bCs/>
              </w:rPr>
              <w:t xml:space="preserve">epeticijoms (kasdien, maksimali trukmė </w:t>
            </w:r>
            <w:r>
              <w:rPr>
                <w:bCs/>
              </w:rPr>
              <w:t xml:space="preserve">– </w:t>
            </w:r>
            <w:r w:rsidRPr="00563CCF">
              <w:rPr>
                <w:bCs/>
              </w:rPr>
              <w:t>4 val.)</w:t>
            </w:r>
            <w:r>
              <w:rPr>
                <w:bCs/>
              </w:rPr>
              <w:t>***</w:t>
            </w:r>
          </w:p>
        </w:tc>
        <w:tc>
          <w:tcPr>
            <w:tcW w:w="3119" w:type="dxa"/>
            <w:noWrap/>
          </w:tcPr>
          <w:p w14:paraId="26FFD2FB" w14:textId="77777777"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43,44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14:paraId="26FFD2FC" w14:textId="77777777" w:rsidR="00BE526D" w:rsidRPr="00952415" w:rsidRDefault="00EA5306" w:rsidP="00611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E526D" w:rsidRPr="001049F3" w14:paraId="26FFD302" w14:textId="77777777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26FFD2FE" w14:textId="77777777" w:rsidR="00BE526D" w:rsidRPr="001049F3" w:rsidRDefault="00BE526D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14:paraId="26FFD2FF" w14:textId="77777777" w:rsidR="00BE526D" w:rsidRPr="005C1604" w:rsidRDefault="00BE526D" w:rsidP="00B907C4">
            <w:pPr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5A7482">
              <w:rPr>
                <w:bCs/>
              </w:rPr>
              <w:t xml:space="preserve">enginiams (kasdien, maksimali trukmė </w:t>
            </w:r>
            <w:r>
              <w:rPr>
                <w:bCs/>
              </w:rPr>
              <w:t xml:space="preserve">– </w:t>
            </w:r>
            <w:r w:rsidRPr="005A7482">
              <w:rPr>
                <w:bCs/>
              </w:rPr>
              <w:t>4 val.)</w:t>
            </w:r>
          </w:p>
        </w:tc>
        <w:tc>
          <w:tcPr>
            <w:tcW w:w="3119" w:type="dxa"/>
            <w:noWrap/>
          </w:tcPr>
          <w:p w14:paraId="26FFD300" w14:textId="77777777"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86,89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14:paraId="26FFD301" w14:textId="77777777" w:rsidR="00BE526D" w:rsidRPr="00952415" w:rsidRDefault="00EA5306" w:rsidP="00611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E526D" w:rsidRPr="001049F3" w14:paraId="26FFD307" w14:textId="77777777" w:rsidTr="00BE526D">
        <w:trPr>
          <w:trHeight w:val="255"/>
        </w:trPr>
        <w:tc>
          <w:tcPr>
            <w:tcW w:w="3970" w:type="dxa"/>
            <w:vMerge w:val="restart"/>
            <w:shd w:val="clear" w:color="auto" w:fill="D9D9D9" w:themeFill="background1" w:themeFillShade="D9"/>
            <w:noWrap/>
          </w:tcPr>
          <w:p w14:paraId="26FFD303" w14:textId="77777777" w:rsidR="00BE526D" w:rsidRPr="001049F3" w:rsidRDefault="00BE526D" w:rsidP="002B45DF">
            <w:pPr>
              <w:rPr>
                <w:b/>
                <w:bCs/>
              </w:rPr>
            </w:pPr>
            <w:r>
              <w:rPr>
                <w:b/>
                <w:bCs/>
              </w:rPr>
              <w:t>Repeticijų ir renginių salės (C) nuoma</w:t>
            </w:r>
          </w:p>
        </w:tc>
        <w:tc>
          <w:tcPr>
            <w:tcW w:w="5386" w:type="dxa"/>
            <w:noWrap/>
          </w:tcPr>
          <w:p w14:paraId="26FFD304" w14:textId="77777777" w:rsidR="00BE526D" w:rsidRPr="005C1604" w:rsidRDefault="00BE526D" w:rsidP="00B907C4">
            <w:pPr>
              <w:jc w:val="both"/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 xml:space="preserve">(maksimali trukmė </w:t>
            </w:r>
            <w:r>
              <w:rPr>
                <w:bCs/>
              </w:rPr>
              <w:t xml:space="preserve">– </w:t>
            </w:r>
            <w:r w:rsidRPr="00563CCF">
              <w:rPr>
                <w:bCs/>
              </w:rPr>
              <w:t>10 val</w:t>
            </w:r>
            <w:r>
              <w:rPr>
                <w:bCs/>
              </w:rPr>
              <w:t>.)</w:t>
            </w:r>
          </w:p>
        </w:tc>
        <w:tc>
          <w:tcPr>
            <w:tcW w:w="3119" w:type="dxa"/>
            <w:noWrap/>
          </w:tcPr>
          <w:p w14:paraId="26FFD305" w14:textId="77777777"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71,25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14:paraId="26FFD306" w14:textId="77777777" w:rsidR="00BE526D" w:rsidRPr="00952415" w:rsidRDefault="00BE526D" w:rsidP="00611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 Eur</w:t>
            </w:r>
          </w:p>
        </w:tc>
      </w:tr>
      <w:tr w:rsidR="00BE526D" w:rsidRPr="001049F3" w14:paraId="26FFD30C" w14:textId="77777777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26FFD308" w14:textId="77777777" w:rsidR="00BE526D" w:rsidRPr="001049F3" w:rsidRDefault="00BE526D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14:paraId="26FFD309" w14:textId="77777777" w:rsidR="00BE526D" w:rsidRPr="005C1604" w:rsidRDefault="00BE526D" w:rsidP="00B907C4">
            <w:pPr>
              <w:jc w:val="both"/>
            </w:pPr>
            <w:r>
              <w:rPr>
                <w:bCs/>
              </w:rPr>
              <w:t>R</w:t>
            </w:r>
            <w:r w:rsidRPr="00563CCF">
              <w:rPr>
                <w:bCs/>
              </w:rPr>
              <w:t xml:space="preserve">epeticijoms (kasdien, maksimali trukmė </w:t>
            </w:r>
            <w:r>
              <w:rPr>
                <w:bCs/>
              </w:rPr>
              <w:t xml:space="preserve">– </w:t>
            </w:r>
            <w:r w:rsidRPr="00563CCF">
              <w:rPr>
                <w:bCs/>
              </w:rPr>
              <w:t>4 val.)</w:t>
            </w:r>
            <w:r>
              <w:rPr>
                <w:bCs/>
              </w:rPr>
              <w:t>***</w:t>
            </w:r>
          </w:p>
        </w:tc>
        <w:tc>
          <w:tcPr>
            <w:tcW w:w="3119" w:type="dxa"/>
            <w:noWrap/>
          </w:tcPr>
          <w:p w14:paraId="26FFD30A" w14:textId="77777777"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28,96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14:paraId="26FFD30B" w14:textId="77777777" w:rsidR="00BE526D" w:rsidRPr="00952415" w:rsidRDefault="00EA5306" w:rsidP="00611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E526D" w:rsidRPr="001049F3" w14:paraId="26FFD311" w14:textId="77777777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26FFD30D" w14:textId="77777777" w:rsidR="00BE526D" w:rsidRPr="001049F3" w:rsidRDefault="00BE526D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14:paraId="26FFD30E" w14:textId="77777777" w:rsidR="00BE526D" w:rsidRPr="005C1604" w:rsidRDefault="00BE526D" w:rsidP="00B907C4">
            <w:pPr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5A7482">
              <w:rPr>
                <w:bCs/>
              </w:rPr>
              <w:t xml:space="preserve">enginiams (kasdien, maksimali trukmė </w:t>
            </w:r>
            <w:r>
              <w:rPr>
                <w:bCs/>
              </w:rPr>
              <w:t xml:space="preserve">– </w:t>
            </w:r>
            <w:r w:rsidRPr="005A7482">
              <w:rPr>
                <w:bCs/>
              </w:rPr>
              <w:t>4 val.)</w:t>
            </w:r>
          </w:p>
        </w:tc>
        <w:tc>
          <w:tcPr>
            <w:tcW w:w="3119" w:type="dxa"/>
            <w:noWrap/>
          </w:tcPr>
          <w:p w14:paraId="26FFD30F" w14:textId="77777777"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43,44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14:paraId="26FFD310" w14:textId="77777777" w:rsidR="00BE526D" w:rsidRPr="00952415" w:rsidRDefault="00EA5306" w:rsidP="00611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807A5" w:rsidRPr="001049F3" w14:paraId="26FFD316" w14:textId="77777777" w:rsidTr="00BE526D">
        <w:trPr>
          <w:trHeight w:val="255"/>
        </w:trPr>
        <w:tc>
          <w:tcPr>
            <w:tcW w:w="3970" w:type="dxa"/>
            <w:vMerge w:val="restart"/>
            <w:shd w:val="clear" w:color="auto" w:fill="D9D9D9" w:themeFill="background1" w:themeFillShade="D9"/>
            <w:noWrap/>
          </w:tcPr>
          <w:p w14:paraId="26FFD312" w14:textId="77777777" w:rsidR="003807A5" w:rsidRPr="001049F3" w:rsidRDefault="003807A5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Kino salė</w:t>
            </w:r>
            <w:r>
              <w:rPr>
                <w:b/>
                <w:bCs/>
              </w:rPr>
              <w:t>s nuoma</w:t>
            </w:r>
            <w:r w:rsidRPr="001049F3">
              <w:rPr>
                <w:b/>
                <w:bCs/>
              </w:rPr>
              <w:t> </w:t>
            </w:r>
          </w:p>
        </w:tc>
        <w:tc>
          <w:tcPr>
            <w:tcW w:w="5386" w:type="dxa"/>
            <w:noWrap/>
          </w:tcPr>
          <w:p w14:paraId="26FFD313" w14:textId="77777777" w:rsidR="003807A5" w:rsidRDefault="003807A5" w:rsidP="00B907C4">
            <w:pPr>
              <w:jc w:val="both"/>
              <w:rPr>
                <w:bCs/>
              </w:rPr>
            </w:pPr>
            <w:r w:rsidRPr="0067276B">
              <w:rPr>
                <w:bCs/>
              </w:rPr>
              <w:t xml:space="preserve">Nekomercinio kino </w:t>
            </w:r>
            <w:r>
              <w:rPr>
                <w:bCs/>
              </w:rPr>
              <w:t>arba kitiems renginiams v</w:t>
            </w:r>
            <w:r w:rsidRPr="0067276B">
              <w:rPr>
                <w:bCs/>
              </w:rPr>
              <w:t>isai dienai</w:t>
            </w:r>
            <w:r>
              <w:rPr>
                <w:bCs/>
              </w:rPr>
              <w:t xml:space="preserve"> (maksimali trukmė – </w:t>
            </w:r>
            <w:r w:rsidRPr="00563CCF">
              <w:rPr>
                <w:bCs/>
              </w:rPr>
              <w:t>10 val</w:t>
            </w:r>
            <w:r>
              <w:rPr>
                <w:bCs/>
              </w:rPr>
              <w:t>.</w:t>
            </w:r>
            <w:r w:rsidRPr="0067276B">
              <w:rPr>
                <w:bCs/>
              </w:rPr>
              <w:t>)**</w:t>
            </w:r>
          </w:p>
        </w:tc>
        <w:tc>
          <w:tcPr>
            <w:tcW w:w="3119" w:type="dxa"/>
            <w:noWrap/>
          </w:tcPr>
          <w:p w14:paraId="26FFD314" w14:textId="77777777" w:rsidR="003807A5" w:rsidRPr="00952415" w:rsidRDefault="003807A5" w:rsidP="0061116F">
            <w:pPr>
              <w:jc w:val="center"/>
              <w:rPr>
                <w:b/>
                <w:bCs/>
              </w:rPr>
            </w:pPr>
            <w:r w:rsidRPr="005C6958">
              <w:rPr>
                <w:b/>
                <w:bCs/>
              </w:rPr>
              <w:t>170,</w:t>
            </w:r>
            <w:r>
              <w:rPr>
                <w:b/>
                <w:bCs/>
              </w:rPr>
              <w:t>0</w:t>
            </w:r>
            <w:r w:rsidRPr="005C6958">
              <w:rPr>
                <w:b/>
                <w:bCs/>
              </w:rPr>
              <w:t>0 E</w:t>
            </w:r>
            <w:r>
              <w:rPr>
                <w:b/>
                <w:bCs/>
              </w:rPr>
              <w:t xml:space="preserve">ur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14:paraId="26FFD315" w14:textId="77777777" w:rsidR="003807A5" w:rsidRPr="005C6958" w:rsidRDefault="003807A5" w:rsidP="00611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230,00 Eur</w:t>
            </w:r>
          </w:p>
        </w:tc>
      </w:tr>
      <w:tr w:rsidR="003807A5" w:rsidRPr="001049F3" w14:paraId="26FFD31B" w14:textId="77777777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26FFD317" w14:textId="77777777" w:rsidR="003807A5" w:rsidRPr="001049F3" w:rsidRDefault="003807A5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14:paraId="26FFD318" w14:textId="77777777" w:rsidR="003807A5" w:rsidRDefault="003807A5" w:rsidP="00B907C4">
            <w:pPr>
              <w:jc w:val="both"/>
              <w:rPr>
                <w:bCs/>
              </w:rPr>
            </w:pPr>
            <w:r w:rsidRPr="00E33877">
              <w:rPr>
                <w:bCs/>
              </w:rPr>
              <w:t>Nekomercinio kino renginiams (</w:t>
            </w:r>
            <w:r w:rsidRPr="00563CCF">
              <w:rPr>
                <w:bCs/>
              </w:rPr>
              <w:t xml:space="preserve">kasdien, maksimali trukmė </w:t>
            </w:r>
            <w:r>
              <w:rPr>
                <w:bCs/>
              </w:rPr>
              <w:t xml:space="preserve">– </w:t>
            </w:r>
            <w:r w:rsidRPr="00E33877">
              <w:rPr>
                <w:bCs/>
              </w:rPr>
              <w:t>2 val.)**</w:t>
            </w:r>
          </w:p>
        </w:tc>
        <w:tc>
          <w:tcPr>
            <w:tcW w:w="3119" w:type="dxa"/>
            <w:noWrap/>
          </w:tcPr>
          <w:p w14:paraId="26FFD319" w14:textId="77777777" w:rsidR="003807A5" w:rsidRPr="00952415" w:rsidRDefault="003807A5" w:rsidP="0061116F">
            <w:pPr>
              <w:jc w:val="center"/>
              <w:rPr>
                <w:b/>
                <w:bCs/>
              </w:rPr>
            </w:pPr>
            <w:r w:rsidRPr="005C6958">
              <w:rPr>
                <w:b/>
                <w:bCs/>
              </w:rPr>
              <w:t>60,</w:t>
            </w:r>
            <w:r>
              <w:rPr>
                <w:b/>
                <w:bCs/>
              </w:rPr>
              <w:t>0</w:t>
            </w:r>
            <w:r w:rsidRPr="005C6958">
              <w:rPr>
                <w:b/>
                <w:bCs/>
              </w:rPr>
              <w:t>0 E</w:t>
            </w:r>
            <w:r>
              <w:rPr>
                <w:b/>
                <w:bCs/>
              </w:rPr>
              <w:t xml:space="preserve">ur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14:paraId="26FFD31A" w14:textId="77777777" w:rsidR="003807A5" w:rsidRPr="005C6958" w:rsidRDefault="003807A5" w:rsidP="00611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807A5" w:rsidRPr="001049F3" w14:paraId="26FFD320" w14:textId="77777777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26FFD31C" w14:textId="77777777" w:rsidR="003807A5" w:rsidRPr="001049F3" w:rsidRDefault="003807A5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14:paraId="26FFD31D" w14:textId="77777777" w:rsidR="003807A5" w:rsidRPr="00E33877" w:rsidRDefault="003807A5" w:rsidP="00B907C4">
            <w:pPr>
              <w:jc w:val="both"/>
              <w:rPr>
                <w:bCs/>
              </w:rPr>
            </w:pPr>
            <w:r w:rsidRPr="00E33877">
              <w:rPr>
                <w:bCs/>
              </w:rPr>
              <w:t>Nekomercinio kino renginiams (</w:t>
            </w:r>
            <w:r w:rsidRPr="00563CCF">
              <w:rPr>
                <w:bCs/>
              </w:rPr>
              <w:t xml:space="preserve">kasdien, maksimali trukmė </w:t>
            </w:r>
            <w:r>
              <w:rPr>
                <w:bCs/>
              </w:rPr>
              <w:t>– 4</w:t>
            </w:r>
            <w:r w:rsidRPr="00E33877">
              <w:rPr>
                <w:bCs/>
              </w:rPr>
              <w:t xml:space="preserve"> val.)**</w:t>
            </w:r>
          </w:p>
        </w:tc>
        <w:tc>
          <w:tcPr>
            <w:tcW w:w="3119" w:type="dxa"/>
            <w:noWrap/>
          </w:tcPr>
          <w:p w14:paraId="26FFD31E" w14:textId="77777777" w:rsidR="003807A5" w:rsidRPr="005C6958" w:rsidRDefault="003807A5" w:rsidP="00611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120,00 Eur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14:paraId="26FFD31F" w14:textId="77777777" w:rsidR="003807A5" w:rsidRPr="005C6958" w:rsidRDefault="003807A5" w:rsidP="00611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E526D" w:rsidRPr="001049F3" w14:paraId="26FFD325" w14:textId="77777777" w:rsidTr="00BE526D">
        <w:trPr>
          <w:trHeight w:val="255"/>
        </w:trPr>
        <w:tc>
          <w:tcPr>
            <w:tcW w:w="3970" w:type="dxa"/>
            <w:shd w:val="clear" w:color="auto" w:fill="D9D9D9" w:themeFill="background1" w:themeFillShade="D9"/>
            <w:noWrap/>
          </w:tcPr>
          <w:p w14:paraId="26FFD321" w14:textId="77777777" w:rsidR="00BE526D" w:rsidRPr="001049F3" w:rsidRDefault="00EA5306" w:rsidP="00EA5306">
            <w:pPr>
              <w:rPr>
                <w:b/>
                <w:bCs/>
              </w:rPr>
            </w:pPr>
            <w:r>
              <w:rPr>
                <w:b/>
                <w:bCs/>
              </w:rPr>
              <w:t>Laisvų s</w:t>
            </w:r>
            <w:r w:rsidR="00BE526D" w:rsidRPr="005C6958">
              <w:rPr>
                <w:b/>
                <w:bCs/>
              </w:rPr>
              <w:t>tudij</w:t>
            </w:r>
            <w:r w:rsidR="00BE526D">
              <w:rPr>
                <w:b/>
                <w:bCs/>
              </w:rPr>
              <w:t>ų</w:t>
            </w:r>
            <w:r w:rsidR="00BE526D" w:rsidRPr="005C6958">
              <w:rPr>
                <w:b/>
                <w:bCs/>
              </w:rPr>
              <w:t>, biur</w:t>
            </w:r>
            <w:r w:rsidR="00BE526D">
              <w:rPr>
                <w:b/>
                <w:bCs/>
              </w:rPr>
              <w:t>ų</w:t>
            </w:r>
            <w:r>
              <w:rPr>
                <w:b/>
                <w:bCs/>
              </w:rPr>
              <w:t xml:space="preserve"> ar</w:t>
            </w:r>
            <w:r w:rsidR="00BE526D" w:rsidRPr="005C6958">
              <w:rPr>
                <w:b/>
                <w:bCs/>
              </w:rPr>
              <w:t xml:space="preserve"> vestibiuli</w:t>
            </w:r>
            <w:r w:rsidR="00BE526D">
              <w:rPr>
                <w:b/>
                <w:bCs/>
              </w:rPr>
              <w:t>o nuoma</w:t>
            </w:r>
          </w:p>
        </w:tc>
        <w:tc>
          <w:tcPr>
            <w:tcW w:w="5386" w:type="dxa"/>
            <w:noWrap/>
          </w:tcPr>
          <w:p w14:paraId="26FFD322" w14:textId="77777777" w:rsidR="00BE526D" w:rsidRPr="00E33877" w:rsidRDefault="00BE526D" w:rsidP="00B907C4">
            <w:pPr>
              <w:jc w:val="both"/>
              <w:rPr>
                <w:bCs/>
              </w:rPr>
            </w:pPr>
            <w:r w:rsidRPr="005C6958">
              <w:rPr>
                <w:bCs/>
              </w:rPr>
              <w:t>Visai dienai (maksimali trukmė – 10 val.)</w:t>
            </w:r>
          </w:p>
        </w:tc>
        <w:tc>
          <w:tcPr>
            <w:tcW w:w="3119" w:type="dxa"/>
            <w:noWrap/>
          </w:tcPr>
          <w:p w14:paraId="26FFD323" w14:textId="77777777" w:rsidR="00BE526D" w:rsidRPr="005C6958" w:rsidRDefault="00EA5306" w:rsidP="00611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</w:tcPr>
          <w:p w14:paraId="26FFD324" w14:textId="77777777" w:rsidR="00BE526D" w:rsidRPr="005C6958" w:rsidRDefault="00BE526D" w:rsidP="0061116F">
            <w:pPr>
              <w:jc w:val="center"/>
              <w:rPr>
                <w:b/>
                <w:bCs/>
              </w:rPr>
            </w:pPr>
            <w:r w:rsidRPr="005C6958">
              <w:rPr>
                <w:b/>
                <w:bCs/>
              </w:rPr>
              <w:t>60,0</w:t>
            </w:r>
            <w:r>
              <w:rPr>
                <w:b/>
                <w:bCs/>
              </w:rPr>
              <w:t>0</w:t>
            </w:r>
            <w:r w:rsidRPr="005C6958">
              <w:rPr>
                <w:b/>
                <w:bCs/>
              </w:rPr>
              <w:t xml:space="preserve"> E</w:t>
            </w:r>
            <w:r>
              <w:rPr>
                <w:b/>
                <w:bCs/>
              </w:rPr>
              <w:t>ur</w:t>
            </w:r>
          </w:p>
        </w:tc>
      </w:tr>
      <w:tr w:rsidR="00B907C4" w:rsidRPr="001049F3" w14:paraId="6E5D6F73" w14:textId="77777777" w:rsidTr="00BE526D">
        <w:trPr>
          <w:trHeight w:val="255"/>
        </w:trPr>
        <w:tc>
          <w:tcPr>
            <w:tcW w:w="3970" w:type="dxa"/>
            <w:shd w:val="clear" w:color="auto" w:fill="D9D9D9" w:themeFill="background1" w:themeFillShade="D9"/>
            <w:noWrap/>
          </w:tcPr>
          <w:p w14:paraId="2B9D204A" w14:textId="4D947981" w:rsidR="00B907C4" w:rsidRPr="00B907C4" w:rsidRDefault="00B907C4" w:rsidP="00B907C4">
            <w:pPr>
              <w:rPr>
                <w:b/>
                <w:bCs/>
              </w:rPr>
            </w:pPr>
            <w:r>
              <w:rPr>
                <w:b/>
              </w:rPr>
              <w:t>Apšvietimo paslaugos renginių</w:t>
            </w:r>
            <w:r w:rsidRPr="00B907C4">
              <w:rPr>
                <w:b/>
              </w:rPr>
              <w:t xml:space="preserve"> metu </w:t>
            </w:r>
          </w:p>
        </w:tc>
        <w:tc>
          <w:tcPr>
            <w:tcW w:w="5386" w:type="dxa"/>
            <w:noWrap/>
          </w:tcPr>
          <w:p w14:paraId="45EC7C1E" w14:textId="1C990D71" w:rsidR="00B907C4" w:rsidRPr="005C6958" w:rsidRDefault="00B907C4" w:rsidP="00B907C4">
            <w:pPr>
              <w:jc w:val="both"/>
              <w:rPr>
                <w:bCs/>
              </w:rPr>
            </w:pPr>
            <w:r>
              <w:rPr>
                <w:bCs/>
              </w:rPr>
              <w:t>Vienam renginiui (nepriklausomai nuo renginio trukmės valandomis)</w:t>
            </w:r>
          </w:p>
        </w:tc>
        <w:tc>
          <w:tcPr>
            <w:tcW w:w="3119" w:type="dxa"/>
            <w:noWrap/>
          </w:tcPr>
          <w:p w14:paraId="1C625E72" w14:textId="0CAE048F" w:rsidR="00B907C4" w:rsidRDefault="00B907C4" w:rsidP="0061116F">
            <w:pPr>
              <w:jc w:val="center"/>
              <w:rPr>
                <w:b/>
                <w:bCs/>
              </w:rPr>
            </w:pPr>
            <w:r w:rsidRPr="005C6958">
              <w:rPr>
                <w:b/>
                <w:bCs/>
              </w:rPr>
              <w:t>60,</w:t>
            </w:r>
            <w:r>
              <w:rPr>
                <w:b/>
                <w:bCs/>
              </w:rPr>
              <w:t>0</w:t>
            </w:r>
            <w:r w:rsidRPr="005C6958">
              <w:rPr>
                <w:b/>
                <w:bCs/>
              </w:rPr>
              <w:t>0 E</w:t>
            </w:r>
            <w:r>
              <w:rPr>
                <w:b/>
                <w:bCs/>
              </w:rPr>
              <w:t xml:space="preserve">ur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14:paraId="04CE0333" w14:textId="4C178373" w:rsidR="00B907C4" w:rsidRPr="005C6958" w:rsidRDefault="00B907C4" w:rsidP="0061116F">
            <w:pPr>
              <w:jc w:val="center"/>
              <w:rPr>
                <w:b/>
                <w:bCs/>
              </w:rPr>
            </w:pPr>
            <w:r w:rsidRPr="005C6958">
              <w:rPr>
                <w:b/>
                <w:bCs/>
              </w:rPr>
              <w:t>60,0</w:t>
            </w:r>
            <w:r>
              <w:rPr>
                <w:b/>
                <w:bCs/>
              </w:rPr>
              <w:t>0</w:t>
            </w:r>
            <w:r w:rsidRPr="005C6958">
              <w:rPr>
                <w:b/>
                <w:bCs/>
              </w:rPr>
              <w:t xml:space="preserve"> E</w:t>
            </w:r>
            <w:r>
              <w:rPr>
                <w:b/>
                <w:bCs/>
              </w:rPr>
              <w:t>ur</w:t>
            </w:r>
          </w:p>
        </w:tc>
      </w:tr>
    </w:tbl>
    <w:p w14:paraId="26FFD326" w14:textId="77777777" w:rsidR="00E33877" w:rsidRDefault="00E33877">
      <w:pPr>
        <w:rPr>
          <w:b/>
        </w:rPr>
      </w:pPr>
    </w:p>
    <w:p w14:paraId="26FFD327" w14:textId="77777777" w:rsidR="00E33877" w:rsidRDefault="00E33877">
      <w:pPr>
        <w:rPr>
          <w:b/>
        </w:rPr>
      </w:pPr>
    </w:p>
    <w:p w14:paraId="26FFD328" w14:textId="77777777" w:rsidR="00665769" w:rsidRDefault="001049F3" w:rsidP="00B94A99">
      <w:pPr>
        <w:jc w:val="both"/>
        <w:rPr>
          <w:b/>
        </w:rPr>
      </w:pPr>
      <w:r w:rsidRPr="001049F3">
        <w:rPr>
          <w:b/>
        </w:rPr>
        <w:t xml:space="preserve">* Į </w:t>
      </w:r>
      <w:r w:rsidR="00EF6072">
        <w:rPr>
          <w:b/>
        </w:rPr>
        <w:t xml:space="preserve">inkubatoriaus </w:t>
      </w:r>
      <w:r w:rsidRPr="001049F3">
        <w:rPr>
          <w:b/>
        </w:rPr>
        <w:t xml:space="preserve">biuro ar studijos nuomą įskaičiuotas ir </w:t>
      </w:r>
      <w:r w:rsidR="00EF6072">
        <w:rPr>
          <w:b/>
        </w:rPr>
        <w:t xml:space="preserve">atskirai </w:t>
      </w:r>
      <w:r w:rsidRPr="001049F3">
        <w:rPr>
          <w:b/>
        </w:rPr>
        <w:t>ne</w:t>
      </w:r>
      <w:r w:rsidR="00EF6072">
        <w:rPr>
          <w:b/>
        </w:rPr>
        <w:t>apmokestinamas</w:t>
      </w:r>
      <w:r w:rsidRPr="001049F3">
        <w:rPr>
          <w:b/>
        </w:rPr>
        <w:t xml:space="preserve"> bendrų susitikimų erdvių, eksploatuojamo stogo ir vestibiulių naudojimas sutartimi nustatytą laiką</w:t>
      </w:r>
      <w:r w:rsidR="009706A7">
        <w:rPr>
          <w:b/>
        </w:rPr>
        <w:t>.</w:t>
      </w:r>
      <w:r w:rsidR="00F2081F" w:rsidRPr="00F2081F">
        <w:rPr>
          <w:b/>
        </w:rPr>
        <w:t xml:space="preserve"> </w:t>
      </w:r>
      <w:r w:rsidR="00F2081F" w:rsidRPr="00486C3B">
        <w:rPr>
          <w:b/>
        </w:rPr>
        <w:t>Rezidentams, ne PVM mokėtojams</w:t>
      </w:r>
      <w:r w:rsidR="00F2081F">
        <w:rPr>
          <w:b/>
        </w:rPr>
        <w:t>,</w:t>
      </w:r>
      <w:r w:rsidR="00F2081F" w:rsidRPr="00486C3B">
        <w:rPr>
          <w:b/>
        </w:rPr>
        <w:t xml:space="preserve"> visų salių nuomos paslaugai PVM neskaičiuojamas.</w:t>
      </w:r>
    </w:p>
    <w:p w14:paraId="26FFD329" w14:textId="77777777" w:rsidR="00BE526D" w:rsidRPr="00BE526D" w:rsidRDefault="00BE526D" w:rsidP="00B94A99">
      <w:pPr>
        <w:jc w:val="both"/>
        <w:rPr>
          <w:b/>
        </w:rPr>
      </w:pPr>
      <w:r>
        <w:rPr>
          <w:b/>
        </w:rPr>
        <w:t>** K</w:t>
      </w:r>
      <w:r w:rsidRPr="00BE526D">
        <w:rPr>
          <w:b/>
        </w:rPr>
        <w:t xml:space="preserve">ino salės įranga su techniniu aptarnavimu įskaičiuota į </w:t>
      </w:r>
      <w:r w:rsidR="006622B6">
        <w:rPr>
          <w:b/>
        </w:rPr>
        <w:t>nuomos</w:t>
      </w:r>
      <w:r w:rsidRPr="00BE526D">
        <w:rPr>
          <w:b/>
        </w:rPr>
        <w:t xml:space="preserve"> kainą</w:t>
      </w:r>
      <w:r w:rsidR="00794BD3">
        <w:rPr>
          <w:b/>
        </w:rPr>
        <w:t>.</w:t>
      </w:r>
    </w:p>
    <w:p w14:paraId="26FFD32A" w14:textId="77777777" w:rsidR="00E948D0" w:rsidRDefault="00BE526D" w:rsidP="00B94A99">
      <w:pPr>
        <w:jc w:val="both"/>
        <w:rPr>
          <w:b/>
        </w:rPr>
      </w:pPr>
      <w:r w:rsidRPr="00BE526D">
        <w:rPr>
          <w:b/>
        </w:rPr>
        <w:t xml:space="preserve">*** </w:t>
      </w:r>
      <w:r w:rsidR="00794BD3">
        <w:rPr>
          <w:b/>
        </w:rPr>
        <w:t>R</w:t>
      </w:r>
      <w:r w:rsidR="00794BD3" w:rsidRPr="00BE526D">
        <w:rPr>
          <w:b/>
        </w:rPr>
        <w:t>ezidentams</w:t>
      </w:r>
      <w:r w:rsidR="006622B6">
        <w:rPr>
          <w:b/>
        </w:rPr>
        <w:t>, sudariusiems sutartis dėl r</w:t>
      </w:r>
      <w:r w:rsidR="006622B6" w:rsidRPr="006622B6">
        <w:rPr>
          <w:b/>
        </w:rPr>
        <w:t>ezidavimo paslaug</w:t>
      </w:r>
      <w:r w:rsidR="006622B6">
        <w:rPr>
          <w:b/>
        </w:rPr>
        <w:t>os</w:t>
      </w:r>
      <w:r w:rsidR="006622B6" w:rsidRPr="006622B6">
        <w:rPr>
          <w:b/>
        </w:rPr>
        <w:t xml:space="preserve"> inkubatoriaus biuruose, studijose</w:t>
      </w:r>
      <w:r w:rsidR="00794BD3">
        <w:rPr>
          <w:b/>
        </w:rPr>
        <w:t xml:space="preserve"> </w:t>
      </w:r>
      <w:r w:rsidRPr="00BE526D">
        <w:rPr>
          <w:b/>
        </w:rPr>
        <w:t xml:space="preserve">ir </w:t>
      </w:r>
      <w:r w:rsidR="006622B6">
        <w:rPr>
          <w:b/>
        </w:rPr>
        <w:t xml:space="preserve">rodantiems </w:t>
      </w:r>
      <w:r w:rsidR="00040FF3">
        <w:rPr>
          <w:b/>
        </w:rPr>
        <w:t>viešus renginius (</w:t>
      </w:r>
      <w:r w:rsidR="006622B6">
        <w:rPr>
          <w:b/>
        </w:rPr>
        <w:t>spektaklius</w:t>
      </w:r>
      <w:r w:rsidR="00040FF3">
        <w:rPr>
          <w:b/>
        </w:rPr>
        <w:t>, pasirodymus ir pan.)</w:t>
      </w:r>
      <w:r w:rsidR="00794BD3" w:rsidRPr="00BE526D">
        <w:rPr>
          <w:b/>
        </w:rPr>
        <w:t xml:space="preserve"> žiūrovams</w:t>
      </w:r>
      <w:r w:rsidR="00040FF3">
        <w:rPr>
          <w:b/>
        </w:rPr>
        <w:t>,</w:t>
      </w:r>
      <w:r w:rsidR="00794BD3" w:rsidRPr="00BE526D">
        <w:rPr>
          <w:b/>
        </w:rPr>
        <w:t xml:space="preserve"> </w:t>
      </w:r>
      <w:r w:rsidR="00B94A99">
        <w:rPr>
          <w:b/>
        </w:rPr>
        <w:t>parodžiusiems žiūrovams viešą renginį</w:t>
      </w:r>
      <w:r w:rsidRPr="00BE526D">
        <w:rPr>
          <w:b/>
        </w:rPr>
        <w:t xml:space="preserve"> </w:t>
      </w:r>
      <w:r w:rsidR="00B94A99">
        <w:rPr>
          <w:b/>
        </w:rPr>
        <w:t xml:space="preserve">suteikiama teisė </w:t>
      </w:r>
      <w:r w:rsidR="00001110">
        <w:rPr>
          <w:b/>
        </w:rPr>
        <w:t xml:space="preserve">per </w:t>
      </w:r>
      <w:r w:rsidR="00E948D0">
        <w:rPr>
          <w:b/>
        </w:rPr>
        <w:t>3</w:t>
      </w:r>
      <w:r w:rsidR="00B94A99">
        <w:rPr>
          <w:b/>
        </w:rPr>
        <w:t xml:space="preserve"> (</w:t>
      </w:r>
      <w:r w:rsidR="00E948D0">
        <w:rPr>
          <w:b/>
        </w:rPr>
        <w:t>tris</w:t>
      </w:r>
      <w:r w:rsidR="00B94A99">
        <w:rPr>
          <w:b/>
        </w:rPr>
        <w:t>)</w:t>
      </w:r>
      <w:r w:rsidR="00001110">
        <w:rPr>
          <w:b/>
        </w:rPr>
        <w:t xml:space="preserve"> mėnesius</w:t>
      </w:r>
      <w:r w:rsidR="00B94A99">
        <w:rPr>
          <w:b/>
        </w:rPr>
        <w:t xml:space="preserve"> nuo šio viešo renginio parodymo dienos pasinaudoti viena iš inkubatoriaus salių</w:t>
      </w:r>
      <w:r w:rsidRPr="00BE526D">
        <w:rPr>
          <w:b/>
        </w:rPr>
        <w:t xml:space="preserve"> repeticijoms </w:t>
      </w:r>
      <w:r w:rsidR="00B94A99" w:rsidRPr="00BE526D">
        <w:rPr>
          <w:b/>
        </w:rPr>
        <w:t>nemokamai</w:t>
      </w:r>
      <w:r w:rsidR="00B94A99">
        <w:rPr>
          <w:b/>
        </w:rPr>
        <w:t xml:space="preserve"> </w:t>
      </w:r>
      <w:r w:rsidR="001D57F6">
        <w:rPr>
          <w:b/>
        </w:rPr>
        <w:t>4</w:t>
      </w:r>
      <w:r w:rsidR="00B94A99">
        <w:rPr>
          <w:b/>
        </w:rPr>
        <w:t xml:space="preserve"> (</w:t>
      </w:r>
      <w:r w:rsidR="001D57F6">
        <w:rPr>
          <w:b/>
        </w:rPr>
        <w:t>keturis)</w:t>
      </w:r>
      <w:r w:rsidR="00B94A99">
        <w:rPr>
          <w:b/>
        </w:rPr>
        <w:t xml:space="preserve"> kartus</w:t>
      </w:r>
      <w:r w:rsidR="00662BFB">
        <w:rPr>
          <w:b/>
        </w:rPr>
        <w:t>.</w:t>
      </w:r>
      <w:r w:rsidR="00B94A99">
        <w:rPr>
          <w:b/>
        </w:rPr>
        <w:t xml:space="preserve"> Maksimali tokios repeticijos trukmė yra 4 valandos, kurios negali būti skaidomos</w:t>
      </w:r>
      <w:r w:rsidR="00662BFB">
        <w:rPr>
          <w:b/>
        </w:rPr>
        <w:t xml:space="preserve"> dalimis</w:t>
      </w:r>
      <w:r w:rsidR="00B94A99">
        <w:rPr>
          <w:b/>
        </w:rPr>
        <w:t>. Jeigu rezidentas, įgijęs teisę pasinaudoti viena iš inkubatoriaus salių</w:t>
      </w:r>
      <w:r w:rsidR="00B94A99" w:rsidRPr="00BE526D">
        <w:rPr>
          <w:b/>
        </w:rPr>
        <w:t xml:space="preserve"> repeticijoms nemokamai</w:t>
      </w:r>
      <w:r w:rsidR="00B94A99">
        <w:rPr>
          <w:b/>
        </w:rPr>
        <w:t xml:space="preserve">, pageidauja repetuoti salėje ilgiau kaip 4 valandas, tačiau ne ilgiau kaip 8 valandas, laikoma, kad rezidentas </w:t>
      </w:r>
      <w:r w:rsidR="00662BFB">
        <w:rPr>
          <w:b/>
        </w:rPr>
        <w:t>pasi</w:t>
      </w:r>
      <w:r w:rsidR="00B94A99">
        <w:rPr>
          <w:b/>
        </w:rPr>
        <w:t xml:space="preserve">naudojo </w:t>
      </w:r>
      <w:r w:rsidR="00662BFB">
        <w:rPr>
          <w:b/>
        </w:rPr>
        <w:t xml:space="preserve">sale </w:t>
      </w:r>
      <w:r w:rsidR="00001110">
        <w:rPr>
          <w:b/>
        </w:rPr>
        <w:t xml:space="preserve">nemokamai </w:t>
      </w:r>
      <w:r w:rsidR="00662BFB">
        <w:rPr>
          <w:b/>
        </w:rPr>
        <w:t xml:space="preserve">2 (du) kartus. </w:t>
      </w:r>
    </w:p>
    <w:p w14:paraId="26FFD32B" w14:textId="77777777" w:rsidR="009706A7" w:rsidRDefault="009706A7">
      <w:pPr>
        <w:rPr>
          <w:b/>
        </w:rPr>
      </w:pPr>
    </w:p>
    <w:p w14:paraId="26FFD32C" w14:textId="77777777" w:rsidR="009706A7" w:rsidRPr="009706A7" w:rsidRDefault="009706A7" w:rsidP="009706A7">
      <w:pPr>
        <w:jc w:val="center"/>
      </w:pPr>
      <w:r>
        <w:t>________________________________</w:t>
      </w:r>
    </w:p>
    <w:sectPr w:rsidR="009706A7" w:rsidRPr="009706A7" w:rsidSect="00952415">
      <w:headerReference w:type="even" r:id="rId8"/>
      <w:headerReference w:type="default" r:id="rId9"/>
      <w:pgSz w:w="16838" w:h="11906" w:orient="landscape" w:code="9"/>
      <w:pgMar w:top="1418" w:right="567" w:bottom="1134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66839" w14:textId="77777777" w:rsidR="0054689C" w:rsidRDefault="0054689C" w:rsidP="006C054E">
      <w:r>
        <w:separator/>
      </w:r>
    </w:p>
  </w:endnote>
  <w:endnote w:type="continuationSeparator" w:id="0">
    <w:p w14:paraId="4ADF3A82" w14:textId="77777777" w:rsidR="0054689C" w:rsidRDefault="0054689C" w:rsidP="006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FB312" w14:textId="77777777" w:rsidR="0054689C" w:rsidRDefault="0054689C" w:rsidP="006C054E">
      <w:r>
        <w:separator/>
      </w:r>
    </w:p>
  </w:footnote>
  <w:footnote w:type="continuationSeparator" w:id="0">
    <w:p w14:paraId="33E99075" w14:textId="77777777" w:rsidR="0054689C" w:rsidRDefault="0054689C" w:rsidP="006C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FD331" w14:textId="77777777" w:rsidR="0067276B" w:rsidRDefault="0067276B" w:rsidP="00F0181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FFD332" w14:textId="77777777" w:rsidR="0067276B" w:rsidRDefault="0067276B" w:rsidP="00F01811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FD333" w14:textId="77777777" w:rsidR="0067276B" w:rsidRDefault="0067276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46D86">
      <w:rPr>
        <w:noProof/>
      </w:rPr>
      <w:t>2</w:t>
    </w:r>
    <w:r>
      <w:fldChar w:fldCharType="end"/>
    </w:r>
  </w:p>
  <w:p w14:paraId="26FFD334" w14:textId="77777777" w:rsidR="0067276B" w:rsidRDefault="0067276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5E6C3D"/>
    <w:multiLevelType w:val="hybridMultilevel"/>
    <w:tmpl w:val="0C5EF418"/>
    <w:lvl w:ilvl="0" w:tplc="7908A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87957CD"/>
    <w:multiLevelType w:val="multilevel"/>
    <w:tmpl w:val="5058B0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C77CB"/>
    <w:multiLevelType w:val="multilevel"/>
    <w:tmpl w:val="FEC0A83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595959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9"/>
    <w:rsid w:val="00001110"/>
    <w:rsid w:val="00011A8E"/>
    <w:rsid w:val="00033851"/>
    <w:rsid w:val="000341C2"/>
    <w:rsid w:val="00040FF3"/>
    <w:rsid w:val="00045731"/>
    <w:rsid w:val="00050FF7"/>
    <w:rsid w:val="00073BBB"/>
    <w:rsid w:val="00092638"/>
    <w:rsid w:val="000C13DA"/>
    <w:rsid w:val="000D4D9E"/>
    <w:rsid w:val="000E67ED"/>
    <w:rsid w:val="000F33F4"/>
    <w:rsid w:val="000F6B80"/>
    <w:rsid w:val="001049F3"/>
    <w:rsid w:val="00104AD3"/>
    <w:rsid w:val="0011073B"/>
    <w:rsid w:val="00120F0C"/>
    <w:rsid w:val="00132C61"/>
    <w:rsid w:val="0017641C"/>
    <w:rsid w:val="00184585"/>
    <w:rsid w:val="00191728"/>
    <w:rsid w:val="00195C1B"/>
    <w:rsid w:val="001A66F2"/>
    <w:rsid w:val="001B5A0A"/>
    <w:rsid w:val="001C74FE"/>
    <w:rsid w:val="001D57F6"/>
    <w:rsid w:val="001E4D22"/>
    <w:rsid w:val="001E56AD"/>
    <w:rsid w:val="00216E85"/>
    <w:rsid w:val="00220D27"/>
    <w:rsid w:val="0022676B"/>
    <w:rsid w:val="00232793"/>
    <w:rsid w:val="00255ABD"/>
    <w:rsid w:val="0026565C"/>
    <w:rsid w:val="002753E1"/>
    <w:rsid w:val="002B45DF"/>
    <w:rsid w:val="002C168D"/>
    <w:rsid w:val="002D5058"/>
    <w:rsid w:val="00325358"/>
    <w:rsid w:val="00353F53"/>
    <w:rsid w:val="003807A5"/>
    <w:rsid w:val="00387741"/>
    <w:rsid w:val="003A3D04"/>
    <w:rsid w:val="00406C79"/>
    <w:rsid w:val="004448EA"/>
    <w:rsid w:val="00444B30"/>
    <w:rsid w:val="00466848"/>
    <w:rsid w:val="004673BD"/>
    <w:rsid w:val="0048473D"/>
    <w:rsid w:val="00485AEA"/>
    <w:rsid w:val="004E566E"/>
    <w:rsid w:val="005017FE"/>
    <w:rsid w:val="00517FB0"/>
    <w:rsid w:val="005344D1"/>
    <w:rsid w:val="0054689C"/>
    <w:rsid w:val="005620C2"/>
    <w:rsid w:val="00563CCF"/>
    <w:rsid w:val="005947EE"/>
    <w:rsid w:val="00597311"/>
    <w:rsid w:val="005A7482"/>
    <w:rsid w:val="005A74A9"/>
    <w:rsid w:val="005B6FFC"/>
    <w:rsid w:val="005B750F"/>
    <w:rsid w:val="005C1604"/>
    <w:rsid w:val="005C6958"/>
    <w:rsid w:val="0061116F"/>
    <w:rsid w:val="00620B66"/>
    <w:rsid w:val="00635959"/>
    <w:rsid w:val="00646D86"/>
    <w:rsid w:val="00653062"/>
    <w:rsid w:val="006622B6"/>
    <w:rsid w:val="00662BFB"/>
    <w:rsid w:val="00665769"/>
    <w:rsid w:val="0067055C"/>
    <w:rsid w:val="0067276B"/>
    <w:rsid w:val="00685888"/>
    <w:rsid w:val="006C054E"/>
    <w:rsid w:val="00730543"/>
    <w:rsid w:val="00730B7E"/>
    <w:rsid w:val="0075210E"/>
    <w:rsid w:val="00752455"/>
    <w:rsid w:val="00763A4B"/>
    <w:rsid w:val="00772544"/>
    <w:rsid w:val="00782336"/>
    <w:rsid w:val="00791F76"/>
    <w:rsid w:val="007929CF"/>
    <w:rsid w:val="00794BD3"/>
    <w:rsid w:val="00795FBC"/>
    <w:rsid w:val="007A01D7"/>
    <w:rsid w:val="007F6435"/>
    <w:rsid w:val="00812866"/>
    <w:rsid w:val="00827CE6"/>
    <w:rsid w:val="00832AF1"/>
    <w:rsid w:val="00833C19"/>
    <w:rsid w:val="00841537"/>
    <w:rsid w:val="00874D2A"/>
    <w:rsid w:val="008807AD"/>
    <w:rsid w:val="00884630"/>
    <w:rsid w:val="00904311"/>
    <w:rsid w:val="00907F66"/>
    <w:rsid w:val="00925EFC"/>
    <w:rsid w:val="00952415"/>
    <w:rsid w:val="009676CE"/>
    <w:rsid w:val="009706A7"/>
    <w:rsid w:val="00972D5D"/>
    <w:rsid w:val="00977B86"/>
    <w:rsid w:val="009A4D3B"/>
    <w:rsid w:val="009A51D7"/>
    <w:rsid w:val="009E4F38"/>
    <w:rsid w:val="009F20BC"/>
    <w:rsid w:val="009F7A66"/>
    <w:rsid w:val="00A4287C"/>
    <w:rsid w:val="00A43866"/>
    <w:rsid w:val="00A50178"/>
    <w:rsid w:val="00A76F91"/>
    <w:rsid w:val="00AA7765"/>
    <w:rsid w:val="00AA7E72"/>
    <w:rsid w:val="00AC78A0"/>
    <w:rsid w:val="00AE5AEF"/>
    <w:rsid w:val="00B03B3B"/>
    <w:rsid w:val="00B2557E"/>
    <w:rsid w:val="00B36B45"/>
    <w:rsid w:val="00B87978"/>
    <w:rsid w:val="00B907C4"/>
    <w:rsid w:val="00B94A99"/>
    <w:rsid w:val="00B96439"/>
    <w:rsid w:val="00B96607"/>
    <w:rsid w:val="00BB089D"/>
    <w:rsid w:val="00BB1ADC"/>
    <w:rsid w:val="00BB4F9A"/>
    <w:rsid w:val="00BE3E2A"/>
    <w:rsid w:val="00BE526D"/>
    <w:rsid w:val="00C020CA"/>
    <w:rsid w:val="00C23554"/>
    <w:rsid w:val="00C27FA9"/>
    <w:rsid w:val="00C45B78"/>
    <w:rsid w:val="00C47F6D"/>
    <w:rsid w:val="00C507BB"/>
    <w:rsid w:val="00C65AD8"/>
    <w:rsid w:val="00C666B4"/>
    <w:rsid w:val="00C878BB"/>
    <w:rsid w:val="00CB06F4"/>
    <w:rsid w:val="00CD5B43"/>
    <w:rsid w:val="00CF298C"/>
    <w:rsid w:val="00D037D7"/>
    <w:rsid w:val="00D0454B"/>
    <w:rsid w:val="00D10B50"/>
    <w:rsid w:val="00D30769"/>
    <w:rsid w:val="00D73B92"/>
    <w:rsid w:val="00D95341"/>
    <w:rsid w:val="00DC6CA4"/>
    <w:rsid w:val="00E0519D"/>
    <w:rsid w:val="00E06260"/>
    <w:rsid w:val="00E33877"/>
    <w:rsid w:val="00E67D30"/>
    <w:rsid w:val="00E756A2"/>
    <w:rsid w:val="00E948D0"/>
    <w:rsid w:val="00EA5306"/>
    <w:rsid w:val="00EB0317"/>
    <w:rsid w:val="00EE115A"/>
    <w:rsid w:val="00EF2B05"/>
    <w:rsid w:val="00EF35C2"/>
    <w:rsid w:val="00EF6072"/>
    <w:rsid w:val="00F01811"/>
    <w:rsid w:val="00F03EB6"/>
    <w:rsid w:val="00F053BC"/>
    <w:rsid w:val="00F2081F"/>
    <w:rsid w:val="00F365D5"/>
    <w:rsid w:val="00F44276"/>
    <w:rsid w:val="00FA4A32"/>
    <w:rsid w:val="00FF005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FD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2622</Characters>
  <Application>Microsoft Office Word</Application>
  <DocSecurity>4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TURIZMO IR KULTŪROS INFORMACIJOS CENTRO TEIKIAMŲ KEMPINGO PASLAUGŲ ĮKAINIAI</vt:lpstr>
      <vt:lpstr>KLAIPĖDOS TURIZMO IR KULTŪROS INFORMACIJOS CENTRO TEIKIAMŲ KEMPINGO PASLAUGŲ ĮKAINIAI </vt:lpstr>
    </vt:vector>
  </TitlesOfParts>
  <Manager>2013-05-30</Manager>
  <Company>TIC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TURIZMO IR KULTŪROS INFORMACIJOS CENTRO TEIKIAMŲ KEMPINGO PASLAUGŲ ĮKAINIAI</dc:title>
  <dc:subject>T2-128</dc:subject>
  <dc:creator>KLAIPĖDOS MIESTO SAVIVALDYBĖS TARYBA</dc:creator>
  <cp:lastModifiedBy>Virginija Palaimiene</cp:lastModifiedBy>
  <cp:revision>2</cp:revision>
  <cp:lastPrinted>2014-09-01T07:29:00Z</cp:lastPrinted>
  <dcterms:created xsi:type="dcterms:W3CDTF">2015-01-16T12:53:00Z</dcterms:created>
  <dcterms:modified xsi:type="dcterms:W3CDTF">2015-01-16T12:53:00Z</dcterms:modified>
  <cp:category>PRIEDAS</cp:category>
</cp:coreProperties>
</file>