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08" w:rsidRDefault="00F70D87" w:rsidP="001220F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8B1580E" wp14:editId="168BD7AC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D87" w:rsidRDefault="00F70D87" w:rsidP="001220F7">
      <w:pPr>
        <w:keepNext/>
        <w:jc w:val="center"/>
        <w:outlineLvl w:val="0"/>
        <w:rPr>
          <w:b/>
          <w:sz w:val="28"/>
          <w:szCs w:val="28"/>
        </w:rPr>
      </w:pPr>
    </w:p>
    <w:p w:rsidR="001220F7" w:rsidRPr="00365FA9" w:rsidRDefault="001220F7" w:rsidP="001220F7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:rsidR="001220F7" w:rsidRPr="00365FA9" w:rsidRDefault="001220F7" w:rsidP="001220F7">
      <w:pPr>
        <w:keepNext/>
        <w:jc w:val="center"/>
        <w:outlineLvl w:val="1"/>
        <w:rPr>
          <w:b/>
        </w:rPr>
      </w:pPr>
    </w:p>
    <w:p w:rsidR="001220F7" w:rsidRPr="00365FA9" w:rsidRDefault="001220F7" w:rsidP="001220F7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:rsidR="001220F7" w:rsidRPr="00365FA9" w:rsidRDefault="001220F7" w:rsidP="001220F7">
      <w:pPr>
        <w:jc w:val="center"/>
      </w:pPr>
      <w:r w:rsidRPr="00365FA9">
        <w:rPr>
          <w:b/>
          <w:caps/>
        </w:rPr>
        <w:t xml:space="preserve">DĖL </w:t>
      </w:r>
      <w:r>
        <w:rPr>
          <w:b/>
        </w:rPr>
        <w:t xml:space="preserve">KLAIPĖDOS MIESTO SAVIVALDYBĖS TARYBOS 2012 M. SAUSIO 27 D. </w:t>
      </w:r>
      <w:r w:rsidRPr="007B5C77">
        <w:rPr>
          <w:b/>
        </w:rPr>
        <w:t>SPRENDIMO NR. T2-29 „DĖL KLAIPĖDOS MIESTO SAVIVALDYBĖS TURTO PERDAVIMO PANAUDOS PAGRINDAIS LAIKINAI NEATLYGINTINAI VALDYTI IR NAUDOTIS TVARKOS</w:t>
      </w:r>
      <w:r w:rsidRPr="007B5C77">
        <w:t xml:space="preserve"> </w:t>
      </w:r>
      <w:r w:rsidRPr="007B5C77">
        <w:rPr>
          <w:b/>
        </w:rPr>
        <w:t>APRAŠO PATVIRTINIMO“ PAKEITIMO</w:t>
      </w:r>
    </w:p>
    <w:p w:rsidR="001220F7" w:rsidRPr="00365FA9" w:rsidRDefault="001220F7" w:rsidP="001220F7">
      <w:pPr>
        <w:jc w:val="center"/>
      </w:pPr>
    </w:p>
    <w:bookmarkStart w:id="1" w:name="registravimoDataIlga"/>
    <w:p w:rsidR="001220F7" w:rsidRPr="00365FA9" w:rsidRDefault="001220F7" w:rsidP="001220F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2015 m. sausio 29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T2-3</w:t>
      </w:r>
      <w:r w:rsidRPr="00365FA9">
        <w:rPr>
          <w:noProof/>
        </w:rPr>
        <w:fldChar w:fldCharType="end"/>
      </w:r>
      <w:bookmarkEnd w:id="2"/>
    </w:p>
    <w:p w:rsidR="001220F7" w:rsidRPr="00365FA9" w:rsidRDefault="001220F7" w:rsidP="001220F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:rsidR="001220F7" w:rsidRPr="004B74A2" w:rsidRDefault="001220F7" w:rsidP="001220F7">
      <w:pPr>
        <w:jc w:val="center"/>
      </w:pPr>
    </w:p>
    <w:p w:rsidR="001220F7" w:rsidRPr="00365FA9" w:rsidRDefault="001220F7" w:rsidP="001220F7">
      <w:pPr>
        <w:jc w:val="center"/>
      </w:pPr>
    </w:p>
    <w:p w:rsidR="001220F7" w:rsidRPr="00365FA9" w:rsidRDefault="001220F7" w:rsidP="001220F7">
      <w:pPr>
        <w:pStyle w:val="Antrats"/>
        <w:ind w:firstLine="709"/>
        <w:jc w:val="both"/>
      </w:pPr>
      <w:r w:rsidRPr="00365FA9">
        <w:t>Vadovaudamasi Lietuvos Respublikos vietos savivaldos įstatymo</w:t>
      </w:r>
      <w:r w:rsidRPr="00365FA9">
        <w:rPr>
          <w:color w:val="000000"/>
        </w:rPr>
        <w:t xml:space="preserve"> 18 straipsnio 1 dalimi</w:t>
      </w:r>
      <w:r w:rsidRPr="00365FA9">
        <w:t xml:space="preserve">, Klaipėdos miesto savivaldybės taryba </w:t>
      </w:r>
      <w:r w:rsidRPr="00365FA9">
        <w:rPr>
          <w:spacing w:val="60"/>
        </w:rPr>
        <w:t>nusprendži</w:t>
      </w:r>
      <w:r w:rsidRPr="00365FA9">
        <w:t>a:</w:t>
      </w:r>
    </w:p>
    <w:p w:rsidR="001220F7" w:rsidRDefault="001220F7" w:rsidP="001220F7">
      <w:pPr>
        <w:ind w:firstLine="720"/>
        <w:jc w:val="both"/>
      </w:pPr>
      <w:r>
        <w:t xml:space="preserve">1. </w:t>
      </w:r>
      <w:r w:rsidRPr="00365FA9">
        <w:t xml:space="preserve">Pakeisti </w:t>
      </w:r>
      <w:r>
        <w:t>Klaipėdos miesto savivaldybės turto perdavimo panaudos pagrindais laikinai neatlygintinai valdyti ir naudotis tvarkos aprašą, patvirtintą</w:t>
      </w:r>
      <w:r w:rsidRPr="00365FA9">
        <w:t xml:space="preserve"> Klaipėdos </w:t>
      </w:r>
      <w:r>
        <w:t>miesto savivaldybės tarybos 2012 m. sausio 27 d. sprendimu Nr. T2-29 „Dėl Klaipėdos miesto savivaldybės turto perdavimo panaudos pagrindais laikinai neatlygintinai valdyti ir naudotis tvarkos aprašo patvirtinimo“:</w:t>
      </w:r>
    </w:p>
    <w:p w:rsidR="001220F7" w:rsidRDefault="001220F7" w:rsidP="001220F7">
      <w:pPr>
        <w:ind w:firstLine="720"/>
        <w:jc w:val="both"/>
      </w:pPr>
      <w:r>
        <w:t>1.1. pakeisti 10 punkto pirmąją pastraipą ir ją išdėstyti taip:</w:t>
      </w:r>
    </w:p>
    <w:p w:rsidR="001220F7" w:rsidRDefault="001220F7" w:rsidP="001220F7">
      <w:pPr>
        <w:ind w:firstLine="720"/>
        <w:jc w:val="both"/>
      </w:pPr>
      <w:r>
        <w:t>„</w:t>
      </w:r>
      <w:r w:rsidRPr="006C518F">
        <w:rPr>
          <w:color w:val="000000"/>
        </w:rPr>
        <w:t xml:space="preserve">10. Subjekto prašymas svarstomas, atsižvelgiant </w:t>
      </w:r>
      <w:r w:rsidRPr="0020520E">
        <w:rPr>
          <w:color w:val="000000"/>
        </w:rPr>
        <w:t>į Lietuvos Respublikos valstybės ir savivaldybių turto valdymo, naudojimo ir disponavimo juo įstatyme nurodytus</w:t>
      </w:r>
      <w:r w:rsidRPr="006C518F">
        <w:rPr>
          <w:color w:val="000000"/>
        </w:rPr>
        <w:t xml:space="preserve"> </w:t>
      </w:r>
      <w:r>
        <w:rPr>
          <w:color w:val="000000"/>
        </w:rPr>
        <w:t xml:space="preserve">ir </w:t>
      </w:r>
      <w:r w:rsidRPr="006C518F">
        <w:rPr>
          <w:color w:val="000000"/>
        </w:rPr>
        <w:t>į šiuos</w:t>
      </w:r>
      <w:r>
        <w:rPr>
          <w:color w:val="000000"/>
        </w:rPr>
        <w:t xml:space="preserve"> </w:t>
      </w:r>
      <w:r w:rsidRPr="006C518F">
        <w:rPr>
          <w:color w:val="000000"/>
        </w:rPr>
        <w:t>kriterijus:</w:t>
      </w:r>
      <w:r>
        <w:rPr>
          <w:color w:val="000000"/>
        </w:rPr>
        <w:t>“</w:t>
      </w:r>
      <w:r>
        <w:t>;</w:t>
      </w:r>
    </w:p>
    <w:p w:rsidR="001220F7" w:rsidRDefault="001220F7" w:rsidP="001220F7">
      <w:pPr>
        <w:ind w:firstLine="720"/>
        <w:jc w:val="both"/>
      </w:pPr>
      <w:r>
        <w:t>1.2. pakeisti 11 punktą ir jį išdėstyti taip:</w:t>
      </w:r>
    </w:p>
    <w:p w:rsidR="001220F7" w:rsidRDefault="001220F7" w:rsidP="001220F7">
      <w:pPr>
        <w:ind w:firstLine="720"/>
        <w:jc w:val="both"/>
      </w:pPr>
      <w:r>
        <w:t>„</w:t>
      </w:r>
      <w:r w:rsidRPr="006C518F">
        <w:rPr>
          <w:color w:val="000000"/>
        </w:rPr>
        <w:t xml:space="preserve">11. </w:t>
      </w:r>
      <w:r>
        <w:rPr>
          <w:color w:val="000000"/>
        </w:rPr>
        <w:t xml:space="preserve">Savivaldybės turtas negali būti suteiktas pagal panaudos sutartis, jeigu </w:t>
      </w:r>
      <w:r>
        <w:t xml:space="preserve">politinės partijos, asociacijos (buvusios visuomeninės organizacijos) bei </w:t>
      </w:r>
      <w:r w:rsidRPr="0020520E">
        <w:t>Juridinių asmenų registre registruoti profesinių sąjungų susivienijimai</w:t>
      </w:r>
      <w:r>
        <w:t xml:space="preserve"> veikia trumpiau nei 2 metus iki prašymo suteikti patalpas pagal panaudos sutartį pateikimo dienos. Šio punkto reikalavimas netaikomas:</w:t>
      </w:r>
    </w:p>
    <w:p w:rsidR="001220F7" w:rsidRPr="0020520E" w:rsidRDefault="001220F7" w:rsidP="001220F7">
      <w:pPr>
        <w:ind w:firstLine="720"/>
        <w:jc w:val="both"/>
      </w:pPr>
      <w:r w:rsidRPr="0020520E">
        <w:t>11.1. asociacijoms, kurių steigėja ar narė yra Klaipėdos miesto savivaldybė;</w:t>
      </w:r>
    </w:p>
    <w:p w:rsidR="001220F7" w:rsidRPr="0020520E" w:rsidRDefault="001220F7" w:rsidP="001220F7">
      <w:pPr>
        <w:ind w:firstLine="720"/>
        <w:jc w:val="both"/>
      </w:pPr>
      <w:r w:rsidRPr="0020520E">
        <w:t>11.2. asociacijoms, kurios iki teisinės formos pakeitimo į asociaciją veikė kaip lab</w:t>
      </w:r>
      <w:r>
        <w:t>daros ir paramos fondas</w:t>
      </w:r>
      <w:r w:rsidRPr="0020520E">
        <w:t xml:space="preserve"> ir kurių kaip l</w:t>
      </w:r>
      <w:r>
        <w:t>abdaros ir paramos fondo veikla</w:t>
      </w:r>
      <w:r w:rsidRPr="0020520E">
        <w:t xml:space="preserve"> iki teisinė</w:t>
      </w:r>
      <w:r>
        <w:t>s formos pakeitimo į asociaciją buvo ilgesnė kaip 2 metai</w:t>
      </w:r>
      <w:r w:rsidRPr="0020520E">
        <w:t>.“;</w:t>
      </w:r>
    </w:p>
    <w:p w:rsidR="001220F7" w:rsidRDefault="001220F7" w:rsidP="001220F7">
      <w:pPr>
        <w:ind w:firstLine="720"/>
        <w:jc w:val="both"/>
      </w:pPr>
      <w:r>
        <w:t>1.3. pakeisti 14 punktą ir jį išdėstyti taip:</w:t>
      </w:r>
    </w:p>
    <w:p w:rsidR="001220F7" w:rsidRPr="0020520E" w:rsidRDefault="001220F7" w:rsidP="001220F7">
      <w:pPr>
        <w:ind w:firstLine="720"/>
        <w:jc w:val="both"/>
        <w:rPr>
          <w:color w:val="000000"/>
        </w:rPr>
      </w:pPr>
      <w:r>
        <w:t>„</w:t>
      </w:r>
      <w:r w:rsidRPr="006C518F">
        <w:t>14. Savivaldybės turto panaudos sutartyje turi būti nustatyta pagal panaudos</w:t>
      </w:r>
      <w:r w:rsidRPr="006C518F">
        <w:rPr>
          <w:color w:val="000000"/>
        </w:rPr>
        <w:t xml:space="preserve"> sutartį perduodamo turto naudojimo paskirtis, panaudos gavėjo pareiga savo lėšomis apdrausti visam sutarties galiojimo laikui gaunamą turtą</w:t>
      </w:r>
      <w:r w:rsidRPr="006C518F">
        <w:rPr>
          <w:b/>
        </w:rPr>
        <w:t xml:space="preserve"> </w:t>
      </w:r>
      <w:r w:rsidRPr="006C518F">
        <w:t>nuo žalos, kuri gali būti padaryta dėl ugnies, vandens, gamtos jėgų, vagysčių, trečiųjų asmenų neteisėtų veikų ir kitų draudiminių įvykių,</w:t>
      </w:r>
      <w:r w:rsidRPr="006C518F">
        <w:rPr>
          <w:color w:val="000000"/>
        </w:rPr>
        <w:t xml:space="preserve"> pareiga savo lėšomis išlaikyti turtą, sudaryti sutartis su paslaugų teikėjais ir atsiskaityti už komunalines paslaugas, naudotis turtu pagal paskirtį ir kitos Lietuvos Respublikos civilinio kodekso</w:t>
      </w:r>
      <w:r>
        <w:rPr>
          <w:color w:val="000000"/>
        </w:rPr>
        <w:t xml:space="preserve"> </w:t>
      </w:r>
      <w:r w:rsidRPr="0020520E">
        <w:rPr>
          <w:color w:val="000000"/>
        </w:rPr>
        <w:t>bei Lietuvos Respublikos valstybės ir savivaldybių turto valdymo, naudojimo ir disponavimo juo įstatymo</w:t>
      </w:r>
      <w:r w:rsidRPr="006C518F">
        <w:rPr>
          <w:color w:val="000000"/>
        </w:rPr>
        <w:t xml:space="preserve"> nustatytos panaudos sąlygos.</w:t>
      </w:r>
      <w:r>
        <w:t>“</w:t>
      </w:r>
    </w:p>
    <w:p w:rsidR="001220F7" w:rsidRPr="00480883" w:rsidRDefault="001220F7" w:rsidP="001220F7">
      <w:pPr>
        <w:ind w:firstLine="720"/>
        <w:jc w:val="both"/>
      </w:pPr>
      <w:r>
        <w:rPr>
          <w:color w:val="000000"/>
        </w:rPr>
        <w:t>2</w:t>
      </w:r>
      <w:r w:rsidRPr="00551447">
        <w:rPr>
          <w:color w:val="000000"/>
        </w:rPr>
        <w:t xml:space="preserve">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1220F7" w:rsidRDefault="001220F7" w:rsidP="001220F7">
      <w:pPr>
        <w:jc w:val="both"/>
      </w:pPr>
    </w:p>
    <w:p w:rsidR="00F70D87" w:rsidRPr="00365FA9" w:rsidRDefault="00F70D87" w:rsidP="001220F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220F7" w:rsidRPr="00365FA9" w:rsidTr="00096F8E">
        <w:tc>
          <w:tcPr>
            <w:tcW w:w="6629" w:type="dxa"/>
            <w:shd w:val="clear" w:color="auto" w:fill="auto"/>
          </w:tcPr>
          <w:p w:rsidR="001220F7" w:rsidRPr="00365FA9" w:rsidRDefault="001220F7" w:rsidP="00096F8E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1220F7" w:rsidRPr="00365FA9" w:rsidRDefault="00F70D87" w:rsidP="00096F8E">
            <w:pPr>
              <w:jc w:val="right"/>
            </w:pPr>
            <w:r>
              <w:t>Vytautas Grubliauskas</w:t>
            </w:r>
          </w:p>
        </w:tc>
      </w:tr>
    </w:tbl>
    <w:p w:rsidR="001220F7" w:rsidRPr="00365FA9" w:rsidRDefault="001220F7" w:rsidP="001220F7">
      <w:pPr>
        <w:jc w:val="both"/>
      </w:pPr>
    </w:p>
    <w:sectPr w:rsidR="001220F7" w:rsidRPr="00365FA9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27" w:rsidRDefault="00650027">
      <w:r>
        <w:separator/>
      </w:r>
    </w:p>
  </w:endnote>
  <w:endnote w:type="continuationSeparator" w:id="0">
    <w:p w:rsidR="00650027" w:rsidRDefault="0065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27" w:rsidRDefault="00650027">
      <w:r>
        <w:separator/>
      </w:r>
    </w:p>
  </w:footnote>
  <w:footnote w:type="continuationSeparator" w:id="0">
    <w:p w:rsidR="00650027" w:rsidRDefault="00650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0D8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708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FCA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F37"/>
    <w:rsid w:val="001220F7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20E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5EBD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4081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5C8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727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CF9"/>
    <w:rsid w:val="005E3778"/>
    <w:rsid w:val="005E43D4"/>
    <w:rsid w:val="005E4A84"/>
    <w:rsid w:val="005E5820"/>
    <w:rsid w:val="005E66D2"/>
    <w:rsid w:val="005F3F42"/>
    <w:rsid w:val="005F3FAD"/>
    <w:rsid w:val="005F5396"/>
    <w:rsid w:val="005F57E8"/>
    <w:rsid w:val="005F7BA6"/>
    <w:rsid w:val="00600341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027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E5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55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BA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814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3A7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9E2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F1C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0D87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5DF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2015-01-19T14:09:00Z</cp:lastPrinted>
  <dcterms:created xsi:type="dcterms:W3CDTF">2015-02-03T07:12:00Z</dcterms:created>
  <dcterms:modified xsi:type="dcterms:W3CDTF">2015-02-03T07:12:00Z</dcterms:modified>
</cp:coreProperties>
</file>