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696B51" w:rsidP="00CA4D3B">
      <w:pPr>
        <w:jc w:val="center"/>
      </w:pPr>
      <w:r w:rsidRPr="00696B51">
        <w:rPr>
          <w:b/>
          <w:caps/>
        </w:rPr>
        <w:t>DĖL PRITARIMO ASOCIACIJOS SUTARTIES PROJEKTUI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sausio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T2-11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696B51" w:rsidRPr="005D5F1C" w:rsidRDefault="00696B51" w:rsidP="00696B51">
      <w:pPr>
        <w:ind w:firstLine="720"/>
        <w:jc w:val="both"/>
      </w:pPr>
      <w:r w:rsidRPr="005D5F1C">
        <w:t>Vadovaudamasi Lietuvos Respubli</w:t>
      </w:r>
      <w:r>
        <w:t xml:space="preserve">kos vietos savivaldos įstatymo 6 straipsnio 38 punktu, </w:t>
      </w:r>
      <w:r w:rsidRPr="00360112">
        <w:t>16</w:t>
      </w:r>
      <w:r>
        <w:t> </w:t>
      </w:r>
      <w:r w:rsidRPr="00360112">
        <w:t xml:space="preserve">straipsnio 2 </w:t>
      </w:r>
      <w:r>
        <w:t xml:space="preserve">dalies 26 punktu </w:t>
      </w:r>
      <w:r>
        <w:rPr>
          <w:color w:val="000000"/>
          <w:shd w:val="clear" w:color="auto" w:fill="FFFFFF"/>
        </w:rPr>
        <w:t xml:space="preserve">ir atsižvelgdama į </w:t>
      </w:r>
      <w:r w:rsidRPr="00360112">
        <w:t>Klaipėdos mie</w:t>
      </w:r>
      <w:r>
        <w:t xml:space="preserve">sto savivaldybės tarybos 2012 m. lapkričio 29 d. sprendimą Nr. T2-298 „Dėl pritarimo asociacijos </w:t>
      </w:r>
      <w:r w:rsidRPr="00210308">
        <w:rPr>
          <w:i/>
        </w:rPr>
        <w:t>Klaipėdos regionas</w:t>
      </w:r>
      <w:r>
        <w:t xml:space="preserve"> projektui“</w:t>
      </w:r>
      <w:r w:rsidRPr="005D5F1C">
        <w:t xml:space="preserve">, Klaipėdos miesto savivaldybės taryba </w:t>
      </w:r>
      <w:r w:rsidRPr="005D5F1C">
        <w:rPr>
          <w:spacing w:val="60"/>
        </w:rPr>
        <w:t>nusprendži</w:t>
      </w:r>
      <w:r w:rsidRPr="005D5F1C">
        <w:t xml:space="preserve">a: </w:t>
      </w:r>
    </w:p>
    <w:p w:rsidR="00696B51" w:rsidRDefault="00696B51" w:rsidP="00696B51">
      <w:pPr>
        <w:ind w:firstLine="720"/>
        <w:jc w:val="both"/>
      </w:pPr>
      <w:r w:rsidRPr="005D5F1C">
        <w:t>1. </w:t>
      </w:r>
      <w:r w:rsidRPr="00360112">
        <w:t>Prit</w:t>
      </w:r>
      <w:r>
        <w:t xml:space="preserve">arti Asociacijos sutarties dėl projekto „Klaipėdos regiono pasiekiamumo didinimas“ įgyvendinimo projektui </w:t>
      </w:r>
      <w:r w:rsidRPr="00360112">
        <w:t>(pridedama).</w:t>
      </w:r>
    </w:p>
    <w:p w:rsidR="00CA4D3B" w:rsidRDefault="00696B51" w:rsidP="00696B51">
      <w:pPr>
        <w:ind w:firstLine="720"/>
        <w:jc w:val="both"/>
      </w:pPr>
      <w:r>
        <w:t xml:space="preserve">2. </w:t>
      </w:r>
      <w:r w:rsidRPr="00360112">
        <w:t xml:space="preserve">Įpareigoti Klaipėdos miesto savivaldybės administracijos direktorių pasirašyti </w:t>
      </w:r>
      <w:r>
        <w:t>Asociacijos</w:t>
      </w:r>
      <w:r w:rsidRPr="00360112">
        <w:t xml:space="preserve"> sutartį.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696B51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3C8" w:rsidRDefault="003F53C8" w:rsidP="00E014C1">
      <w:r>
        <w:separator/>
      </w:r>
    </w:p>
  </w:endnote>
  <w:endnote w:type="continuationSeparator" w:id="0">
    <w:p w:rsidR="003F53C8" w:rsidRDefault="003F53C8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3C8" w:rsidRDefault="003F53C8" w:rsidP="00E014C1">
      <w:r>
        <w:separator/>
      </w:r>
    </w:p>
  </w:footnote>
  <w:footnote w:type="continuationSeparator" w:id="0">
    <w:p w:rsidR="003F53C8" w:rsidRDefault="003F53C8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3222B4"/>
    <w:rsid w:val="003F53C8"/>
    <w:rsid w:val="004476DD"/>
    <w:rsid w:val="00597EE8"/>
    <w:rsid w:val="005F495C"/>
    <w:rsid w:val="005F4D27"/>
    <w:rsid w:val="00696B51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282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2015-02-04T07:14:00Z</dcterms:created>
  <dcterms:modified xsi:type="dcterms:W3CDTF">2015-02-04T07:14:00Z</dcterms:modified>
</cp:coreProperties>
</file>