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566D" w:rsidRPr="0098566D">
        <w:rPr>
          <w:b/>
        </w:rPr>
        <w:t>KLAIPĖDOS MIESTO SAVIVALDYBĖS 2015 METŲ BIUDŽETO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vasario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rsidR="0098566D" w:rsidRPr="0098566D" w:rsidRDefault="0098566D" w:rsidP="0098566D">
      <w:pPr>
        <w:ind w:firstLine="720"/>
        <w:jc w:val="both"/>
        <w:rPr>
          <w:lang w:eastAsia="lt-LT"/>
        </w:rPr>
      </w:pPr>
      <w:r w:rsidRPr="0098566D">
        <w:rPr>
          <w:lang w:eastAsia="lt-LT"/>
        </w:rPr>
        <w:t xml:space="preserve">1. Patvirtinti Klaipėdos miesto savivaldybės 2015 metų biudžetą – 128 149 919 eurų prognozuojamų pajamų, 129 315 002 eurus asignavimų (asignavimai viršija pajamas 1 165 083 eurais), iš jų – 37 687 692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(1 ir 2 priedai). </w:t>
      </w:r>
    </w:p>
    <w:p w:rsidR="0098566D" w:rsidRPr="0098566D" w:rsidRDefault="0098566D" w:rsidP="0098566D">
      <w:pPr>
        <w:ind w:firstLine="720"/>
        <w:jc w:val="both"/>
        <w:rPr>
          <w:lang w:eastAsia="lt-LT"/>
        </w:rPr>
      </w:pPr>
      <w:r w:rsidRPr="0098566D">
        <w:rPr>
          <w:lang w:eastAsia="lt-LT"/>
        </w:rPr>
        <w:t>2. Patvirtinti savivaldybės biudžeto asignavimus išlaidoms – 115 364 855 eurus, iš jų darbo užmokesčiui – 50 177 508 eurus, ir turtui įsigyti – 13 950 147 eurus.</w:t>
      </w:r>
    </w:p>
    <w:p w:rsidR="0098566D" w:rsidRPr="0098566D" w:rsidRDefault="0098566D" w:rsidP="0098566D">
      <w:pPr>
        <w:ind w:firstLine="720"/>
        <w:jc w:val="both"/>
        <w:rPr>
          <w:lang w:eastAsia="lt-LT"/>
        </w:rPr>
      </w:pPr>
      <w:r w:rsidRPr="0098566D">
        <w:rPr>
          <w:lang w:eastAsia="lt-LT"/>
        </w:rPr>
        <w:t>3. Patvirtinti Klaipėdos miesto savivaldybės 2015 m. biudžeto asignavimus investicijų projektams finansuoti pagal programas iš paskolų lėšų – 1 165 083</w:t>
      </w:r>
      <w:r w:rsidRPr="0098566D">
        <w:rPr>
          <w:color w:val="FF0000"/>
          <w:lang w:eastAsia="lt-LT"/>
        </w:rPr>
        <w:t xml:space="preserve"> </w:t>
      </w:r>
      <w:r w:rsidRPr="0098566D">
        <w:rPr>
          <w:lang w:eastAsia="lt-LT"/>
        </w:rPr>
        <w:t>eurus (3 priedas).</w:t>
      </w:r>
    </w:p>
    <w:p w:rsidR="0098566D" w:rsidRPr="0098566D" w:rsidRDefault="0098566D" w:rsidP="0098566D">
      <w:pPr>
        <w:ind w:firstLine="720"/>
        <w:jc w:val="both"/>
        <w:rPr>
          <w:lang w:eastAsia="lt-LT"/>
        </w:rPr>
      </w:pPr>
      <w:r w:rsidRPr="0098566D">
        <w:rPr>
          <w:lang w:eastAsia="lt-LT"/>
        </w:rPr>
        <w:t>4. Patvirtinti 2015 metų biudžetinių įstaigų pajamų įmokas į savivaldybės biudžetą pagal asignavimų valdytojus – 6 142 287</w:t>
      </w:r>
      <w:r w:rsidRPr="0098566D">
        <w:rPr>
          <w:color w:val="FF0000"/>
          <w:lang w:eastAsia="lt-LT"/>
        </w:rPr>
        <w:t xml:space="preserve"> </w:t>
      </w:r>
      <w:r w:rsidRPr="0098566D">
        <w:rPr>
          <w:lang w:eastAsia="lt-LT"/>
        </w:rPr>
        <w:t>eurus, iš jų: 4 678 402 eurų įmokas už išlaikymą švietimo, socialinės apsaugos ir kitose įstaigose, 1 387 281 euro pajamas už prekes ir paslaugas, 76 604</w:t>
      </w:r>
      <w:r w:rsidRPr="0098566D">
        <w:rPr>
          <w:color w:val="FF0000"/>
          <w:lang w:eastAsia="lt-LT"/>
        </w:rPr>
        <w:t xml:space="preserve"> </w:t>
      </w:r>
      <w:r w:rsidRPr="0098566D">
        <w:rPr>
          <w:lang w:eastAsia="lt-LT"/>
        </w:rPr>
        <w:t>eurų pajamas už patalpų nuomą (4 priedas).</w:t>
      </w:r>
    </w:p>
    <w:p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rsidR="0098566D" w:rsidRPr="0098566D" w:rsidRDefault="0098566D" w:rsidP="0098566D">
      <w:pPr>
        <w:ind w:firstLine="720"/>
        <w:jc w:val="both"/>
        <w:rPr>
          <w:lang w:eastAsia="lt-LT"/>
        </w:rPr>
      </w:pPr>
      <w:r w:rsidRPr="0098566D">
        <w:rPr>
          <w:lang w:eastAsia="lt-LT"/>
        </w:rPr>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rsidR="0098566D" w:rsidRPr="0098566D" w:rsidRDefault="0098566D" w:rsidP="0098566D">
      <w:pPr>
        <w:ind w:firstLine="720"/>
        <w:jc w:val="both"/>
        <w:rPr>
          <w:spacing w:val="-2"/>
          <w:lang w:eastAsia="lt-LT"/>
        </w:rPr>
      </w:pPr>
      <w:r w:rsidRPr="0098566D">
        <w:rPr>
          <w:spacing w:val="-2"/>
          <w:lang w:eastAsia="lt-LT"/>
        </w:rPr>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rsidR="0098566D" w:rsidRDefault="0098566D" w:rsidP="0098566D">
      <w:pPr>
        <w:ind w:firstLine="720"/>
        <w:jc w:val="both"/>
        <w:rPr>
          <w:lang w:eastAsia="lt-LT"/>
        </w:rPr>
      </w:pPr>
    </w:p>
    <w:p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98566D">
      <w:pPr>
        <w:jc w:val="both"/>
      </w:pPr>
    </w:p>
    <w:sectPr w:rsidR="00CA4D3B"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476DD"/>
    <w:rsid w:val="00597EE8"/>
    <w:rsid w:val="005F495C"/>
    <w:rsid w:val="008354D5"/>
    <w:rsid w:val="0098566D"/>
    <w:rsid w:val="00994FCA"/>
    <w:rsid w:val="00AF7D08"/>
    <w:rsid w:val="00CA4D3B"/>
    <w:rsid w:val="00E33871"/>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Characters>
  <Application>Microsoft Office Word</Application>
  <DocSecurity>4</DocSecurity>
  <Lines>9</Lines>
  <Paragraphs>6</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2015-02-23T13:26:00Z</dcterms:created>
  <dcterms:modified xsi:type="dcterms:W3CDTF">2015-02-23T13:26:00Z</dcterms:modified>
</cp:coreProperties>
</file>