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17481" w14:textId="77777777" w:rsidR="002B3D26" w:rsidRPr="002B3D26" w:rsidRDefault="002B3D26" w:rsidP="002B3D26">
      <w:pPr>
        <w:spacing w:after="240"/>
        <w:rPr>
          <w:color w:val="000000"/>
          <w:sz w:val="27"/>
          <w:szCs w:val="27"/>
        </w:rPr>
      </w:pPr>
      <w:bookmarkStart w:id="0" w:name="_GoBack"/>
      <w:bookmarkEnd w:id="0"/>
      <w:r w:rsidRPr="002B3D26">
        <w:rPr>
          <w:b/>
          <w:bCs/>
          <w:color w:val="000000"/>
          <w:sz w:val="27"/>
          <w:szCs w:val="27"/>
          <w:lang w:val="en-US"/>
        </w:rPr>
        <w:t>Lietuvos Respublikos valstybės tarnybos įstatymas (Žin., 1999, Nr. 66-2130; 2002, Nr. 45-1708)</w:t>
      </w:r>
      <w:r w:rsidRPr="002B3D26">
        <w:rPr>
          <w:b/>
          <w:bCs/>
          <w:color w:val="000000"/>
          <w:sz w:val="27"/>
          <w:szCs w:val="27"/>
          <w:lang w:val="en-US"/>
        </w:rPr>
        <w:br/>
      </w:r>
      <w:r w:rsidRPr="002B3D26">
        <w:rPr>
          <w:b/>
          <w:bCs/>
          <w:color w:val="000000"/>
          <w:sz w:val="27"/>
          <w:szCs w:val="27"/>
          <w:lang w:val="en-US"/>
        </w:rPr>
        <w:br/>
        <w:t>97 - 2014-10-07 (nuo 2015-01-01) - AKTUALI AKTO REDAKCIJA, GALIOJANTI NUO 2015 01 01 IKI 2016 01 01 (</w:t>
      </w:r>
      <w:hyperlink r:id="rId8" w:history="1">
        <w:r w:rsidRPr="002B3D26">
          <w:rPr>
            <w:b/>
            <w:bCs/>
            <w:color w:val="800080"/>
            <w:sz w:val="27"/>
            <w:szCs w:val="27"/>
            <w:u w:val="single"/>
            <w:lang w:val="en-US"/>
          </w:rPr>
          <w:t>žr. redakciją nuo 2016 01 01</w:t>
        </w:r>
      </w:hyperlink>
      <w:r w:rsidRPr="002B3D26">
        <w:rPr>
          <w:b/>
          <w:bCs/>
          <w:color w:val="000000"/>
          <w:sz w:val="27"/>
          <w:szCs w:val="27"/>
          <w:lang w:val="en-US"/>
        </w:rPr>
        <w:t>)</w:t>
      </w:r>
    </w:p>
    <w:p w14:paraId="32DF740C" w14:textId="77777777" w:rsidR="002B3D26" w:rsidRPr="002B3D26" w:rsidRDefault="002B3D26" w:rsidP="002B3D26">
      <w:pPr>
        <w:ind w:left="2421" w:hanging="1701"/>
        <w:jc w:val="both"/>
        <w:rPr>
          <w:color w:val="000000"/>
          <w:sz w:val="24"/>
          <w:szCs w:val="24"/>
        </w:rPr>
      </w:pPr>
      <w:r w:rsidRPr="002B3D26">
        <w:rPr>
          <w:b/>
          <w:bCs/>
          <w:color w:val="000000"/>
          <w:sz w:val="24"/>
          <w:szCs w:val="24"/>
          <w:lang w:val="en-US"/>
        </w:rPr>
        <w:t>21 straipsnis. Valstybės tarnautojų kvalifikacinės klasės</w:t>
      </w:r>
    </w:p>
    <w:p w14:paraId="4173BB83" w14:textId="77777777" w:rsidR="002B3D26" w:rsidRPr="002B3D26" w:rsidRDefault="002B3D26" w:rsidP="002B3D26">
      <w:pPr>
        <w:ind w:firstLine="720"/>
        <w:jc w:val="both"/>
        <w:rPr>
          <w:color w:val="000000"/>
          <w:sz w:val="24"/>
          <w:szCs w:val="24"/>
        </w:rPr>
      </w:pPr>
      <w:r w:rsidRPr="002B3D26">
        <w:rPr>
          <w:color w:val="000000"/>
          <w:sz w:val="24"/>
          <w:szCs w:val="24"/>
          <w:lang w:val="en-US"/>
        </w:rPr>
        <w:t>1. Valstybės tarnautojų kvalifikacinės klasės yra trys; aukščiausia yra pirma, žemiausia – trečia kvalifikacinė klasė.</w:t>
      </w:r>
    </w:p>
    <w:p w14:paraId="0FED718D" w14:textId="77777777" w:rsidR="002B3D26" w:rsidRPr="002B3D26" w:rsidRDefault="002B3D26" w:rsidP="002B3D26">
      <w:pPr>
        <w:ind w:firstLine="720"/>
        <w:jc w:val="both"/>
        <w:rPr>
          <w:color w:val="000000"/>
          <w:sz w:val="24"/>
          <w:szCs w:val="24"/>
        </w:rPr>
      </w:pPr>
      <w:r w:rsidRPr="002B3D26">
        <w:rPr>
          <w:color w:val="000000"/>
          <w:sz w:val="24"/>
          <w:szCs w:val="24"/>
          <w:lang w:val="en-US"/>
        </w:rPr>
        <w:t>2. Priimant valstybės tarnautojus į pareigas, vertinimo būdu jiems gali būti suteikiama trečia kvalifikacinė klasė. Šiuo atveju netaikomas 22 straipsnio 12 dalyje nustatytas 10 darbo dienų pranešimo terminas.</w:t>
      </w:r>
    </w:p>
    <w:p w14:paraId="2329E359" w14:textId="77777777" w:rsidR="002B3D26" w:rsidRPr="002B3D26" w:rsidRDefault="002B3D26" w:rsidP="002B3D26">
      <w:pPr>
        <w:ind w:firstLine="720"/>
        <w:jc w:val="both"/>
        <w:rPr>
          <w:color w:val="000000"/>
          <w:sz w:val="24"/>
          <w:szCs w:val="24"/>
        </w:rPr>
      </w:pPr>
      <w:r w:rsidRPr="002B3D26">
        <w:rPr>
          <w:i/>
          <w:iCs/>
          <w:color w:val="000000"/>
          <w:sz w:val="24"/>
          <w:szCs w:val="24"/>
          <w:lang w:val="en-US"/>
        </w:rPr>
        <w:t>KEISTA:</w:t>
      </w:r>
    </w:p>
    <w:p w14:paraId="19039EDB" w14:textId="77777777" w:rsidR="002B3D26" w:rsidRPr="002B3D26" w:rsidRDefault="002B3D26" w:rsidP="002B3D26">
      <w:pPr>
        <w:ind w:firstLine="720"/>
        <w:jc w:val="both"/>
        <w:rPr>
          <w:color w:val="000000"/>
          <w:sz w:val="24"/>
          <w:szCs w:val="24"/>
        </w:rPr>
      </w:pPr>
      <w:r w:rsidRPr="002B3D26">
        <w:rPr>
          <w:i/>
          <w:iCs/>
          <w:color w:val="000000"/>
          <w:sz w:val="24"/>
          <w:szCs w:val="24"/>
          <w:lang w:val="en-US"/>
        </w:rPr>
        <w:t>1. 2005 12 22 įstatymu Nr. X-464 (nuo 2006 01 12)</w:t>
      </w:r>
    </w:p>
    <w:p w14:paraId="3AF20303" w14:textId="77777777" w:rsidR="002B3D26" w:rsidRPr="002B3D26" w:rsidRDefault="002B3D26" w:rsidP="002B3D26">
      <w:pPr>
        <w:ind w:firstLine="720"/>
        <w:jc w:val="both"/>
        <w:rPr>
          <w:color w:val="000000"/>
          <w:sz w:val="24"/>
          <w:szCs w:val="24"/>
        </w:rPr>
      </w:pPr>
      <w:r w:rsidRPr="002B3D26">
        <w:rPr>
          <w:i/>
          <w:iCs/>
          <w:color w:val="000000"/>
          <w:sz w:val="24"/>
          <w:szCs w:val="24"/>
          <w:lang w:val="en-US"/>
        </w:rPr>
        <w:t>(Žin., 2006, Nr. 4-97)</w:t>
      </w:r>
    </w:p>
    <w:p w14:paraId="716A608E" w14:textId="77777777" w:rsidR="002B3D26" w:rsidRPr="002B3D26" w:rsidRDefault="002B3D26" w:rsidP="002B3D26">
      <w:pPr>
        <w:ind w:firstLine="720"/>
        <w:jc w:val="both"/>
        <w:rPr>
          <w:color w:val="000000"/>
          <w:sz w:val="24"/>
          <w:szCs w:val="24"/>
        </w:rPr>
      </w:pPr>
      <w:r w:rsidRPr="002B3D26">
        <w:rPr>
          <w:i/>
          <w:iCs/>
          <w:color w:val="000000"/>
          <w:sz w:val="24"/>
          <w:szCs w:val="24"/>
          <w:lang w:val="en-US"/>
        </w:rPr>
        <w:t>2. 2007 06 07 įstatymu Nr. X-1175 (nuo 2007 10 01)</w:t>
      </w:r>
    </w:p>
    <w:p w14:paraId="190718F5" w14:textId="77777777" w:rsidR="002B3D26" w:rsidRPr="002B3D26" w:rsidRDefault="002B3D26" w:rsidP="002B3D26">
      <w:pPr>
        <w:ind w:firstLine="720"/>
        <w:jc w:val="both"/>
        <w:rPr>
          <w:color w:val="000000"/>
          <w:sz w:val="24"/>
          <w:szCs w:val="24"/>
        </w:rPr>
      </w:pPr>
      <w:r w:rsidRPr="002B3D26">
        <w:rPr>
          <w:i/>
          <w:iCs/>
          <w:color w:val="000000"/>
          <w:sz w:val="24"/>
          <w:szCs w:val="24"/>
          <w:lang w:val="en-US"/>
        </w:rPr>
        <w:t>(Žin., 2007, Nr. 69-2723)</w:t>
      </w:r>
    </w:p>
    <w:p w14:paraId="40551BBD" w14:textId="77777777" w:rsidR="002B3D26" w:rsidRPr="002B3D26" w:rsidRDefault="002B3D26" w:rsidP="002B3D26">
      <w:pPr>
        <w:ind w:firstLine="720"/>
        <w:jc w:val="both"/>
        <w:rPr>
          <w:color w:val="000000"/>
          <w:sz w:val="24"/>
          <w:szCs w:val="24"/>
        </w:rPr>
      </w:pPr>
      <w:r w:rsidRPr="002B3D26">
        <w:rPr>
          <w:color w:val="000000"/>
          <w:sz w:val="24"/>
          <w:szCs w:val="24"/>
          <w:lang w:val="en-US"/>
        </w:rPr>
        <w:t> </w:t>
      </w:r>
    </w:p>
    <w:p w14:paraId="1C15E5FF" w14:textId="77777777" w:rsidR="002B3D26" w:rsidRPr="002B3D26" w:rsidRDefault="002B3D26" w:rsidP="002B3D26">
      <w:pPr>
        <w:rPr>
          <w:color w:val="000000"/>
          <w:sz w:val="27"/>
          <w:szCs w:val="27"/>
        </w:rPr>
      </w:pPr>
      <w:r w:rsidRPr="002B3D26">
        <w:rPr>
          <w:color w:val="000000"/>
          <w:sz w:val="27"/>
          <w:szCs w:val="27"/>
          <w:lang w:val="en-US"/>
        </w:rPr>
        <w:t> </w:t>
      </w:r>
    </w:p>
    <w:p w14:paraId="0F25344B" w14:textId="77777777" w:rsidR="002B3D26" w:rsidRPr="002B3D26" w:rsidRDefault="002B3D26" w:rsidP="002B3D26">
      <w:pPr>
        <w:shd w:val="clear" w:color="auto" w:fill="FFFFFF"/>
        <w:ind w:firstLine="720"/>
        <w:jc w:val="both"/>
        <w:rPr>
          <w:color w:val="000000"/>
          <w:sz w:val="24"/>
          <w:szCs w:val="24"/>
        </w:rPr>
      </w:pPr>
      <w:r w:rsidRPr="002B3D26">
        <w:rPr>
          <w:b/>
          <w:bCs/>
          <w:color w:val="000000"/>
          <w:sz w:val="24"/>
          <w:szCs w:val="24"/>
          <w:lang w:val="en-US"/>
        </w:rPr>
        <w:t>22</w:t>
      </w:r>
      <w:r w:rsidRPr="002B3D26">
        <w:rPr>
          <w:b/>
          <w:bCs/>
          <w:color w:val="000000"/>
          <w:vertAlign w:val="superscript"/>
          <w:lang w:val="en-US"/>
        </w:rPr>
        <w:t>1</w:t>
      </w:r>
      <w:r w:rsidRPr="002B3D26">
        <w:rPr>
          <w:color w:val="000000"/>
          <w:sz w:val="24"/>
          <w:szCs w:val="24"/>
          <w:lang w:val="en-US"/>
        </w:rPr>
        <w:t> </w:t>
      </w:r>
      <w:r w:rsidRPr="002B3D26">
        <w:rPr>
          <w:b/>
          <w:bCs/>
          <w:color w:val="000000"/>
          <w:sz w:val="24"/>
          <w:szCs w:val="24"/>
          <w:lang w:val="en-US"/>
        </w:rPr>
        <w:t>straipsnis. Vertinimo komisijos</w:t>
      </w:r>
    </w:p>
    <w:p w14:paraId="2153CDC1" w14:textId="77777777" w:rsidR="002B3D26" w:rsidRPr="002B3D26" w:rsidRDefault="002B3D26" w:rsidP="002B3D26">
      <w:pPr>
        <w:ind w:left="720"/>
        <w:jc w:val="right"/>
        <w:rPr>
          <w:color w:val="000000"/>
          <w:sz w:val="24"/>
          <w:szCs w:val="24"/>
        </w:rPr>
      </w:pPr>
      <w:r w:rsidRPr="002B3D26">
        <w:rPr>
          <w:i/>
          <w:iCs/>
          <w:color w:val="000000"/>
          <w:sz w:val="24"/>
          <w:szCs w:val="24"/>
          <w:lang w:val="en-US"/>
        </w:rPr>
        <w:t>KEISTA:</w:t>
      </w:r>
    </w:p>
    <w:p w14:paraId="27093AE8" w14:textId="77777777" w:rsidR="002B3D26" w:rsidRPr="002B3D26" w:rsidRDefault="002B3D26" w:rsidP="002B3D26">
      <w:pPr>
        <w:ind w:left="720"/>
        <w:jc w:val="right"/>
        <w:rPr>
          <w:color w:val="000000"/>
          <w:sz w:val="24"/>
          <w:szCs w:val="24"/>
        </w:rPr>
      </w:pPr>
      <w:r w:rsidRPr="002B3D26">
        <w:rPr>
          <w:i/>
          <w:iCs/>
          <w:color w:val="000000"/>
          <w:sz w:val="24"/>
          <w:szCs w:val="24"/>
          <w:lang w:val="en-US"/>
        </w:rPr>
        <w:t>2007 06 07 įstatymu Nr. X-1175 (nuo 2007 10 01)</w:t>
      </w:r>
    </w:p>
    <w:p w14:paraId="2825AF4C" w14:textId="77777777" w:rsidR="002B3D26" w:rsidRPr="002B3D26" w:rsidRDefault="002B3D26" w:rsidP="002B3D26">
      <w:pPr>
        <w:ind w:left="720"/>
        <w:jc w:val="right"/>
        <w:rPr>
          <w:color w:val="000000"/>
          <w:sz w:val="24"/>
          <w:szCs w:val="24"/>
        </w:rPr>
      </w:pPr>
      <w:r w:rsidRPr="002B3D26">
        <w:rPr>
          <w:i/>
          <w:iCs/>
          <w:color w:val="000000"/>
          <w:sz w:val="24"/>
          <w:szCs w:val="24"/>
          <w:lang w:val="en-US"/>
        </w:rPr>
        <w:t>(Žin., 2007, Nr. 69-2723)</w:t>
      </w:r>
    </w:p>
    <w:p w14:paraId="48C2C85B" w14:textId="77777777" w:rsidR="002B3D26" w:rsidRPr="002B3D26" w:rsidRDefault="002B3D26" w:rsidP="002B3D26">
      <w:pPr>
        <w:shd w:val="clear" w:color="auto" w:fill="FFFFFF"/>
        <w:ind w:firstLine="720"/>
        <w:jc w:val="both"/>
        <w:rPr>
          <w:color w:val="000000"/>
          <w:sz w:val="24"/>
          <w:szCs w:val="24"/>
        </w:rPr>
      </w:pPr>
      <w:r w:rsidRPr="002B3D26">
        <w:rPr>
          <w:color w:val="000000"/>
          <w:sz w:val="24"/>
          <w:szCs w:val="24"/>
          <w:lang w:val="en-US"/>
        </w:rPr>
        <w:t> </w:t>
      </w:r>
    </w:p>
    <w:p w14:paraId="738D2B6A" w14:textId="77777777" w:rsidR="002B3D26" w:rsidRPr="002B3D26" w:rsidRDefault="002B3D26" w:rsidP="002B3D26">
      <w:pPr>
        <w:shd w:val="clear" w:color="auto" w:fill="FFFFFF"/>
        <w:ind w:firstLine="720"/>
        <w:jc w:val="both"/>
        <w:rPr>
          <w:color w:val="000000"/>
          <w:sz w:val="24"/>
          <w:szCs w:val="24"/>
        </w:rPr>
      </w:pPr>
      <w:r w:rsidRPr="002B3D26">
        <w:rPr>
          <w:color w:val="000000"/>
          <w:sz w:val="24"/>
          <w:szCs w:val="24"/>
          <w:lang w:val="en-US"/>
        </w:rPr>
        <w:t>4. Savivaldybės kontrolieriaus, savivaldybės kontrolieriaus tarnybos valstybės tarnautojų, centralizuotos savivaldybės vidaus audito tarnybos vadovo, vidaus auditorių ir savivaldybės institucijų ar įstaigų valstybės tarnautojų vertinimo komisijos narių tarnybinę veiklą vertina savivaldybės tarybos sudaryta vertinimo komisija. Į šios komisijos sudėtį gali būti įtraukiamas Valstybės kontrolės ir (ar) Finansų ministerijos atstovas.</w:t>
      </w:r>
    </w:p>
    <w:p w14:paraId="09C771FB" w14:textId="77777777" w:rsidR="002B3D26" w:rsidRPr="002B3D26" w:rsidRDefault="002B3D26" w:rsidP="002B3D26">
      <w:pPr>
        <w:rPr>
          <w:color w:val="000000"/>
          <w:sz w:val="27"/>
          <w:szCs w:val="27"/>
        </w:rPr>
      </w:pPr>
      <w:r w:rsidRPr="002B3D26">
        <w:rPr>
          <w:color w:val="000000"/>
          <w:sz w:val="27"/>
          <w:szCs w:val="27"/>
          <w:lang w:val="en-US"/>
        </w:rPr>
        <w:t> </w:t>
      </w:r>
    </w:p>
    <w:p w14:paraId="278E6C8F" w14:textId="77777777" w:rsidR="00953F73" w:rsidRDefault="00953F73" w:rsidP="00953F73">
      <w:pPr>
        <w:jc w:val="both"/>
        <w:rPr>
          <w:sz w:val="24"/>
          <w:szCs w:val="24"/>
        </w:rPr>
      </w:pPr>
    </w:p>
    <w:p w14:paraId="1DE76765" w14:textId="77777777" w:rsidR="00953F73" w:rsidRDefault="00953F73" w:rsidP="00953F73">
      <w:pPr>
        <w:jc w:val="both"/>
        <w:rPr>
          <w:sz w:val="24"/>
          <w:szCs w:val="24"/>
        </w:rPr>
      </w:pPr>
    </w:p>
    <w:p w14:paraId="51763F12" w14:textId="77777777" w:rsidR="00953F73" w:rsidRDefault="00953F73" w:rsidP="00953F73">
      <w:pPr>
        <w:jc w:val="both"/>
        <w:rPr>
          <w:sz w:val="24"/>
          <w:szCs w:val="24"/>
        </w:rPr>
      </w:pPr>
    </w:p>
    <w:p w14:paraId="4DFD8175" w14:textId="77777777" w:rsidR="005F66C0" w:rsidRDefault="005F66C0" w:rsidP="00953F73">
      <w:pPr>
        <w:jc w:val="both"/>
        <w:rPr>
          <w:sz w:val="24"/>
          <w:szCs w:val="24"/>
        </w:rPr>
      </w:pPr>
    </w:p>
    <w:p w14:paraId="1C8672AB" w14:textId="77777777" w:rsidR="005F66C0" w:rsidRDefault="005F66C0" w:rsidP="00953F73">
      <w:pPr>
        <w:jc w:val="both"/>
        <w:rPr>
          <w:sz w:val="24"/>
          <w:szCs w:val="24"/>
        </w:rPr>
      </w:pPr>
    </w:p>
    <w:p w14:paraId="58D2DA00" w14:textId="77777777" w:rsidR="00C1657C" w:rsidRDefault="00C1657C" w:rsidP="00953F73">
      <w:pPr>
        <w:jc w:val="both"/>
        <w:rPr>
          <w:sz w:val="24"/>
          <w:szCs w:val="24"/>
        </w:rPr>
      </w:pPr>
    </w:p>
    <w:p w14:paraId="2C020D44" w14:textId="77777777" w:rsidR="00C1657C" w:rsidRDefault="00C1657C" w:rsidP="00953F73">
      <w:pPr>
        <w:jc w:val="both"/>
        <w:rPr>
          <w:sz w:val="24"/>
          <w:szCs w:val="24"/>
        </w:rPr>
      </w:pPr>
    </w:p>
    <w:p w14:paraId="557E67FF" w14:textId="77777777" w:rsidR="004801AC" w:rsidRDefault="004801AC" w:rsidP="00953F73">
      <w:pPr>
        <w:jc w:val="both"/>
        <w:rPr>
          <w:sz w:val="24"/>
          <w:szCs w:val="24"/>
        </w:rPr>
      </w:pPr>
    </w:p>
    <w:p w14:paraId="3AAF74DC" w14:textId="77777777" w:rsidR="00B53D16" w:rsidRDefault="00B53D16" w:rsidP="0054784E">
      <w:pPr>
        <w:jc w:val="both"/>
        <w:rPr>
          <w:sz w:val="24"/>
          <w:szCs w:val="24"/>
          <w:lang w:eastAsia="en-US"/>
        </w:rPr>
      </w:pPr>
    </w:p>
    <w:sectPr w:rsidR="00B53D16" w:rsidSect="002A05E5">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FB8C5" w14:textId="77777777" w:rsidR="008D5B15" w:rsidRDefault="008D5B15" w:rsidP="00F41647">
      <w:r>
        <w:separator/>
      </w:r>
    </w:p>
  </w:endnote>
  <w:endnote w:type="continuationSeparator" w:id="0">
    <w:p w14:paraId="3A20581C" w14:textId="77777777" w:rsidR="008D5B15" w:rsidRDefault="008D5B1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0C45F" w14:textId="77777777" w:rsidR="008D5B15" w:rsidRDefault="008D5B15" w:rsidP="00F41647">
      <w:r>
        <w:separator/>
      </w:r>
    </w:p>
  </w:footnote>
  <w:footnote w:type="continuationSeparator" w:id="0">
    <w:p w14:paraId="7120294F" w14:textId="77777777" w:rsidR="008D5B15" w:rsidRDefault="008D5B15"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58A3" w14:textId="40499E95" w:rsidR="000B3908" w:rsidRPr="002A05E5" w:rsidRDefault="002A05E5" w:rsidP="002A05E5">
    <w:pPr>
      <w:pStyle w:val="Antrats"/>
      <w:jc w:val="right"/>
      <w:rPr>
        <w:b/>
        <w:sz w:val="24"/>
        <w:szCs w:val="24"/>
      </w:rPr>
    </w:pPr>
    <w:r w:rsidRPr="002A05E5">
      <w:rPr>
        <w:b/>
        <w:sz w:val="24"/>
        <w:szCs w:val="24"/>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472C" w14:textId="0F70341D" w:rsidR="002A05E5" w:rsidRPr="000656B2" w:rsidRDefault="000656B2" w:rsidP="002A05E5">
    <w:pPr>
      <w:pStyle w:val="Antrats"/>
      <w:jc w:val="right"/>
      <w:rPr>
        <w:sz w:val="24"/>
        <w:szCs w:val="24"/>
      </w:rPr>
    </w:pPr>
    <w:r w:rsidRPr="000656B2">
      <w:rPr>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467E"/>
    <w:rsid w:val="00023D4E"/>
    <w:rsid w:val="00024730"/>
    <w:rsid w:val="00052B35"/>
    <w:rsid w:val="00052CEE"/>
    <w:rsid w:val="000573D2"/>
    <w:rsid w:val="000611DB"/>
    <w:rsid w:val="000656B2"/>
    <w:rsid w:val="00071EBB"/>
    <w:rsid w:val="00092FC3"/>
    <w:rsid w:val="000944BF"/>
    <w:rsid w:val="000A35EA"/>
    <w:rsid w:val="000B0B4E"/>
    <w:rsid w:val="000B3908"/>
    <w:rsid w:val="000D0BD8"/>
    <w:rsid w:val="000D28CD"/>
    <w:rsid w:val="000E6C34"/>
    <w:rsid w:val="001105AA"/>
    <w:rsid w:val="001444C8"/>
    <w:rsid w:val="001456CE"/>
    <w:rsid w:val="00163473"/>
    <w:rsid w:val="00163BCE"/>
    <w:rsid w:val="00167E1B"/>
    <w:rsid w:val="001B01B1"/>
    <w:rsid w:val="001B6304"/>
    <w:rsid w:val="001D1AE7"/>
    <w:rsid w:val="00237B69"/>
    <w:rsid w:val="00242B88"/>
    <w:rsid w:val="00252AFB"/>
    <w:rsid w:val="00263C7A"/>
    <w:rsid w:val="00291226"/>
    <w:rsid w:val="00292DAA"/>
    <w:rsid w:val="002A05E5"/>
    <w:rsid w:val="002A49A9"/>
    <w:rsid w:val="002B3D26"/>
    <w:rsid w:val="002C6914"/>
    <w:rsid w:val="002F05ED"/>
    <w:rsid w:val="002F25B2"/>
    <w:rsid w:val="00323A1E"/>
    <w:rsid w:val="00324750"/>
    <w:rsid w:val="003478D2"/>
    <w:rsid w:val="00347F54"/>
    <w:rsid w:val="00352486"/>
    <w:rsid w:val="00384543"/>
    <w:rsid w:val="0039507F"/>
    <w:rsid w:val="003A3546"/>
    <w:rsid w:val="003C09F9"/>
    <w:rsid w:val="003C2E78"/>
    <w:rsid w:val="003E5D65"/>
    <w:rsid w:val="003E603A"/>
    <w:rsid w:val="003F46A1"/>
    <w:rsid w:val="00405B54"/>
    <w:rsid w:val="00433CCC"/>
    <w:rsid w:val="004365D0"/>
    <w:rsid w:val="00445CA9"/>
    <w:rsid w:val="004545AD"/>
    <w:rsid w:val="00467A8A"/>
    <w:rsid w:val="00472954"/>
    <w:rsid w:val="004801AC"/>
    <w:rsid w:val="004D1865"/>
    <w:rsid w:val="004F2277"/>
    <w:rsid w:val="004F5B94"/>
    <w:rsid w:val="005003DE"/>
    <w:rsid w:val="00524DA3"/>
    <w:rsid w:val="00536641"/>
    <w:rsid w:val="00536F00"/>
    <w:rsid w:val="00540763"/>
    <w:rsid w:val="005465ED"/>
    <w:rsid w:val="0054784E"/>
    <w:rsid w:val="00581E2D"/>
    <w:rsid w:val="005C29DF"/>
    <w:rsid w:val="005C4280"/>
    <w:rsid w:val="005E1B19"/>
    <w:rsid w:val="005F001C"/>
    <w:rsid w:val="005F66C0"/>
    <w:rsid w:val="00606132"/>
    <w:rsid w:val="00607D93"/>
    <w:rsid w:val="0064670A"/>
    <w:rsid w:val="00675FA0"/>
    <w:rsid w:val="00677DF1"/>
    <w:rsid w:val="006A09D2"/>
    <w:rsid w:val="006B2408"/>
    <w:rsid w:val="006E106A"/>
    <w:rsid w:val="006F416F"/>
    <w:rsid w:val="006F4715"/>
    <w:rsid w:val="00710820"/>
    <w:rsid w:val="00714590"/>
    <w:rsid w:val="00733CDF"/>
    <w:rsid w:val="00752875"/>
    <w:rsid w:val="00762680"/>
    <w:rsid w:val="007775F7"/>
    <w:rsid w:val="007F0C16"/>
    <w:rsid w:val="007F7A7A"/>
    <w:rsid w:val="00801E4F"/>
    <w:rsid w:val="0082368D"/>
    <w:rsid w:val="00827112"/>
    <w:rsid w:val="008342DF"/>
    <w:rsid w:val="00836A85"/>
    <w:rsid w:val="008623E9"/>
    <w:rsid w:val="00864F6F"/>
    <w:rsid w:val="008A5D96"/>
    <w:rsid w:val="008B023C"/>
    <w:rsid w:val="008C6BDA"/>
    <w:rsid w:val="008D3E3C"/>
    <w:rsid w:val="008D5B15"/>
    <w:rsid w:val="008D69DD"/>
    <w:rsid w:val="008F665C"/>
    <w:rsid w:val="0091771A"/>
    <w:rsid w:val="00923F88"/>
    <w:rsid w:val="00932DDD"/>
    <w:rsid w:val="00941E03"/>
    <w:rsid w:val="00953F73"/>
    <w:rsid w:val="00961899"/>
    <w:rsid w:val="00986E4D"/>
    <w:rsid w:val="009A1D4B"/>
    <w:rsid w:val="009C5BD8"/>
    <w:rsid w:val="009D26EA"/>
    <w:rsid w:val="009E2FD6"/>
    <w:rsid w:val="009F2B1E"/>
    <w:rsid w:val="009F5F1E"/>
    <w:rsid w:val="00A015AE"/>
    <w:rsid w:val="00A210D2"/>
    <w:rsid w:val="00A314DD"/>
    <w:rsid w:val="00A3176F"/>
    <w:rsid w:val="00A3260E"/>
    <w:rsid w:val="00A44DC7"/>
    <w:rsid w:val="00A56070"/>
    <w:rsid w:val="00A8670A"/>
    <w:rsid w:val="00A9592B"/>
    <w:rsid w:val="00A95C0B"/>
    <w:rsid w:val="00AA5DFD"/>
    <w:rsid w:val="00AB62D9"/>
    <w:rsid w:val="00AD2EE1"/>
    <w:rsid w:val="00AD7EFA"/>
    <w:rsid w:val="00AE22D7"/>
    <w:rsid w:val="00B40258"/>
    <w:rsid w:val="00B462C4"/>
    <w:rsid w:val="00B4670E"/>
    <w:rsid w:val="00B53D16"/>
    <w:rsid w:val="00B62827"/>
    <w:rsid w:val="00B7320C"/>
    <w:rsid w:val="00B81329"/>
    <w:rsid w:val="00B83D83"/>
    <w:rsid w:val="00BB07E2"/>
    <w:rsid w:val="00BE1AAE"/>
    <w:rsid w:val="00C1657C"/>
    <w:rsid w:val="00C2138D"/>
    <w:rsid w:val="00C57D17"/>
    <w:rsid w:val="00C61795"/>
    <w:rsid w:val="00C66308"/>
    <w:rsid w:val="00C70A51"/>
    <w:rsid w:val="00C73DF4"/>
    <w:rsid w:val="00CA7B58"/>
    <w:rsid w:val="00CB3E22"/>
    <w:rsid w:val="00CC58FF"/>
    <w:rsid w:val="00CD1497"/>
    <w:rsid w:val="00CF625A"/>
    <w:rsid w:val="00CF74A0"/>
    <w:rsid w:val="00D45C9E"/>
    <w:rsid w:val="00D7355E"/>
    <w:rsid w:val="00D81831"/>
    <w:rsid w:val="00D94FEF"/>
    <w:rsid w:val="00DB4C80"/>
    <w:rsid w:val="00DE0BFB"/>
    <w:rsid w:val="00E04E9F"/>
    <w:rsid w:val="00E16EBA"/>
    <w:rsid w:val="00E3056A"/>
    <w:rsid w:val="00E37B92"/>
    <w:rsid w:val="00E42DDC"/>
    <w:rsid w:val="00E53AF0"/>
    <w:rsid w:val="00E65B25"/>
    <w:rsid w:val="00E71479"/>
    <w:rsid w:val="00E75010"/>
    <w:rsid w:val="00E80AA2"/>
    <w:rsid w:val="00E954F1"/>
    <w:rsid w:val="00E95A6A"/>
    <w:rsid w:val="00E96582"/>
    <w:rsid w:val="00EA65AF"/>
    <w:rsid w:val="00EC03BE"/>
    <w:rsid w:val="00EC10BA"/>
    <w:rsid w:val="00EC5237"/>
    <w:rsid w:val="00EC6E84"/>
    <w:rsid w:val="00ED1DA5"/>
    <w:rsid w:val="00ED3397"/>
    <w:rsid w:val="00F1492B"/>
    <w:rsid w:val="00F20E42"/>
    <w:rsid w:val="00F32390"/>
    <w:rsid w:val="00F41647"/>
    <w:rsid w:val="00F44151"/>
    <w:rsid w:val="00F60107"/>
    <w:rsid w:val="00F71567"/>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017">
      <w:bodyDiv w:val="1"/>
      <w:marLeft w:val="0"/>
      <w:marRight w:val="0"/>
      <w:marTop w:val="0"/>
      <w:marBottom w:val="0"/>
      <w:divBdr>
        <w:top w:val="none" w:sz="0" w:space="0" w:color="auto"/>
        <w:left w:val="none" w:sz="0" w:space="0" w:color="auto"/>
        <w:bottom w:val="none" w:sz="0" w:space="0" w:color="auto"/>
        <w:right w:val="none" w:sz="0" w:space="0" w:color="auto"/>
      </w:divBdr>
      <w:divsChild>
        <w:div w:id="646086341">
          <w:marLeft w:val="0"/>
          <w:marRight w:val="0"/>
          <w:marTop w:val="0"/>
          <w:marBottom w:val="0"/>
          <w:divBdr>
            <w:top w:val="none" w:sz="0" w:space="0" w:color="auto"/>
            <w:left w:val="none" w:sz="0" w:space="0" w:color="auto"/>
            <w:bottom w:val="none" w:sz="0" w:space="0" w:color="auto"/>
            <w:right w:val="none" w:sz="0" w:space="0" w:color="auto"/>
          </w:divBdr>
          <w:divsChild>
            <w:div w:id="1212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754479724">
      <w:bodyDiv w:val="1"/>
      <w:marLeft w:val="0"/>
      <w:marRight w:val="0"/>
      <w:marTop w:val="0"/>
      <w:marBottom w:val="0"/>
      <w:divBdr>
        <w:top w:val="none" w:sz="0" w:space="0" w:color="auto"/>
        <w:left w:val="none" w:sz="0" w:space="0" w:color="auto"/>
        <w:bottom w:val="none" w:sz="0" w:space="0" w:color="auto"/>
        <w:right w:val="none" w:sz="0" w:space="0" w:color="auto"/>
      </w:divBdr>
      <w:divsChild>
        <w:div w:id="1042284582">
          <w:marLeft w:val="0"/>
          <w:marRight w:val="0"/>
          <w:marTop w:val="0"/>
          <w:marBottom w:val="0"/>
          <w:divBdr>
            <w:top w:val="none" w:sz="0" w:space="0" w:color="auto"/>
            <w:left w:val="none" w:sz="0" w:space="0" w:color="auto"/>
            <w:bottom w:val="none" w:sz="0" w:space="0" w:color="auto"/>
            <w:right w:val="none" w:sz="0" w:space="0" w:color="auto"/>
          </w:divBdr>
          <w:divsChild>
            <w:div w:id="26957722">
              <w:marLeft w:val="0"/>
              <w:marRight w:val="0"/>
              <w:marTop w:val="0"/>
              <w:marBottom w:val="0"/>
              <w:divBdr>
                <w:top w:val="none" w:sz="0" w:space="0" w:color="auto"/>
                <w:left w:val="none" w:sz="0" w:space="0" w:color="auto"/>
                <w:bottom w:val="none" w:sz="0" w:space="0" w:color="auto"/>
                <w:right w:val="none" w:sz="0" w:space="0" w:color="auto"/>
              </w:divBdr>
            </w:div>
          </w:divsChild>
        </w:div>
        <w:div w:id="918827473">
          <w:marLeft w:val="0"/>
          <w:marRight w:val="0"/>
          <w:marTop w:val="0"/>
          <w:marBottom w:val="0"/>
          <w:divBdr>
            <w:top w:val="none" w:sz="0" w:space="0" w:color="auto"/>
            <w:left w:val="none" w:sz="0" w:space="0" w:color="auto"/>
            <w:bottom w:val="none" w:sz="0" w:space="0" w:color="auto"/>
            <w:right w:val="none" w:sz="0" w:space="0" w:color="auto"/>
          </w:divBdr>
          <w:divsChild>
            <w:div w:id="1100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747985">
      <w:bodyDiv w:val="1"/>
      <w:marLeft w:val="0"/>
      <w:marRight w:val="0"/>
      <w:marTop w:val="0"/>
      <w:marBottom w:val="0"/>
      <w:divBdr>
        <w:top w:val="none" w:sz="0" w:space="0" w:color="auto"/>
        <w:left w:val="none" w:sz="0" w:space="0" w:color="auto"/>
        <w:bottom w:val="none" w:sz="0" w:space="0" w:color="auto"/>
        <w:right w:val="none" w:sz="0" w:space="0" w:color="auto"/>
      </w:divBdr>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 w:id="1430538566">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4">
          <w:marLeft w:val="0"/>
          <w:marRight w:val="0"/>
          <w:marTop w:val="0"/>
          <w:marBottom w:val="0"/>
          <w:divBdr>
            <w:top w:val="none" w:sz="0" w:space="0" w:color="auto"/>
            <w:left w:val="none" w:sz="0" w:space="0" w:color="auto"/>
            <w:bottom w:val="none" w:sz="0" w:space="0" w:color="auto"/>
            <w:right w:val="none" w:sz="0" w:space="0" w:color="auto"/>
          </w:divBdr>
          <w:divsChild>
            <w:div w:id="153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ta\17188:ver9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48ED-E259-491D-90B5-0823A38B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880</Words>
  <Characters>503</Characters>
  <Application>Microsoft Office Word</Application>
  <DocSecurity>4</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2015-02-26T11:33:00Z</cp:lastPrinted>
  <dcterms:created xsi:type="dcterms:W3CDTF">2015-03-04T07:03:00Z</dcterms:created>
  <dcterms:modified xsi:type="dcterms:W3CDTF">2015-03-04T07:03:00Z</dcterms:modified>
</cp:coreProperties>
</file>