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764ED2">
      <w:pPr>
        <w:pStyle w:val="Pagrindinistekstas"/>
        <w:jc w:val="center"/>
        <w:rPr>
          <w:b/>
        </w:rPr>
      </w:pPr>
      <w:r>
        <w:rPr>
          <w:b/>
        </w:rPr>
        <w:t>PRIE SAVIVALDYBĖS TARYBOS SPRENDIMO „</w:t>
      </w:r>
      <w:r w:rsidR="00764ED2" w:rsidRPr="00D24A03">
        <w:rPr>
          <w:b/>
          <w:szCs w:val="24"/>
        </w:rPr>
        <w:t>DĖL</w:t>
      </w:r>
      <w:r w:rsidR="00764ED2" w:rsidRPr="00C11787">
        <w:t xml:space="preserve"> </w:t>
      </w:r>
      <w:r w:rsidR="00764ED2">
        <w:rPr>
          <w:b/>
          <w:szCs w:val="24"/>
        </w:rPr>
        <w:t>SKOLOS NURAŠYMO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5A3525" w:rsidRDefault="005A3525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764ED2" w:rsidRDefault="00764ED2" w:rsidP="00764ED2">
      <w:pPr>
        <w:ind w:firstLine="720"/>
        <w:jc w:val="both"/>
        <w:rPr>
          <w:color w:val="000000"/>
        </w:rPr>
      </w:pPr>
      <w:r w:rsidRPr="00D37DC0">
        <w:t xml:space="preserve">Savivaldybės </w:t>
      </w:r>
      <w:r>
        <w:t>t</w:t>
      </w:r>
      <w:r w:rsidRPr="00D37DC0">
        <w:t>arybos sprendimo projekt</w:t>
      </w:r>
      <w:r>
        <w:t xml:space="preserve">o esmė ir tikslas – nurašyti iš </w:t>
      </w:r>
      <w:r w:rsidRPr="0034630F">
        <w:rPr>
          <w:color w:val="000000"/>
        </w:rPr>
        <w:t>Klaipėdos miesto</w:t>
      </w:r>
      <w:r>
        <w:rPr>
          <w:color w:val="000000"/>
        </w:rPr>
        <w:t xml:space="preserve"> savivaldybės administracijos </w:t>
      </w:r>
      <w:r>
        <w:t xml:space="preserve">apskaitos dokumentų </w:t>
      </w:r>
      <w:r>
        <w:rPr>
          <w:color w:val="000000"/>
        </w:rPr>
        <w:t xml:space="preserve">likviduotos ir iš Juridinių asmenų registro išregistruotos įmonės beviltiškas skolas už </w:t>
      </w:r>
      <w:r w:rsidR="00650903">
        <w:rPr>
          <w:color w:val="000000"/>
        </w:rPr>
        <w:t xml:space="preserve">savivaldybės </w:t>
      </w:r>
      <w:r w:rsidR="00D14AEB">
        <w:rPr>
          <w:color w:val="000000"/>
        </w:rPr>
        <w:t>materialiojo</w:t>
      </w:r>
      <w:r w:rsidR="00242262">
        <w:rPr>
          <w:color w:val="000000"/>
        </w:rPr>
        <w:t xml:space="preserve"> turto</w:t>
      </w:r>
      <w:r>
        <w:rPr>
          <w:color w:val="000000"/>
        </w:rPr>
        <w:t xml:space="preserve"> nuomą. 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650903" w:rsidRDefault="00764ED2" w:rsidP="00764ED2">
      <w:pPr>
        <w:ind w:firstLine="720"/>
        <w:jc w:val="both"/>
      </w:pPr>
      <w:r w:rsidRPr="003D4451">
        <w:rPr>
          <w:color w:val="000000"/>
        </w:rPr>
        <w:t>Lietuvos Respublikos</w:t>
      </w:r>
      <w:r w:rsidRPr="003D4451">
        <w:t xml:space="preserve"> Civilinio kodekso 6.128 straipsn</w:t>
      </w:r>
      <w:r>
        <w:t>io 3 dalyje</w:t>
      </w:r>
      <w:r w:rsidRPr="003D4451">
        <w:t xml:space="preserve"> nustatyta, kad mokestinė prievolė pasibaigia, kai juridinis asmuo</w:t>
      </w:r>
      <w:r>
        <w:t xml:space="preserve"> (kreditorius arba skolininkas)</w:t>
      </w:r>
      <w:r w:rsidRPr="003D4451">
        <w:t xml:space="preserve"> likviduo</w:t>
      </w:r>
      <w:r w:rsidR="00650903">
        <w:t>j</w:t>
      </w:r>
      <w:r w:rsidRPr="003D4451">
        <w:t>a</w:t>
      </w:r>
      <w:r w:rsidR="00650903">
        <w:t>ma</w:t>
      </w:r>
      <w:r w:rsidRPr="003D4451">
        <w:t xml:space="preserve">s, išskyrus įstatymų nustatytus atvejus, kai prievolę įvykdyti turi kiti asmenys. </w:t>
      </w:r>
    </w:p>
    <w:p w:rsidR="00764ED2" w:rsidRDefault="00764ED2" w:rsidP="00650903">
      <w:pPr>
        <w:ind w:firstLine="720"/>
        <w:jc w:val="both"/>
      </w:pPr>
      <w:r w:rsidRPr="003D4451">
        <w:t xml:space="preserve">Pagal Juridinių asmenų registro duomenis </w:t>
      </w:r>
      <w:r w:rsidR="00650903">
        <w:t xml:space="preserve">UAB „Klaipėdos švara“ </w:t>
      </w:r>
      <w:r>
        <w:t>iš registro išregistruot</w:t>
      </w:r>
      <w:r w:rsidR="00650903">
        <w:t>a 2015-03-10</w:t>
      </w:r>
      <w:r>
        <w:t>.</w:t>
      </w:r>
      <w:r w:rsidRPr="003D4451">
        <w:t xml:space="preserve"> </w:t>
      </w:r>
      <w:r w:rsidR="00650903">
        <w:t>Klaipėdos apygardos teism</w:t>
      </w:r>
      <w:r w:rsidR="006B51F0">
        <w:t>as</w:t>
      </w:r>
      <w:r w:rsidR="00650903">
        <w:t xml:space="preserve"> 2014-11-27 sprendim</w:t>
      </w:r>
      <w:r w:rsidR="006B51F0">
        <w:t>u</w:t>
      </w:r>
      <w:r w:rsidR="00650903">
        <w:t xml:space="preserve"> civilinėje byloje Nr. B2-970-459/2014</w:t>
      </w:r>
      <w:r w:rsidR="006B51F0">
        <w:t xml:space="preserve"> nusprendė netenkinti bankrutavusios UAB „Klaipėdos švara“</w:t>
      </w:r>
      <w:r w:rsidR="00242262">
        <w:t xml:space="preserve"> kreditorių finansinių reikalavimų.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242262" w:rsidRPr="00230DBD" w:rsidRDefault="00242262" w:rsidP="00242262">
      <w:pPr>
        <w:ind w:firstLine="720"/>
        <w:jc w:val="both"/>
      </w:pPr>
      <w:r w:rsidRPr="00787DF4">
        <w:rPr>
          <w:color w:val="000000"/>
        </w:rPr>
        <w:t>Savivaldybės administracijos apskaitos dokumentuose nebūtų apskaitytos iš Juridinių asmenų registro išregistruot</w:t>
      </w:r>
      <w:r>
        <w:rPr>
          <w:color w:val="000000"/>
        </w:rPr>
        <w:t>os</w:t>
      </w:r>
      <w:r w:rsidRPr="00787DF4">
        <w:rPr>
          <w:color w:val="000000"/>
        </w:rPr>
        <w:t xml:space="preserve"> įmon</w:t>
      </w:r>
      <w:r>
        <w:rPr>
          <w:color w:val="000000"/>
        </w:rPr>
        <w:t xml:space="preserve">ės </w:t>
      </w:r>
      <w:r w:rsidRPr="00787DF4">
        <w:rPr>
          <w:color w:val="000000"/>
        </w:rPr>
        <w:t>skolos, kurios pagal teisės aktus pripažįstamos beviltiškomis</w:t>
      </w:r>
      <w:r>
        <w:t>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242262" w:rsidRDefault="00242262" w:rsidP="00242262">
      <w:pPr>
        <w:ind w:firstLine="720"/>
        <w:jc w:val="both"/>
      </w:pPr>
      <w:r w:rsidRPr="00230DBD">
        <w:t>Neigiamų specialistų vertinimų negauta.</w:t>
      </w:r>
    </w:p>
    <w:p w:rsidR="00242262" w:rsidRPr="00230DBD" w:rsidRDefault="00242262" w:rsidP="00242262">
      <w:pPr>
        <w:ind w:firstLine="720"/>
        <w:jc w:val="both"/>
        <w:rPr>
          <w:b/>
        </w:rPr>
      </w:pPr>
      <w:r w:rsidRPr="00230DBD">
        <w:rPr>
          <w:b/>
        </w:rPr>
        <w:t xml:space="preserve">5. Išlaidų sąmatos, skaičiavimai, reikalingi pagrindimai ir paaiškinimai. </w:t>
      </w:r>
    </w:p>
    <w:p w:rsidR="00242262" w:rsidRPr="00230DBD" w:rsidRDefault="00242262" w:rsidP="00242262">
      <w:pPr>
        <w:ind w:firstLine="720"/>
        <w:jc w:val="both"/>
      </w:pPr>
      <w:r w:rsidRPr="00230DBD">
        <w:rPr>
          <w:color w:val="000000"/>
        </w:rPr>
        <w:t>Likviduot</w:t>
      </w:r>
      <w:r>
        <w:rPr>
          <w:color w:val="000000"/>
        </w:rPr>
        <w:t>os</w:t>
      </w:r>
      <w:r w:rsidRPr="00230DBD">
        <w:rPr>
          <w:color w:val="000000"/>
        </w:rPr>
        <w:t xml:space="preserve"> ir iš Juridinių asmenų registro išregistruot</w:t>
      </w:r>
      <w:r>
        <w:rPr>
          <w:color w:val="000000"/>
        </w:rPr>
        <w:t>os</w:t>
      </w:r>
      <w:r w:rsidRPr="00230DBD">
        <w:rPr>
          <w:color w:val="000000"/>
        </w:rPr>
        <w:t xml:space="preserve"> </w:t>
      </w:r>
      <w:r>
        <w:t>UAB „Klaipėdos švara“</w:t>
      </w:r>
      <w:r>
        <w:rPr>
          <w:color w:val="000000"/>
        </w:rPr>
        <w:t xml:space="preserve"> </w:t>
      </w:r>
      <w:r>
        <w:t xml:space="preserve">savivaldybės </w:t>
      </w:r>
      <w:r w:rsidR="00D14AEB">
        <w:t>materialiojo</w:t>
      </w:r>
      <w:r>
        <w:t xml:space="preserve"> turto</w:t>
      </w:r>
      <w:r w:rsidRPr="00230DBD">
        <w:t xml:space="preserve"> nuomos mokesčio </w:t>
      </w:r>
      <w:r w:rsidRPr="00787DF4">
        <w:rPr>
          <w:color w:val="000000"/>
        </w:rPr>
        <w:t>skolos suma</w:t>
      </w:r>
      <w:r w:rsidRPr="00230DBD">
        <w:t xml:space="preserve"> –</w:t>
      </w:r>
      <w:r>
        <w:t xml:space="preserve"> 5</w:t>
      </w:r>
      <w:r w:rsidRPr="00E757AF">
        <w:t> </w:t>
      </w:r>
      <w:r>
        <w:t>294</w:t>
      </w:r>
      <w:r w:rsidRPr="00E757AF">
        <w:t>,</w:t>
      </w:r>
      <w:r>
        <w:t>69</w:t>
      </w:r>
      <w:r w:rsidRPr="00E757AF">
        <w:t xml:space="preserve"> Eur (</w:t>
      </w:r>
      <w:r>
        <w:t>18</w:t>
      </w:r>
      <w:r w:rsidRPr="00E757AF">
        <w:t> </w:t>
      </w:r>
      <w:r>
        <w:t>281</w:t>
      </w:r>
      <w:r w:rsidRPr="00E757AF">
        <w:t>,</w:t>
      </w:r>
      <w:r>
        <w:t>5</w:t>
      </w:r>
      <w:r w:rsidRPr="00E757AF">
        <w:t>0 Lt).</w:t>
      </w:r>
    </w:p>
    <w:p w:rsidR="00EE0902" w:rsidRPr="001E1CC9" w:rsidRDefault="00242262" w:rsidP="00EE0902">
      <w:pPr>
        <w:ind w:firstLine="720"/>
        <w:jc w:val="both"/>
        <w:rPr>
          <w:b/>
        </w:rPr>
      </w:pPr>
      <w:r>
        <w:rPr>
          <w:b/>
        </w:rPr>
        <w:t>6</w:t>
      </w:r>
      <w:r w:rsidR="00EE0902">
        <w:rPr>
          <w:b/>
        </w:rPr>
        <w:t>. Lėšų poreikis sprendimo įgyvendinimui.</w:t>
      </w:r>
    </w:p>
    <w:p w:rsidR="00242262" w:rsidRPr="00230DBD" w:rsidRDefault="00242262" w:rsidP="00242262">
      <w:pPr>
        <w:ind w:firstLine="720"/>
        <w:jc w:val="both"/>
      </w:pPr>
      <w:r w:rsidRPr="00230DBD">
        <w:t xml:space="preserve">Sprendimui įgyvendinti </w:t>
      </w:r>
      <w:r>
        <w:t xml:space="preserve">papildomų </w:t>
      </w:r>
      <w:r w:rsidRPr="00230DBD">
        <w:t>lėšų nereikia.</w:t>
      </w:r>
    </w:p>
    <w:p w:rsidR="00EE0902" w:rsidRPr="001E1CC9" w:rsidRDefault="00242262" w:rsidP="00EE0902">
      <w:pPr>
        <w:ind w:firstLine="720"/>
        <w:jc w:val="both"/>
        <w:rPr>
          <w:b/>
        </w:rPr>
      </w:pPr>
      <w:r>
        <w:rPr>
          <w:b/>
        </w:rPr>
        <w:t>7</w:t>
      </w:r>
      <w:r w:rsidR="00EE0902">
        <w:rPr>
          <w:b/>
        </w:rPr>
        <w:t>. Galimos teigiamos ar neigiamos sprendimo priėmimo pasekmės.</w:t>
      </w:r>
    </w:p>
    <w:p w:rsidR="00242262" w:rsidRPr="00230DBD" w:rsidRDefault="00242262" w:rsidP="00242262">
      <w:pPr>
        <w:ind w:firstLine="720"/>
        <w:jc w:val="both"/>
      </w:pPr>
      <w:r w:rsidRPr="00230DBD">
        <w:t xml:space="preserve">Teigiamos sprendimo priėmimo pasekmės – </w:t>
      </w:r>
      <w:r w:rsidRPr="00787DF4">
        <w:rPr>
          <w:color w:val="000000"/>
        </w:rPr>
        <w:t>teisingai pagal apskaitos politiką apskaitomi tik įregistruotų įmonių įsiskolinimai ir nurašytos beviltiškos iš Juridinių asmenų registro išregistruotų įmonių</w:t>
      </w:r>
      <w:r>
        <w:rPr>
          <w:color w:val="000000"/>
        </w:rPr>
        <w:t xml:space="preserve"> </w:t>
      </w:r>
      <w:r w:rsidRPr="00787DF4">
        <w:rPr>
          <w:color w:val="000000"/>
        </w:rPr>
        <w:t>skolos. Neigiamų sprendimo priėmimo pasekmių nenumatoma.</w:t>
      </w:r>
    </w:p>
    <w:p w:rsidR="00242262" w:rsidRDefault="00242262" w:rsidP="00242262">
      <w:pPr>
        <w:jc w:val="both"/>
      </w:pPr>
      <w:r>
        <w:t xml:space="preserve">            PRIDEDAMA. Mokesčio mokėtoj</w:t>
      </w:r>
      <w:r w:rsidR="00C6196F">
        <w:t>o</w:t>
      </w:r>
      <w:r>
        <w:t xml:space="preserve"> kortel</w:t>
      </w:r>
      <w:r w:rsidR="00C6196F">
        <w:t>ė</w:t>
      </w:r>
      <w:r>
        <w:t xml:space="preserve"> ir LR Juridinių asmenų registro išplėstinio išrašo </w:t>
      </w:r>
      <w:r w:rsidRPr="00277C2D">
        <w:t xml:space="preserve">kopijos, </w:t>
      </w:r>
      <w:r>
        <w:t>2</w:t>
      </w:r>
      <w:r w:rsidRPr="00277C2D">
        <w:t xml:space="preserve"> lap</w:t>
      </w:r>
      <w:r>
        <w:t>ai</w:t>
      </w:r>
      <w:r w:rsidRPr="00277C2D">
        <w:t>.</w:t>
      </w:r>
    </w:p>
    <w:p w:rsidR="00242262" w:rsidRDefault="00242262" w:rsidP="00242262">
      <w:pPr>
        <w:jc w:val="both"/>
      </w:pPr>
    </w:p>
    <w:p w:rsidR="00593391" w:rsidRDefault="00593391" w:rsidP="00593391">
      <w:pPr>
        <w:jc w:val="both"/>
      </w:pPr>
    </w:p>
    <w:p w:rsidR="007D1D66" w:rsidRDefault="00D259CD" w:rsidP="00593391">
      <w:pPr>
        <w:jc w:val="both"/>
      </w:pPr>
      <w:r>
        <w:t>Tur</w:t>
      </w:r>
      <w:r w:rsidR="00E328D5">
        <w:t>to skyriaus vedėja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Genovaitė Paulikienė</w:t>
      </w:r>
    </w:p>
    <w:sectPr w:rsidR="007D1D66" w:rsidSect="00ED2DDB">
      <w:headerReference w:type="default" r:id="rId7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2E" w:rsidRDefault="003C5F2E" w:rsidP="00AF1286">
      <w:r>
        <w:separator/>
      </w:r>
    </w:p>
  </w:endnote>
  <w:endnote w:type="continuationSeparator" w:id="0">
    <w:p w:rsidR="003C5F2E" w:rsidRDefault="003C5F2E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2E" w:rsidRDefault="003C5F2E" w:rsidP="00AF1286">
      <w:r>
        <w:separator/>
      </w:r>
    </w:p>
  </w:footnote>
  <w:footnote w:type="continuationSeparator" w:id="0">
    <w:p w:rsidR="003C5F2E" w:rsidRDefault="003C5F2E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ED2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2"/>
    <w:rsid w:val="00023B65"/>
    <w:rsid w:val="000329A2"/>
    <w:rsid w:val="000A2BF5"/>
    <w:rsid w:val="000A44CE"/>
    <w:rsid w:val="000C3842"/>
    <w:rsid w:val="000D2C79"/>
    <w:rsid w:val="000E5660"/>
    <w:rsid w:val="00106E3E"/>
    <w:rsid w:val="001B7B0D"/>
    <w:rsid w:val="001F1FFA"/>
    <w:rsid w:val="00242262"/>
    <w:rsid w:val="00272A6F"/>
    <w:rsid w:val="00284F18"/>
    <w:rsid w:val="002D00AF"/>
    <w:rsid w:val="002D31E8"/>
    <w:rsid w:val="002E5632"/>
    <w:rsid w:val="002F5561"/>
    <w:rsid w:val="00300206"/>
    <w:rsid w:val="003323DF"/>
    <w:rsid w:val="003417BD"/>
    <w:rsid w:val="0037292C"/>
    <w:rsid w:val="003C2DBB"/>
    <w:rsid w:val="003C5F2E"/>
    <w:rsid w:val="003E7542"/>
    <w:rsid w:val="003F6939"/>
    <w:rsid w:val="004C09D6"/>
    <w:rsid w:val="004F3A85"/>
    <w:rsid w:val="004F5D8C"/>
    <w:rsid w:val="00566A70"/>
    <w:rsid w:val="00593391"/>
    <w:rsid w:val="005A3525"/>
    <w:rsid w:val="005B740F"/>
    <w:rsid w:val="005E2019"/>
    <w:rsid w:val="0061595B"/>
    <w:rsid w:val="006276BB"/>
    <w:rsid w:val="00650903"/>
    <w:rsid w:val="00695DE0"/>
    <w:rsid w:val="006B51F0"/>
    <w:rsid w:val="006C0598"/>
    <w:rsid w:val="007231DD"/>
    <w:rsid w:val="00762214"/>
    <w:rsid w:val="00764ED2"/>
    <w:rsid w:val="00780D88"/>
    <w:rsid w:val="007C4264"/>
    <w:rsid w:val="00856DF2"/>
    <w:rsid w:val="008613CF"/>
    <w:rsid w:val="0086439E"/>
    <w:rsid w:val="008829ED"/>
    <w:rsid w:val="008A59C6"/>
    <w:rsid w:val="008E23D3"/>
    <w:rsid w:val="008E363B"/>
    <w:rsid w:val="00905D65"/>
    <w:rsid w:val="009351B7"/>
    <w:rsid w:val="00981767"/>
    <w:rsid w:val="00981E66"/>
    <w:rsid w:val="009B1D91"/>
    <w:rsid w:val="009B66EE"/>
    <w:rsid w:val="009D699A"/>
    <w:rsid w:val="009E184B"/>
    <w:rsid w:val="00A4062F"/>
    <w:rsid w:val="00A52525"/>
    <w:rsid w:val="00A55E24"/>
    <w:rsid w:val="00AA2B43"/>
    <w:rsid w:val="00AD1782"/>
    <w:rsid w:val="00AD688D"/>
    <w:rsid w:val="00AF1286"/>
    <w:rsid w:val="00B74686"/>
    <w:rsid w:val="00B807AF"/>
    <w:rsid w:val="00BB2875"/>
    <w:rsid w:val="00C6196F"/>
    <w:rsid w:val="00C6532A"/>
    <w:rsid w:val="00CE657F"/>
    <w:rsid w:val="00D14AEB"/>
    <w:rsid w:val="00D259CD"/>
    <w:rsid w:val="00D31455"/>
    <w:rsid w:val="00D33361"/>
    <w:rsid w:val="00D511E6"/>
    <w:rsid w:val="00D5771F"/>
    <w:rsid w:val="00D61B52"/>
    <w:rsid w:val="00D83CEF"/>
    <w:rsid w:val="00DD5357"/>
    <w:rsid w:val="00DF414D"/>
    <w:rsid w:val="00E328D5"/>
    <w:rsid w:val="00E7228A"/>
    <w:rsid w:val="00ED2DDB"/>
    <w:rsid w:val="00EE0902"/>
    <w:rsid w:val="00F60863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4A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4AEB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4A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4AE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2015-03-18T13:32:00Z</cp:lastPrinted>
  <dcterms:created xsi:type="dcterms:W3CDTF">2015-03-23T13:15:00Z</dcterms:created>
  <dcterms:modified xsi:type="dcterms:W3CDTF">2015-03-23T13:15:00Z</dcterms:modified>
</cp:coreProperties>
</file>