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85B2A" w:rsidRPr="00A85B2A" w:rsidRDefault="00A85B2A" w:rsidP="00A85B2A">
      <w:pPr>
        <w:keepNext/>
        <w:jc w:val="center"/>
        <w:outlineLvl w:val="1"/>
        <w:rPr>
          <w:b/>
          <w:bCs/>
          <w:caps/>
        </w:rPr>
      </w:pPr>
      <w:r w:rsidRPr="00A85B2A">
        <w:rPr>
          <w:b/>
          <w:bCs/>
          <w:caps/>
        </w:rPr>
        <w:t>sprendimas</w:t>
      </w:r>
    </w:p>
    <w:p w:rsidR="00DB6201" w:rsidRPr="00DB6201" w:rsidRDefault="00DB6201" w:rsidP="00DB6201">
      <w:pPr>
        <w:jc w:val="center"/>
        <w:rPr>
          <w:lang w:eastAsia="lt-LT"/>
        </w:rPr>
      </w:pPr>
      <w:r w:rsidRPr="00DB6201">
        <w:rPr>
          <w:b/>
          <w:caps/>
          <w:lang w:eastAsia="lt-LT"/>
        </w:rPr>
        <w:t>DĖL KVALIFIKACINĖS KLASĖS SUTEIKIMO</w:t>
      </w:r>
    </w:p>
    <w:p w:rsidR="008B708E" w:rsidRDefault="008B708E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p w:rsidR="00A85B2A" w:rsidRPr="00A85B2A" w:rsidRDefault="008B708E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>
        <w:rPr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lang w:eastAsia="lt-LT"/>
        </w:rPr>
        <w:instrText xml:space="preserve"> FORMTEXT </w:instrText>
      </w:r>
      <w:r>
        <w:rPr>
          <w:lang w:eastAsia="lt-LT"/>
        </w:rPr>
      </w:r>
      <w:r>
        <w:rPr>
          <w:lang w:eastAsia="lt-LT"/>
        </w:rPr>
        <w:fldChar w:fldCharType="separate"/>
      </w:r>
      <w:r>
        <w:rPr>
          <w:noProof/>
          <w:lang w:eastAsia="lt-LT"/>
        </w:rPr>
        <w:t>2015 m. kovo 26 d.</w:t>
      </w:r>
      <w:r>
        <w:rPr>
          <w:lang w:eastAsia="lt-LT"/>
        </w:rPr>
        <w:fldChar w:fldCharType="end"/>
      </w:r>
      <w:bookmarkEnd w:id="1"/>
      <w:r w:rsidR="00A85B2A" w:rsidRPr="00A85B2A">
        <w:rPr>
          <w:noProof/>
          <w:lang w:eastAsia="lt-LT"/>
        </w:rPr>
        <w:t xml:space="preserve"> </w:t>
      </w:r>
      <w:r w:rsidR="00A85B2A" w:rsidRPr="00A85B2A">
        <w:rPr>
          <w:lang w:eastAsia="lt-LT"/>
        </w:rPr>
        <w:t xml:space="preserve">Nr. </w:t>
      </w:r>
      <w:bookmarkStart w:id="2" w:name="dokumentoNr"/>
      <w:r w:rsidR="00A85B2A" w:rsidRPr="00A85B2A">
        <w:rPr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85B2A" w:rsidRPr="00A85B2A">
        <w:rPr>
          <w:noProof/>
          <w:lang w:eastAsia="lt-LT"/>
        </w:rPr>
        <w:instrText xml:space="preserve"> FORMTEXT </w:instrText>
      </w:r>
      <w:r w:rsidR="00A85B2A" w:rsidRPr="00A85B2A">
        <w:rPr>
          <w:lang w:eastAsia="lt-LT"/>
        </w:rPr>
      </w:r>
      <w:r w:rsidR="00A85B2A" w:rsidRPr="00A85B2A">
        <w:rPr>
          <w:lang w:eastAsia="lt-LT"/>
        </w:rPr>
        <w:fldChar w:fldCharType="separate"/>
      </w:r>
      <w:r w:rsidR="00A85B2A" w:rsidRPr="00A85B2A">
        <w:rPr>
          <w:noProof/>
          <w:lang w:eastAsia="lt-LT"/>
        </w:rPr>
        <w:t>T2-44</w:t>
      </w:r>
      <w:r w:rsidR="00A85B2A" w:rsidRPr="00A85B2A">
        <w:rPr>
          <w:lang w:eastAsia="lt-LT"/>
        </w:rPr>
        <w:fldChar w:fldCharType="end"/>
      </w:r>
      <w:bookmarkEnd w:id="2"/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A85B2A">
        <w:rPr>
          <w:lang w:eastAsia="lt-LT"/>
        </w:rPr>
        <w:t>Klaipėda</w:t>
      </w:r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p w:rsidR="00DB6201" w:rsidRPr="00DB6201" w:rsidRDefault="00DB6201" w:rsidP="00DB6201">
      <w:pPr>
        <w:ind w:firstLine="720"/>
        <w:jc w:val="both"/>
        <w:rPr>
          <w:szCs w:val="20"/>
        </w:rPr>
      </w:pPr>
      <w:r w:rsidRPr="00DB6201">
        <w:t>Vadovaudamasi Lietuvos Respublikos vietos savivaldos įstatymo 16 straipsnio 2 dalies 8 punktu, Lietuvos Respublikos valstybės tarnybos įstatymo 21 straipsnio 1 dalimi, 22</w:t>
      </w:r>
      <w:r w:rsidRPr="00DB6201">
        <w:rPr>
          <w:vertAlign w:val="superscript"/>
        </w:rPr>
        <w:t xml:space="preserve">1 </w:t>
      </w:r>
      <w:r w:rsidRPr="00DB6201">
        <w:t xml:space="preserve">straipsnio 4 dalimi, Valstybės tarnautojų kvalifikacinių klasių suteikimo ir valstybės tarnautojų tarnybinės veiklos vertinimo taisyklių,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DB6201">
          <w:t>2002 m</w:t>
        </w:r>
      </w:smartTag>
      <w:r w:rsidRPr="00DB6201">
        <w:t>. birželio 17 d. nutarimu Nr. 909 „Dėl Valstybės tarnautojų kvalifikacinių klasių suteikimo ir valstybės tarnautojų tarnybinės veiklos vertinimo taisyklių bei valstybės tarnautojų tarnybinės veiklos vertinimo kriterijų“, 54 punktu ir atsižvelgdama į Valstybės tarnautojų tarnybinės veiklos vertinimo komisijos, sudarytos Klaipėdos miesto savivaldybės tarybos 2013 m. gruodžio 18 d. sprendimu Nr. T2-312,</w:t>
      </w:r>
      <w:r>
        <w:t xml:space="preserve"> 2015</w:t>
      </w:r>
      <w:r w:rsidRPr="00DB6201">
        <w:t xml:space="preserve"> m. vasario 24 d. išvadoje Nr. P11-90 pateiktą siūlymą, Klaipėdos miesto savivaldybės taryba </w:t>
      </w:r>
      <w:r w:rsidRPr="00DB6201">
        <w:rPr>
          <w:spacing w:val="60"/>
        </w:rPr>
        <w:t>nusprendži</w:t>
      </w:r>
      <w:r w:rsidRPr="00DB6201">
        <w:t>a</w:t>
      </w:r>
    </w:p>
    <w:p w:rsidR="00DB6201" w:rsidRPr="00DB6201" w:rsidRDefault="00DB6201" w:rsidP="00DB6201">
      <w:pPr>
        <w:ind w:firstLine="720"/>
        <w:jc w:val="both"/>
      </w:pPr>
      <w:r w:rsidRPr="00DB6201">
        <w:t>suteikti nuo 2015 m. balandžio 1 d. Klaipėdos miesto savivaldybės kontrolierei Daivai Čeporiūtei pirmą kvalifikacinę klasę.</w:t>
      </w:r>
    </w:p>
    <w:p w:rsidR="00DB6201" w:rsidRPr="00DB6201" w:rsidRDefault="00DB6201" w:rsidP="00DB6201">
      <w:pPr>
        <w:ind w:firstLine="720"/>
        <w:jc w:val="both"/>
      </w:pPr>
      <w:r w:rsidRPr="00DB6201">
        <w:t>Šis sprendimas gali būti skundžiamas Klaipėdos apygardos administraciniam teismui Lietuvos Respublikos administracinių bylų teisenos įstatymo nustatyta tvarka.</w:t>
      </w:r>
    </w:p>
    <w:p w:rsidR="004476DD" w:rsidRDefault="004476DD" w:rsidP="00CA4D3B">
      <w:pPr>
        <w:jc w:val="both"/>
      </w:pPr>
    </w:p>
    <w:p w:rsidR="00841FA0" w:rsidRDefault="00841FA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178D8"/>
    <w:rsid w:val="004476DD"/>
    <w:rsid w:val="00597EE8"/>
    <w:rsid w:val="005F495C"/>
    <w:rsid w:val="00716154"/>
    <w:rsid w:val="008354D5"/>
    <w:rsid w:val="0084073F"/>
    <w:rsid w:val="00841FA0"/>
    <w:rsid w:val="008B708E"/>
    <w:rsid w:val="009E5F08"/>
    <w:rsid w:val="00A85B2A"/>
    <w:rsid w:val="00AF7D08"/>
    <w:rsid w:val="00CA4D3B"/>
    <w:rsid w:val="00DB6201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2013-12-18T08:55:00Z</cp:lastPrinted>
  <dcterms:created xsi:type="dcterms:W3CDTF">2015-03-30T12:35:00Z</dcterms:created>
  <dcterms:modified xsi:type="dcterms:W3CDTF">2015-03-30T12:35:00Z</dcterms:modified>
</cp:coreProperties>
</file>