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D45B61">
        <w:rPr>
          <w:b/>
          <w:sz w:val="24"/>
          <w:szCs w:val="24"/>
        </w:rPr>
        <w:t>SUTIKIMO PERIMTI VALSTYBĖS TURTĄ IR JO PERDAVIMO VALDYTI, NAUDOTI IR DISPONUOTI PATIKĖJIMO TEISE</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 perimti savivaldybės nuosavybėn valstybei nuosavy</w:t>
      </w:r>
      <w:r w:rsidR="003662FA">
        <w:rPr>
          <w:sz w:val="24"/>
          <w:szCs w:val="24"/>
        </w:rPr>
        <w:t>bės teise priklausantį</w:t>
      </w:r>
      <w:r w:rsidRPr="00694D01">
        <w:rPr>
          <w:sz w:val="24"/>
          <w:szCs w:val="24"/>
        </w:rPr>
        <w:t xml:space="preserve"> </w:t>
      </w:r>
      <w:r w:rsidR="00ED0778">
        <w:rPr>
          <w:sz w:val="24"/>
          <w:szCs w:val="24"/>
        </w:rPr>
        <w:t xml:space="preserve">nekilnojamąjį turtą – butą Sportininkų g. 21-18, Klaipėdoje, </w:t>
      </w:r>
      <w:r w:rsidR="00D45B61">
        <w:rPr>
          <w:sz w:val="24"/>
          <w:szCs w:val="24"/>
        </w:rPr>
        <w:t>ir p</w:t>
      </w:r>
      <w:r w:rsidR="00ED0778">
        <w:rPr>
          <w:sz w:val="24"/>
          <w:szCs w:val="24"/>
        </w:rPr>
        <w:t>e</w:t>
      </w:r>
      <w:r w:rsidR="00D45B61">
        <w:rPr>
          <w:sz w:val="24"/>
          <w:szCs w:val="24"/>
        </w:rPr>
        <w:t xml:space="preserve">rduoti jį, perėmus savivaldybės nuosavybėn, Klaipėdos miesto savivaldybės </w:t>
      </w:r>
      <w:r w:rsidR="00ED0778">
        <w:rPr>
          <w:sz w:val="24"/>
          <w:szCs w:val="24"/>
        </w:rPr>
        <w:t>administracijai valdyti, naudoti ir disponuoti patikėjimo teise.</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B02642" w:rsidRDefault="00ED0778" w:rsidP="00B02642">
      <w:pPr>
        <w:ind w:firstLine="709"/>
        <w:jc w:val="both"/>
        <w:rPr>
          <w:sz w:val="24"/>
          <w:szCs w:val="24"/>
        </w:rPr>
      </w:pPr>
      <w:r>
        <w:rPr>
          <w:sz w:val="24"/>
          <w:szCs w:val="24"/>
        </w:rPr>
        <w:t>Butas Sportininkų g. 21-18, Klaipėdoje, šiuo metu nuosavybės teise priklauso valstybei ir patikėjimo teise valdomas Lietuvos kariuomenės.</w:t>
      </w:r>
    </w:p>
    <w:p w:rsidR="00ED0778" w:rsidRDefault="00ED0778" w:rsidP="00B02642">
      <w:pPr>
        <w:ind w:firstLine="709"/>
        <w:jc w:val="both"/>
        <w:rPr>
          <w:sz w:val="24"/>
          <w:szCs w:val="24"/>
        </w:rPr>
      </w:pPr>
      <w:r>
        <w:rPr>
          <w:sz w:val="24"/>
          <w:szCs w:val="24"/>
        </w:rPr>
        <w:t>Lietuvos kariuomenė kreipėsi į Klaipėdos miesto savivaldybę su prašymu perimti nurodytą butą, kuriame buvo nurodyta, kad minėtas butas, kaip tarnybinės gyvenamosios patalpos, suteiktas Zigfridui Štrėkiui sudarant tarnybinių gyvenamųjų patalpų nuomos sutartį. LR Vilniaus apygardos administracinis teismas 2002-06-27 sprendimu Nr. I2-318/02 nusprendė, kad Zigfridas Štrėkis negali būti iškeldintas iš nurodyto buto dėl likos, kuri susijusi su tarnyba ir tiesioginių pareigų vykdymu.</w:t>
      </w:r>
      <w:r w:rsidR="00B164FB">
        <w:rPr>
          <w:sz w:val="24"/>
          <w:szCs w:val="24"/>
        </w:rPr>
        <w:t xml:space="preserve"> Lietuvos kariuomenė nurodė, kad butas nereikalingas jos funkcijų vykdymui ir todėl siūlo perimti šį butą savivaldybės nuosavybėn.</w:t>
      </w:r>
    </w:p>
    <w:p w:rsidR="00D304BB" w:rsidRDefault="00D304BB" w:rsidP="00B02642">
      <w:pPr>
        <w:ind w:firstLine="709"/>
        <w:jc w:val="both"/>
        <w:rPr>
          <w:sz w:val="24"/>
          <w:szCs w:val="24"/>
        </w:rPr>
      </w:pPr>
      <w:r>
        <w:rPr>
          <w:sz w:val="24"/>
          <w:szCs w:val="24"/>
        </w:rPr>
        <w:t xml:space="preserve">Lietuvos Respublikos paramos būstui įsigyti ar išsinuomoti įstatymo 14 straipsnio 1 dalies 2 punkte nurodyta, kad savivaldybės būsto fondą sudaro socialiniai būstai ir savivaldybės būstai, kurie nuomojami </w:t>
      </w:r>
      <w:r w:rsidRPr="00D304BB">
        <w:rPr>
          <w:sz w:val="24"/>
          <w:szCs w:val="24"/>
        </w:rPr>
        <w:t>asmenims ir šeimoms, kurie Lietuvos Respublikos civiliniame kodekse nustatyta tvarka negali būti iškeldinti iš gyvenamųjų patalpų nesuteikiant ji</w:t>
      </w:r>
      <w:r>
        <w:rPr>
          <w:sz w:val="24"/>
          <w:szCs w:val="24"/>
        </w:rPr>
        <w:t>ems kitos gyvenamosios patalpos.</w:t>
      </w:r>
    </w:p>
    <w:p w:rsidR="00D304BB" w:rsidRPr="00694D01" w:rsidRDefault="00D304BB" w:rsidP="00B02642">
      <w:pPr>
        <w:ind w:firstLine="709"/>
        <w:jc w:val="both"/>
        <w:rPr>
          <w:sz w:val="24"/>
          <w:szCs w:val="24"/>
        </w:rPr>
      </w:pPr>
      <w:r>
        <w:rPr>
          <w:sz w:val="24"/>
          <w:szCs w:val="24"/>
        </w:rPr>
        <w:t xml:space="preserve">Klaipėdos miesto savivaldybei perėmus nurodytą butą su Zigfridu Štrėkiu būtų sudaryta gyvenamosios patalpos nuomos sutartis. </w:t>
      </w:r>
    </w:p>
    <w:p w:rsidR="00B02642" w:rsidRPr="00694D01" w:rsidRDefault="00B02642" w:rsidP="00B02642">
      <w:pPr>
        <w:ind w:firstLine="709"/>
        <w:jc w:val="both"/>
        <w:rPr>
          <w:sz w:val="24"/>
          <w:szCs w:val="24"/>
        </w:rPr>
      </w:pPr>
      <w:r w:rsidRPr="00694D01">
        <w:rPr>
          <w:sz w:val="24"/>
          <w:szCs w:val="24"/>
        </w:rPr>
        <w:t>Nurodytas turtas, jį perėmus savivaldybės nuosavybėn, bus p</w:t>
      </w:r>
      <w:r w:rsidR="00D45B61">
        <w:rPr>
          <w:sz w:val="24"/>
          <w:szCs w:val="24"/>
        </w:rPr>
        <w:t>erduotas valdyti,</w:t>
      </w:r>
      <w:r w:rsidRPr="00694D01">
        <w:rPr>
          <w:sz w:val="24"/>
          <w:szCs w:val="24"/>
        </w:rPr>
        <w:t xml:space="preserve"> naudoti</w:t>
      </w:r>
      <w:r w:rsidR="00D45B61">
        <w:rPr>
          <w:sz w:val="24"/>
          <w:szCs w:val="24"/>
        </w:rPr>
        <w:t xml:space="preserve"> ir disponuoti patikėjimo teise Klaipėdos </w:t>
      </w:r>
      <w:r w:rsidR="00D304BB">
        <w:rPr>
          <w:sz w:val="24"/>
          <w:szCs w:val="24"/>
        </w:rPr>
        <w:t>miesto savivaldybės administracijai.</w:t>
      </w:r>
    </w:p>
    <w:p w:rsidR="00B02642" w:rsidRPr="00694D01" w:rsidRDefault="00B02642" w:rsidP="00B02642">
      <w:pPr>
        <w:ind w:firstLine="709"/>
        <w:jc w:val="both"/>
        <w:rPr>
          <w:sz w:val="24"/>
          <w:szCs w:val="24"/>
        </w:rPr>
      </w:pPr>
      <w:r w:rsidRPr="00694D01">
        <w:rPr>
          <w:sz w:val="24"/>
          <w:szCs w:val="24"/>
        </w:rPr>
        <w:t>Šis Savivaldybės tarybos sprendimas reikalingas LR Vyriausybės nutarimo projektui rengti.</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B02642" w:rsidP="00B02642">
      <w:pPr>
        <w:pStyle w:val="Pavadinimas"/>
        <w:ind w:firstLine="720"/>
        <w:jc w:val="both"/>
        <w:rPr>
          <w:b w:val="0"/>
        </w:rPr>
      </w:pPr>
      <w:r w:rsidRPr="00694D01">
        <w:rPr>
          <w:b w:val="0"/>
        </w:rPr>
        <w:t>Perėmus minėtą turtą savivaldybės nuosavybėn, jis būtų perduotas Klaipėdos miesto sa</w:t>
      </w:r>
      <w:r w:rsidR="00D45B61">
        <w:rPr>
          <w:b w:val="0"/>
        </w:rPr>
        <w:t xml:space="preserve">vivaldybės </w:t>
      </w:r>
      <w:r w:rsidR="00D304BB">
        <w:rPr>
          <w:b w:val="0"/>
        </w:rPr>
        <w:t>administracijai</w:t>
      </w:r>
      <w:r w:rsidR="00D45B61">
        <w:rPr>
          <w:b w:val="0"/>
        </w:rPr>
        <w:t xml:space="preserve"> valdyti,</w:t>
      </w:r>
      <w:r w:rsidRPr="00694D01">
        <w:rPr>
          <w:b w:val="0"/>
        </w:rPr>
        <w:t xml:space="preserve"> naudoti</w:t>
      </w:r>
      <w:r w:rsidR="00D45B61">
        <w:rPr>
          <w:b w:val="0"/>
        </w:rPr>
        <w:t xml:space="preserve"> ir disponuoti</w:t>
      </w:r>
      <w:r w:rsidRPr="00694D01">
        <w:rPr>
          <w:b w:val="0"/>
        </w:rPr>
        <w:t xml:space="preserve"> patikėjimo teise.</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694D01" w:rsidRDefault="00B02642" w:rsidP="00B02642">
      <w:pPr>
        <w:ind w:firstLine="720"/>
        <w:jc w:val="both"/>
        <w:rPr>
          <w:sz w:val="24"/>
          <w:szCs w:val="24"/>
        </w:rPr>
      </w:pPr>
      <w:r w:rsidRPr="00694D01">
        <w:rPr>
          <w:sz w:val="24"/>
          <w:szCs w:val="24"/>
        </w:rPr>
        <w:t>Įgyvendinant šį sprendimą neigiamų pasekmių nenumatoma, teigiamos pasekmės – savivaldybei perduo</w:t>
      </w:r>
      <w:r>
        <w:rPr>
          <w:sz w:val="24"/>
          <w:szCs w:val="24"/>
        </w:rPr>
        <w:t xml:space="preserve">damas </w:t>
      </w:r>
      <w:r w:rsidR="00D304BB">
        <w:rPr>
          <w:sz w:val="24"/>
          <w:szCs w:val="24"/>
        </w:rPr>
        <w:t>nekilnojamasis turtas.</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Default="0045773A" w:rsidP="00B02642">
      <w:pPr>
        <w:jc w:val="both"/>
        <w:rPr>
          <w:sz w:val="24"/>
          <w:szCs w:val="24"/>
        </w:rPr>
      </w:pPr>
      <w:r>
        <w:rPr>
          <w:sz w:val="24"/>
          <w:szCs w:val="24"/>
        </w:rPr>
        <w:t>PRIDEDAMA:</w:t>
      </w:r>
    </w:p>
    <w:p w:rsidR="0045773A" w:rsidRDefault="0045773A" w:rsidP="0045773A">
      <w:pPr>
        <w:jc w:val="both"/>
        <w:rPr>
          <w:sz w:val="24"/>
          <w:szCs w:val="24"/>
        </w:rPr>
      </w:pPr>
      <w:r w:rsidRPr="0045773A">
        <w:rPr>
          <w:sz w:val="24"/>
          <w:szCs w:val="24"/>
        </w:rPr>
        <w:t>1.</w:t>
      </w:r>
      <w:r>
        <w:rPr>
          <w:sz w:val="24"/>
          <w:szCs w:val="24"/>
        </w:rPr>
        <w:t xml:space="preserve"> Lietuvos kariuomenės 2015-02-10 raštas Nr. KVS-58, 1 lapas;</w:t>
      </w:r>
    </w:p>
    <w:p w:rsidR="0045773A" w:rsidRDefault="0045773A" w:rsidP="0045773A">
      <w:pPr>
        <w:jc w:val="both"/>
        <w:rPr>
          <w:sz w:val="24"/>
          <w:szCs w:val="24"/>
        </w:rPr>
      </w:pPr>
      <w:r>
        <w:rPr>
          <w:sz w:val="24"/>
          <w:szCs w:val="24"/>
        </w:rPr>
        <w:t>2. Nekilnojamojo turto registro centrinio duomenų banko išrašas, 2 lapai;</w:t>
      </w:r>
    </w:p>
    <w:p w:rsidR="0045773A" w:rsidRPr="0045773A" w:rsidRDefault="0045773A" w:rsidP="0045773A">
      <w:pPr>
        <w:jc w:val="both"/>
        <w:rPr>
          <w:sz w:val="24"/>
          <w:szCs w:val="24"/>
        </w:rPr>
      </w:pPr>
      <w:r>
        <w:rPr>
          <w:sz w:val="24"/>
          <w:szCs w:val="24"/>
        </w:rPr>
        <w:t>3. Vilniaus apygardos administracinio teismo 2002-06-27 sprendimas, 4 lapai.</w:t>
      </w:r>
    </w:p>
    <w:p w:rsidR="00B02642" w:rsidRPr="00694D01" w:rsidRDefault="00B02642" w:rsidP="00B02642">
      <w:pPr>
        <w:ind w:firstLine="720"/>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D304BB">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D304BB">
        <w:rPr>
          <w:sz w:val="24"/>
          <w:szCs w:val="24"/>
        </w:rPr>
        <w:t>Edvardas Simokaitis</w:t>
      </w:r>
    </w:p>
    <w:sectPr w:rsidR="007D1D66" w:rsidRPr="00D45B61" w:rsidSect="00B02642">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4F" w:rsidRDefault="0086734F" w:rsidP="00B02642">
      <w:r>
        <w:separator/>
      </w:r>
    </w:p>
  </w:endnote>
  <w:endnote w:type="continuationSeparator" w:id="0">
    <w:p w:rsidR="0086734F" w:rsidRDefault="0086734F"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4F" w:rsidRDefault="0086734F" w:rsidP="00B02642">
      <w:r>
        <w:separator/>
      </w:r>
    </w:p>
  </w:footnote>
  <w:footnote w:type="continuationSeparator" w:id="0">
    <w:p w:rsidR="0086734F" w:rsidRDefault="0086734F"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35B9C"/>
    <w:multiLevelType w:val="hybridMultilevel"/>
    <w:tmpl w:val="7F38F5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D2C79"/>
    <w:rsid w:val="001A557F"/>
    <w:rsid w:val="001F1FFA"/>
    <w:rsid w:val="002D00AF"/>
    <w:rsid w:val="002F5561"/>
    <w:rsid w:val="00342AD2"/>
    <w:rsid w:val="003662FA"/>
    <w:rsid w:val="003E7542"/>
    <w:rsid w:val="0045773A"/>
    <w:rsid w:val="0046367C"/>
    <w:rsid w:val="005B740F"/>
    <w:rsid w:val="0061595B"/>
    <w:rsid w:val="00695DE0"/>
    <w:rsid w:val="006C0598"/>
    <w:rsid w:val="007C4264"/>
    <w:rsid w:val="0086734F"/>
    <w:rsid w:val="008A59C6"/>
    <w:rsid w:val="009351B7"/>
    <w:rsid w:val="00AA2B43"/>
    <w:rsid w:val="00B02642"/>
    <w:rsid w:val="00B164FB"/>
    <w:rsid w:val="00B40383"/>
    <w:rsid w:val="00C6532A"/>
    <w:rsid w:val="00D304BB"/>
    <w:rsid w:val="00D45B61"/>
    <w:rsid w:val="00DD5357"/>
    <w:rsid w:val="00ED0778"/>
    <w:rsid w:val="00F60863"/>
    <w:rsid w:val="00F637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457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45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1947</Words>
  <Characters>1110</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2015-05-08T08:00:00Z</dcterms:created>
  <dcterms:modified xsi:type="dcterms:W3CDTF">2015-05-08T08:00:00Z</dcterms:modified>
</cp:coreProperties>
</file>