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C50C2" w14:textId="63260CAF" w:rsidR="009F5FC8" w:rsidRDefault="009F5FC8" w:rsidP="00B736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5C17568" wp14:editId="29C1FCD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D605B" w14:textId="77777777" w:rsidR="009F5FC8" w:rsidRDefault="009F5FC8" w:rsidP="00B73640">
      <w:pPr>
        <w:keepNext/>
        <w:jc w:val="center"/>
        <w:outlineLvl w:val="0"/>
        <w:rPr>
          <w:b/>
          <w:sz w:val="28"/>
          <w:szCs w:val="28"/>
        </w:rPr>
      </w:pPr>
    </w:p>
    <w:p w14:paraId="6F982819" w14:textId="77777777" w:rsidR="00B73640" w:rsidRDefault="00B73640" w:rsidP="00B736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474C9B" w14:textId="77777777" w:rsidR="00B73640" w:rsidRDefault="00B73640" w:rsidP="00B73640">
      <w:pPr>
        <w:keepNext/>
        <w:jc w:val="center"/>
        <w:outlineLvl w:val="1"/>
        <w:rPr>
          <w:b/>
        </w:rPr>
      </w:pPr>
    </w:p>
    <w:p w14:paraId="3952A429" w14:textId="77777777" w:rsidR="00B73640" w:rsidRDefault="00B73640" w:rsidP="00B736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1C876F" w14:textId="2AA34CBA" w:rsidR="007B6E4D" w:rsidRDefault="007B6E4D" w:rsidP="007B6E4D">
      <w:pPr>
        <w:jc w:val="center"/>
        <w:rPr>
          <w:b/>
        </w:rPr>
      </w:pPr>
      <w:r>
        <w:rPr>
          <w:b/>
          <w:caps/>
        </w:rPr>
        <w:t xml:space="preserve">DĖL </w:t>
      </w:r>
      <w:r w:rsidR="00815474" w:rsidRPr="00851A10">
        <w:rPr>
          <w:b/>
        </w:rPr>
        <w:t>TURTO PERĖMIMO KLAIPĖDOS MIESTO SAVIVALDYBĖS NUOSAVYBĖN IR JO PERDAVIMO VALDYTI IR NAUDOTI PATIKĖJIMO TEISE</w:t>
      </w:r>
    </w:p>
    <w:p w14:paraId="2224BA35" w14:textId="77777777" w:rsidR="00B73640" w:rsidRDefault="00B73640" w:rsidP="00B73640">
      <w:pPr>
        <w:jc w:val="center"/>
      </w:pPr>
    </w:p>
    <w:bookmarkStart w:id="1" w:name="registravimoDataIlga"/>
    <w:p w14:paraId="76083BE6" w14:textId="77777777"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2015 m. gegužės 28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T2-115</w:t>
      </w:r>
      <w:r>
        <w:fldChar w:fldCharType="end"/>
      </w:r>
      <w:bookmarkEnd w:id="2"/>
    </w:p>
    <w:p w14:paraId="34EECCAF" w14:textId="77777777"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82F1F3B" w14:textId="77777777" w:rsidR="00B73640" w:rsidRDefault="00B73640" w:rsidP="00B73640">
      <w:pPr>
        <w:jc w:val="center"/>
      </w:pPr>
    </w:p>
    <w:p w14:paraId="52CDE31D" w14:textId="77777777" w:rsidR="00B73640" w:rsidRDefault="00B73640" w:rsidP="00B73640">
      <w:pPr>
        <w:jc w:val="center"/>
      </w:pPr>
    </w:p>
    <w:p w14:paraId="7D1B6633" w14:textId="77777777" w:rsidR="009F5FC8" w:rsidRPr="00851A10" w:rsidRDefault="009F5FC8" w:rsidP="009F5FC8">
      <w:pPr>
        <w:ind w:firstLine="720"/>
        <w:jc w:val="both"/>
      </w:pPr>
      <w:r w:rsidRPr="00851A10">
        <w:t>Vadovaudamasi Lietuvos Respublikos vietos savivaldos įstatymo 6 straipsnio 13 ir 24 punktais, Lietuvos Respublikos valstybės ir savivaldybių turto valdymo, naudoj</w:t>
      </w:r>
      <w:r>
        <w:t>imo ir disponavimo juo įstatymo 6 straipsnio 2 punktu, 12</w:t>
      </w:r>
      <w:r w:rsidRPr="00851A10">
        <w:t xml:space="preserve"> straipsnio 2 dalimi ir atsižvelgdama į Lietuvos nacionalinės </w:t>
      </w:r>
      <w:r>
        <w:t>Martyno Mažvydo bibliotekos 2015 m. balandžio 20 d. raštą Nr. SD-15-524</w:t>
      </w:r>
      <w:r w:rsidRPr="00851A10">
        <w:t xml:space="preserve"> „Dėl sutikimo perimti valstybės turtą“, 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14:paraId="1F2CA77E" w14:textId="77777777" w:rsidR="009F5FC8" w:rsidRPr="00851A10" w:rsidRDefault="009F5FC8" w:rsidP="009F5FC8">
      <w:pPr>
        <w:ind w:firstLine="720"/>
        <w:jc w:val="both"/>
      </w:pPr>
      <w:r w:rsidRPr="00851A10">
        <w:t xml:space="preserve">1. Sutikti perimti Klaipėdos miesto savivaldybės nuosavybėn savarankiškosioms funkcijoms įgyvendinti valstybei nuosavybės teise priklausantį ir šiuo metu Lietuvos nacionalinės Martyno Mažvydo bibliotekos patikėjimo teise valdomą </w:t>
      </w:r>
      <w:r>
        <w:t>turtą</w:t>
      </w:r>
      <w:r w:rsidRPr="00851A10">
        <w:t>, kurio</w:t>
      </w:r>
      <w:r>
        <w:t xml:space="preserve"> bendra įsigijimo vertė – 32,02 Eur, likutinė vertė 2015-05-01 – 32,02 Eur (priedas),</w:t>
      </w:r>
      <w:r w:rsidRPr="00851A10">
        <w:t xml:space="preserve"> kuris bus naudojamas Klaipėdos miesto savivaldybės v</w:t>
      </w:r>
      <w:r>
        <w:t>iešosios bibliotekos veiklai.</w:t>
      </w:r>
    </w:p>
    <w:p w14:paraId="0F225515" w14:textId="77777777" w:rsidR="009F5FC8" w:rsidRPr="00851A10" w:rsidRDefault="009F5FC8" w:rsidP="009F5FC8">
      <w:pPr>
        <w:ind w:firstLine="720"/>
        <w:jc w:val="both"/>
      </w:pPr>
      <w:r w:rsidRPr="00851A10">
        <w:t>2. Perduoti sprendimo 1 punkte nurodytą turtą, jį perėmus savivaldybės nuosavybėn, Klaipėdos miesto savivaldybės viešajai bibliotekai valdyti ir naudoti patikėjimo teise.</w:t>
      </w:r>
    </w:p>
    <w:p w14:paraId="3326C4F8" w14:textId="77777777" w:rsidR="009F5FC8" w:rsidRPr="00851A10" w:rsidRDefault="009F5FC8" w:rsidP="009F5FC8">
      <w:pPr>
        <w:ind w:firstLine="720"/>
        <w:jc w:val="both"/>
      </w:pPr>
      <w:r w:rsidRPr="00851A10">
        <w:t>3. Įgalioti Klaipėdos miesto savivaldybės administracijos direktorių savivaldybės vardu pasirašyti sprendimo 1 ir 2 punktuose nurodyto turto priėmimo ir perdavimo aktus.</w:t>
      </w:r>
    </w:p>
    <w:p w14:paraId="715F3CBA" w14:textId="77777777" w:rsidR="009F5FC8" w:rsidRDefault="009F5FC8" w:rsidP="009F5FC8">
      <w:pPr>
        <w:ind w:firstLine="720"/>
        <w:jc w:val="both"/>
      </w:pPr>
      <w:r>
        <w:rPr>
          <w:color w:val="000000"/>
        </w:rPr>
        <w:t xml:space="preserve">4. </w:t>
      </w:r>
      <w:r>
        <w:t>Skelbti šį sprendimą Klaipėdos miesto savivaldybės interneto svetainėje.</w:t>
      </w:r>
    </w:p>
    <w:p w14:paraId="24AE0826" w14:textId="77777777" w:rsidR="00D23A58" w:rsidRDefault="00D23A58" w:rsidP="00D23A58">
      <w:pPr>
        <w:jc w:val="both"/>
      </w:pPr>
    </w:p>
    <w:p w14:paraId="437B70B9" w14:textId="77777777"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23A58" w14:paraId="264E2E11" w14:textId="77777777" w:rsidTr="00C529F2">
        <w:tc>
          <w:tcPr>
            <w:tcW w:w="6629" w:type="dxa"/>
            <w:hideMark/>
          </w:tcPr>
          <w:p w14:paraId="71A037A7" w14:textId="77777777" w:rsidR="00D23A58" w:rsidRDefault="00D23A58" w:rsidP="00C529F2">
            <w:r>
              <w:t xml:space="preserve">Savivaldybės meras </w:t>
            </w:r>
          </w:p>
        </w:tc>
        <w:tc>
          <w:tcPr>
            <w:tcW w:w="3225" w:type="dxa"/>
          </w:tcPr>
          <w:p w14:paraId="2A8408B1" w14:textId="1DCE63AE" w:rsidR="00D23A58" w:rsidRDefault="009F5FC8" w:rsidP="00C529F2">
            <w:pPr>
              <w:jc w:val="right"/>
            </w:pPr>
            <w:r>
              <w:t>Vytautas Grubliauskas</w:t>
            </w:r>
          </w:p>
        </w:tc>
      </w:tr>
    </w:tbl>
    <w:p w14:paraId="204A0BC2" w14:textId="77777777" w:rsidR="00D23A58" w:rsidRDefault="00D23A58" w:rsidP="00D23A58">
      <w:pPr>
        <w:jc w:val="both"/>
      </w:pPr>
    </w:p>
    <w:sectPr w:rsidR="00D23A58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FE288" w14:textId="77777777" w:rsidR="00153194" w:rsidRDefault="00153194">
      <w:r>
        <w:separator/>
      </w:r>
    </w:p>
  </w:endnote>
  <w:endnote w:type="continuationSeparator" w:id="0">
    <w:p w14:paraId="52D84C05" w14:textId="77777777" w:rsidR="00153194" w:rsidRDefault="001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69178" w14:textId="77777777" w:rsidR="00153194" w:rsidRDefault="00153194">
      <w:r>
        <w:separator/>
      </w:r>
    </w:p>
  </w:footnote>
  <w:footnote w:type="continuationSeparator" w:id="0">
    <w:p w14:paraId="11AF950E" w14:textId="77777777" w:rsidR="00153194" w:rsidRDefault="0015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06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194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47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A99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5FC8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661F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46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6F6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2015-05-18T05:33:00Z</cp:lastPrinted>
  <dcterms:created xsi:type="dcterms:W3CDTF">2015-06-02T05:53:00Z</dcterms:created>
  <dcterms:modified xsi:type="dcterms:W3CDTF">2015-06-02T05:53:00Z</dcterms:modified>
</cp:coreProperties>
</file>