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F5" w:rsidRPr="00292173" w:rsidRDefault="009E68F5" w:rsidP="009E68F5">
      <w:pPr>
        <w:jc w:val="center"/>
        <w:rPr>
          <w:sz w:val="24"/>
          <w:szCs w:val="24"/>
          <w:lang w:eastAsia="en-US"/>
        </w:rPr>
      </w:pPr>
      <w:bookmarkStart w:id="0" w:name="_GoBack"/>
      <w:bookmarkEnd w:id="0"/>
      <w:r w:rsidRPr="00292173">
        <w:rPr>
          <w:b/>
          <w:sz w:val="24"/>
          <w:szCs w:val="24"/>
        </w:rPr>
        <w:t>AIŠKINAMASIS RAŠTAS</w:t>
      </w:r>
    </w:p>
    <w:p w:rsidR="009E68F5" w:rsidRPr="00292173" w:rsidRDefault="009E68F5" w:rsidP="009E68F5">
      <w:pPr>
        <w:jc w:val="both"/>
        <w:rPr>
          <w:sz w:val="24"/>
          <w:szCs w:val="24"/>
        </w:rPr>
      </w:pPr>
    </w:p>
    <w:p w:rsidR="009E68F5" w:rsidRPr="00292173" w:rsidRDefault="009E68F5" w:rsidP="009E68F5">
      <w:pPr>
        <w:pStyle w:val="Pagrindiniotekstotrauka"/>
        <w:spacing w:after="0"/>
        <w:ind w:left="0"/>
        <w:jc w:val="center"/>
        <w:rPr>
          <w:b/>
          <w:sz w:val="24"/>
          <w:szCs w:val="24"/>
        </w:rPr>
      </w:pPr>
      <w:r w:rsidRPr="00292173">
        <w:rPr>
          <w:b/>
          <w:sz w:val="24"/>
          <w:szCs w:val="24"/>
        </w:rPr>
        <w:t xml:space="preserve">PRIE SAVIVALDYBĖS TARYBOS SPRENDIMO </w:t>
      </w:r>
      <w:r w:rsidRPr="00292173">
        <w:rPr>
          <w:b/>
          <w:sz w:val="24"/>
          <w:szCs w:val="24"/>
        </w:rPr>
        <w:br/>
        <w:t>DĖL PRITARIMO TAIKOS SUTARČIAI CIVILINĖJE BYLOJE</w:t>
      </w:r>
    </w:p>
    <w:p w:rsidR="009E68F5" w:rsidRPr="00292173" w:rsidRDefault="009E68F5" w:rsidP="00292173">
      <w:pPr>
        <w:jc w:val="both"/>
        <w:rPr>
          <w:sz w:val="24"/>
          <w:szCs w:val="24"/>
        </w:rPr>
      </w:pPr>
    </w:p>
    <w:p w:rsidR="009E68F5" w:rsidRPr="00292173" w:rsidRDefault="009E68F5" w:rsidP="009E68F5">
      <w:pPr>
        <w:rPr>
          <w:b/>
          <w:sz w:val="24"/>
          <w:szCs w:val="24"/>
        </w:rPr>
      </w:pPr>
      <w:r w:rsidRPr="00292173">
        <w:rPr>
          <w:b/>
          <w:sz w:val="24"/>
          <w:szCs w:val="24"/>
        </w:rPr>
        <w:t>1. Sprendimo projekto esmė</w:t>
      </w:r>
      <w:r w:rsidR="005743F3" w:rsidRPr="00292173">
        <w:rPr>
          <w:b/>
          <w:sz w:val="24"/>
          <w:szCs w:val="24"/>
        </w:rPr>
        <w:t>,</w:t>
      </w:r>
      <w:r w:rsidRPr="00292173">
        <w:rPr>
          <w:b/>
          <w:sz w:val="24"/>
          <w:szCs w:val="24"/>
        </w:rPr>
        <w:t xml:space="preserve"> tikslai ir uždaviniai.</w:t>
      </w:r>
    </w:p>
    <w:p w:rsidR="009E68F5" w:rsidRPr="00292173" w:rsidRDefault="009E68F5" w:rsidP="009E68F5">
      <w:pPr>
        <w:ind w:firstLine="709"/>
        <w:jc w:val="both"/>
        <w:rPr>
          <w:sz w:val="24"/>
          <w:szCs w:val="24"/>
        </w:rPr>
      </w:pPr>
      <w:r w:rsidRPr="00292173">
        <w:rPr>
          <w:sz w:val="24"/>
          <w:szCs w:val="24"/>
        </w:rPr>
        <w:t xml:space="preserve">Šiuo sprendimu siekiama taikos sutartimi užbaigti civilinę bylą Nr. </w:t>
      </w:r>
      <w:r w:rsidR="00C479DB" w:rsidRPr="00C479DB">
        <w:rPr>
          <w:sz w:val="24"/>
          <w:szCs w:val="24"/>
        </w:rPr>
        <w:t>e2-3652-980/2015</w:t>
      </w:r>
      <w:r w:rsidR="00C479DB">
        <w:t xml:space="preserve"> </w:t>
      </w:r>
      <w:r w:rsidRPr="00292173">
        <w:rPr>
          <w:sz w:val="24"/>
          <w:szCs w:val="24"/>
        </w:rPr>
        <w:t xml:space="preserve">dėl </w:t>
      </w:r>
      <w:r w:rsidR="009E1838">
        <w:rPr>
          <w:sz w:val="24"/>
          <w:szCs w:val="24"/>
        </w:rPr>
        <w:t>savivaldybės turtinių teisių gynimo</w:t>
      </w:r>
      <w:r w:rsidR="00292173">
        <w:rPr>
          <w:sz w:val="24"/>
          <w:szCs w:val="24"/>
        </w:rPr>
        <w:t>.</w:t>
      </w:r>
    </w:p>
    <w:p w:rsidR="009E68F5" w:rsidRPr="00292173" w:rsidRDefault="009E68F5" w:rsidP="009E68F5">
      <w:pPr>
        <w:jc w:val="both"/>
        <w:rPr>
          <w:sz w:val="24"/>
          <w:szCs w:val="24"/>
        </w:rPr>
      </w:pPr>
    </w:p>
    <w:p w:rsidR="009E68F5" w:rsidRPr="00292173" w:rsidRDefault="009E68F5" w:rsidP="009E68F5">
      <w:pPr>
        <w:jc w:val="both"/>
        <w:rPr>
          <w:b/>
          <w:sz w:val="24"/>
          <w:szCs w:val="24"/>
        </w:rPr>
      </w:pPr>
      <w:r w:rsidRPr="00292173">
        <w:rPr>
          <w:b/>
          <w:sz w:val="24"/>
          <w:szCs w:val="24"/>
        </w:rPr>
        <w:t>2. Projekto rengimo priežastys ir kuo remiantis parengtas sprendimo projektas.</w:t>
      </w:r>
    </w:p>
    <w:p w:rsidR="00144E57" w:rsidRDefault="009E1838" w:rsidP="000B49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Ieškovei - </w:t>
      </w:r>
      <w:r w:rsidR="007E6270">
        <w:rPr>
          <w:sz w:val="24"/>
          <w:szCs w:val="24"/>
        </w:rPr>
        <w:t>S</w:t>
      </w:r>
      <w:r>
        <w:rPr>
          <w:sz w:val="24"/>
          <w:szCs w:val="24"/>
        </w:rPr>
        <w:t xml:space="preserve">avivaldybei </w:t>
      </w:r>
      <w:r w:rsidR="000B49CB">
        <w:rPr>
          <w:sz w:val="24"/>
          <w:szCs w:val="24"/>
        </w:rPr>
        <w:t>nuosavybės teise priklauso statiniai Perkėlos g. 3, Klaipėdoje.</w:t>
      </w:r>
    </w:p>
    <w:p w:rsidR="000B49CB" w:rsidRDefault="00802EA4" w:rsidP="000B49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Atsakovė – UAB „Kamineros krovinių terminalas (anksčiau UAB „Mabre LPC), įgyvendindama </w:t>
      </w:r>
      <w:r w:rsidR="00144E57">
        <w:rPr>
          <w:sz w:val="24"/>
          <w:szCs w:val="24"/>
        </w:rPr>
        <w:t xml:space="preserve">Savivaldybėje </w:t>
      </w:r>
      <w:r>
        <w:rPr>
          <w:sz w:val="24"/>
          <w:szCs w:val="24"/>
        </w:rPr>
        <w:t xml:space="preserve">suderintą projektą „Krovinių saugojimo aikštelių ir inžinerinės infrastruktūros įrengimas Perkėlos g.“, </w:t>
      </w:r>
      <w:r w:rsidR="00144E57">
        <w:rPr>
          <w:sz w:val="24"/>
          <w:szCs w:val="24"/>
        </w:rPr>
        <w:t xml:space="preserve">kuriame </w:t>
      </w:r>
      <w:r>
        <w:rPr>
          <w:sz w:val="24"/>
          <w:szCs w:val="24"/>
        </w:rPr>
        <w:t xml:space="preserve">Savivaldybės statiniai buvo pažymėti </w:t>
      </w:r>
      <w:r w:rsidR="007B4D1B">
        <w:rPr>
          <w:sz w:val="24"/>
          <w:szCs w:val="24"/>
        </w:rPr>
        <w:t xml:space="preserve">kaip griautini, </w:t>
      </w:r>
      <w:r w:rsidR="00F04419">
        <w:rPr>
          <w:sz w:val="24"/>
          <w:szCs w:val="24"/>
        </w:rPr>
        <w:t>2007 m. pabaigoje gavusi statybos leidimą minėtos aikštelės statybai, nugriovė du Savivaldybės statinius.</w:t>
      </w:r>
    </w:p>
    <w:p w:rsidR="00F04419" w:rsidRDefault="00F12292" w:rsidP="000B49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F04419" w:rsidRPr="007E6270">
        <w:rPr>
          <w:sz w:val="24"/>
          <w:szCs w:val="24"/>
        </w:rPr>
        <w:t xml:space="preserve">inčas kilo dėl to, jog </w:t>
      </w:r>
      <w:r w:rsidR="007E6270" w:rsidRPr="007E6270">
        <w:rPr>
          <w:sz w:val="24"/>
          <w:szCs w:val="24"/>
        </w:rPr>
        <w:t>Savivaldybė, derindama techninius projektus bei suteikdama statybos leidimus, vykd</w:t>
      </w:r>
      <w:r w:rsidR="007E6270">
        <w:rPr>
          <w:sz w:val="24"/>
          <w:szCs w:val="24"/>
        </w:rPr>
        <w:t>ė</w:t>
      </w:r>
      <w:r w:rsidR="007E6270" w:rsidRPr="007E6270">
        <w:rPr>
          <w:sz w:val="24"/>
          <w:szCs w:val="24"/>
        </w:rPr>
        <w:t xml:space="preserve"> vi</w:t>
      </w:r>
      <w:r w:rsidR="007E6270">
        <w:rPr>
          <w:sz w:val="24"/>
          <w:szCs w:val="24"/>
        </w:rPr>
        <w:t xml:space="preserve">ešojo administravimo funkcijas, tačiau kaip griautinų statinių </w:t>
      </w:r>
      <w:r w:rsidR="00BC2EEE">
        <w:rPr>
          <w:sz w:val="24"/>
          <w:szCs w:val="24"/>
        </w:rPr>
        <w:t>s</w:t>
      </w:r>
      <w:r w:rsidR="007E6270">
        <w:rPr>
          <w:sz w:val="24"/>
          <w:szCs w:val="24"/>
        </w:rPr>
        <w:t>avininkas nedavė leidimo juos griauti. Tuo tarpu atsakovas</w:t>
      </w:r>
      <w:r w:rsidR="00E02FC0">
        <w:rPr>
          <w:sz w:val="24"/>
          <w:szCs w:val="24"/>
        </w:rPr>
        <w:t>,</w:t>
      </w:r>
      <w:r w:rsidR="007E6270">
        <w:rPr>
          <w:sz w:val="24"/>
          <w:szCs w:val="24"/>
        </w:rPr>
        <w:t xml:space="preserve"> statomos aikštelės projekto suderinimą ir gautą statybos leidimą (nors jame nebuvo nurodyta griauti Savivald</w:t>
      </w:r>
      <w:r w:rsidR="00E02FC0">
        <w:rPr>
          <w:sz w:val="24"/>
          <w:szCs w:val="24"/>
        </w:rPr>
        <w:t xml:space="preserve">ybės statinius) įvertino kaip pritarimą tiek aikštelės statybai, tiek griautinų statinių </w:t>
      </w:r>
      <w:r w:rsidR="00BC2EEE">
        <w:rPr>
          <w:sz w:val="24"/>
          <w:szCs w:val="24"/>
        </w:rPr>
        <w:t>nu</w:t>
      </w:r>
      <w:r w:rsidR="00E02FC0">
        <w:rPr>
          <w:sz w:val="24"/>
          <w:szCs w:val="24"/>
        </w:rPr>
        <w:t>griovimui.</w:t>
      </w:r>
    </w:p>
    <w:p w:rsidR="00E02FC0" w:rsidRPr="007B7D24" w:rsidRDefault="00E02FC0" w:rsidP="000B49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Įvertinant tas aplinkybes, jog </w:t>
      </w:r>
      <w:r w:rsidR="007B7D24">
        <w:rPr>
          <w:sz w:val="24"/>
          <w:szCs w:val="24"/>
        </w:rPr>
        <w:t>šioje situacijoje neaiškios bylinėjimosi perspektyvos</w:t>
      </w:r>
      <w:r w:rsidR="00F12292">
        <w:rPr>
          <w:sz w:val="24"/>
          <w:szCs w:val="24"/>
        </w:rPr>
        <w:t xml:space="preserve"> dėl to</w:t>
      </w:r>
      <w:r w:rsidR="00672696">
        <w:rPr>
          <w:sz w:val="24"/>
          <w:szCs w:val="24"/>
        </w:rPr>
        <w:t>,</w:t>
      </w:r>
      <w:r w:rsidR="00F12292">
        <w:rPr>
          <w:sz w:val="24"/>
          <w:szCs w:val="24"/>
        </w:rPr>
        <w:t xml:space="preserve"> kad techninis projektas buvo suderintas savivaldybės administracijoje negavus statinių savininko sutikimo, atsakovė byloje prašė pritaikyti ieškinio senatį, bei atsižvelgiant į tai, kad </w:t>
      </w:r>
      <w:r w:rsidR="00672696">
        <w:rPr>
          <w:sz w:val="24"/>
          <w:szCs w:val="24"/>
        </w:rPr>
        <w:t>S</w:t>
      </w:r>
      <w:r w:rsidR="00F12292">
        <w:rPr>
          <w:sz w:val="24"/>
          <w:szCs w:val="24"/>
        </w:rPr>
        <w:t xml:space="preserve">avivaldybė dėl pastatų techninės būklės galėjo priimti sprendimą juos nugriauti, šalys susitarė baigti ginčą taikiai </w:t>
      </w:r>
      <w:r w:rsidR="00672696">
        <w:rPr>
          <w:sz w:val="24"/>
          <w:szCs w:val="24"/>
        </w:rPr>
        <w:t>-</w:t>
      </w:r>
      <w:r w:rsidR="00F12292">
        <w:rPr>
          <w:sz w:val="24"/>
          <w:szCs w:val="24"/>
        </w:rPr>
        <w:t xml:space="preserve">abipusių nuolaidų būdu, </w:t>
      </w:r>
      <w:r>
        <w:rPr>
          <w:sz w:val="24"/>
          <w:szCs w:val="24"/>
        </w:rPr>
        <w:t>atsakov</w:t>
      </w:r>
      <w:r w:rsidR="00F12292">
        <w:rPr>
          <w:sz w:val="24"/>
          <w:szCs w:val="24"/>
        </w:rPr>
        <w:t>ui</w:t>
      </w:r>
      <w:r>
        <w:rPr>
          <w:sz w:val="24"/>
          <w:szCs w:val="24"/>
        </w:rPr>
        <w:t xml:space="preserve"> kompensuo</w:t>
      </w:r>
      <w:r w:rsidR="00F12292">
        <w:rPr>
          <w:sz w:val="24"/>
          <w:szCs w:val="24"/>
        </w:rPr>
        <w:t>jant</w:t>
      </w:r>
      <w:r>
        <w:rPr>
          <w:sz w:val="24"/>
          <w:szCs w:val="24"/>
        </w:rPr>
        <w:t xml:space="preserve"> </w:t>
      </w:r>
      <w:r w:rsidR="007B7D24">
        <w:rPr>
          <w:sz w:val="24"/>
          <w:szCs w:val="24"/>
        </w:rPr>
        <w:t xml:space="preserve">Savivaldybei </w:t>
      </w:r>
      <w:r w:rsidR="00F12292">
        <w:rPr>
          <w:sz w:val="24"/>
          <w:szCs w:val="24"/>
        </w:rPr>
        <w:t xml:space="preserve">apie </w:t>
      </w:r>
      <w:r w:rsidR="007B7D24">
        <w:rPr>
          <w:sz w:val="24"/>
          <w:szCs w:val="24"/>
        </w:rPr>
        <w:t>52</w:t>
      </w:r>
      <w:r w:rsidR="007B7D24" w:rsidRPr="00F12292">
        <w:rPr>
          <w:sz w:val="24"/>
          <w:szCs w:val="24"/>
        </w:rPr>
        <w:t>%</w:t>
      </w:r>
      <w:r w:rsidR="007B7D24">
        <w:rPr>
          <w:sz w:val="24"/>
          <w:szCs w:val="24"/>
        </w:rPr>
        <w:t xml:space="preserve"> nugriautų statinių vidutinės rinkos vertės</w:t>
      </w:r>
      <w:r w:rsidR="00A55C1F">
        <w:rPr>
          <w:sz w:val="24"/>
          <w:szCs w:val="24"/>
        </w:rPr>
        <w:t xml:space="preserve"> (VĮ Registrų centro </w:t>
      </w:r>
      <w:r w:rsidR="00FD1332">
        <w:rPr>
          <w:sz w:val="24"/>
          <w:szCs w:val="24"/>
        </w:rPr>
        <w:t xml:space="preserve">2015 m. </w:t>
      </w:r>
      <w:r w:rsidR="00A55C1F">
        <w:rPr>
          <w:sz w:val="24"/>
          <w:szCs w:val="24"/>
        </w:rPr>
        <w:t xml:space="preserve">nustatyta statinių vidutinė rinkos vertė </w:t>
      </w:r>
      <w:r w:rsidR="00FD1332">
        <w:rPr>
          <w:sz w:val="24"/>
          <w:szCs w:val="24"/>
        </w:rPr>
        <w:t>iš viso -</w:t>
      </w:r>
      <w:r w:rsidR="00A55C1F">
        <w:rPr>
          <w:sz w:val="24"/>
          <w:szCs w:val="24"/>
        </w:rPr>
        <w:t xml:space="preserve"> 9.</w:t>
      </w:r>
      <w:r w:rsidR="00FD1332">
        <w:rPr>
          <w:sz w:val="24"/>
          <w:szCs w:val="24"/>
        </w:rPr>
        <w:t>700,- Eur</w:t>
      </w:r>
      <w:r w:rsidR="00A55C1F">
        <w:rPr>
          <w:sz w:val="24"/>
          <w:szCs w:val="24"/>
        </w:rPr>
        <w:t>)</w:t>
      </w:r>
      <w:r w:rsidR="00FD1332">
        <w:rPr>
          <w:sz w:val="24"/>
          <w:szCs w:val="24"/>
        </w:rPr>
        <w:t>.</w:t>
      </w:r>
    </w:p>
    <w:p w:rsidR="009E68F5" w:rsidRPr="00292173" w:rsidRDefault="009E68F5" w:rsidP="00292173">
      <w:pPr>
        <w:jc w:val="both"/>
        <w:rPr>
          <w:sz w:val="24"/>
          <w:szCs w:val="24"/>
        </w:rPr>
      </w:pPr>
    </w:p>
    <w:p w:rsidR="009E68F5" w:rsidRPr="00292173" w:rsidRDefault="009E68F5" w:rsidP="009E68F5">
      <w:pPr>
        <w:jc w:val="both"/>
        <w:rPr>
          <w:sz w:val="24"/>
          <w:szCs w:val="24"/>
        </w:rPr>
      </w:pPr>
      <w:r w:rsidRPr="00292173">
        <w:rPr>
          <w:b/>
          <w:sz w:val="24"/>
          <w:szCs w:val="24"/>
        </w:rPr>
        <w:t>3. Kokių rezultatų laukiama.</w:t>
      </w:r>
    </w:p>
    <w:p w:rsidR="004E4C56" w:rsidRPr="00A13232" w:rsidRDefault="004E4C56" w:rsidP="009E68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Pasirašius taikos sutartį ir ją patvirtinus teism</w:t>
      </w:r>
      <w:r w:rsidR="001947FD">
        <w:rPr>
          <w:sz w:val="24"/>
          <w:szCs w:val="24"/>
        </w:rPr>
        <w:t>u</w:t>
      </w:r>
      <w:r w:rsidR="0036510A">
        <w:rPr>
          <w:sz w:val="24"/>
          <w:szCs w:val="24"/>
        </w:rPr>
        <w:t>i, civilinė byla bus nutraukta.</w:t>
      </w:r>
    </w:p>
    <w:p w:rsidR="009E68F5" w:rsidRPr="00A13232" w:rsidRDefault="009E68F5" w:rsidP="009E68F5">
      <w:pPr>
        <w:jc w:val="both"/>
        <w:rPr>
          <w:sz w:val="24"/>
          <w:szCs w:val="24"/>
        </w:rPr>
      </w:pPr>
    </w:p>
    <w:p w:rsidR="009E68F5" w:rsidRPr="00292173" w:rsidRDefault="009E68F5" w:rsidP="009E68F5">
      <w:pPr>
        <w:jc w:val="both"/>
        <w:rPr>
          <w:b/>
          <w:sz w:val="24"/>
          <w:szCs w:val="24"/>
        </w:rPr>
      </w:pPr>
      <w:r w:rsidRPr="00292173">
        <w:rPr>
          <w:b/>
          <w:sz w:val="24"/>
          <w:szCs w:val="24"/>
        </w:rPr>
        <w:t>4. Sprendimo projekto rengimo metu gauti specialistų vertinimai.</w:t>
      </w:r>
    </w:p>
    <w:p w:rsidR="009E68F5" w:rsidRPr="00292173" w:rsidRDefault="009E68F5" w:rsidP="009E68F5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292173">
        <w:rPr>
          <w:sz w:val="24"/>
          <w:szCs w:val="24"/>
        </w:rPr>
        <w:t>Negauta.</w:t>
      </w:r>
    </w:p>
    <w:p w:rsidR="009E68F5" w:rsidRPr="004E4C56" w:rsidRDefault="009E68F5" w:rsidP="004E4C56">
      <w:pPr>
        <w:tabs>
          <w:tab w:val="left" w:pos="567"/>
        </w:tabs>
        <w:jc w:val="both"/>
        <w:rPr>
          <w:sz w:val="24"/>
          <w:szCs w:val="24"/>
        </w:rPr>
      </w:pPr>
    </w:p>
    <w:p w:rsidR="009E68F5" w:rsidRPr="00292173" w:rsidRDefault="009E68F5" w:rsidP="009E68F5">
      <w:pPr>
        <w:tabs>
          <w:tab w:val="left" w:pos="0"/>
          <w:tab w:val="left" w:pos="567"/>
        </w:tabs>
        <w:jc w:val="both"/>
        <w:rPr>
          <w:b/>
          <w:sz w:val="24"/>
          <w:szCs w:val="24"/>
        </w:rPr>
      </w:pPr>
      <w:r w:rsidRPr="00292173">
        <w:rPr>
          <w:b/>
          <w:sz w:val="24"/>
          <w:szCs w:val="24"/>
        </w:rPr>
        <w:t>5. Išlaidų sąmatos skaičiavimai, reikaling</w:t>
      </w:r>
      <w:r w:rsidR="00D80266">
        <w:rPr>
          <w:b/>
          <w:sz w:val="24"/>
          <w:szCs w:val="24"/>
        </w:rPr>
        <w:t>i pagrindimai ir paaiškinimai.</w:t>
      </w:r>
    </w:p>
    <w:p w:rsidR="009E68F5" w:rsidRPr="00292173" w:rsidRDefault="00871E4A" w:rsidP="009E68F5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Nėra</w:t>
      </w:r>
      <w:r w:rsidR="009E68F5" w:rsidRPr="00292173">
        <w:rPr>
          <w:sz w:val="24"/>
          <w:szCs w:val="24"/>
        </w:rPr>
        <w:t>.</w:t>
      </w:r>
    </w:p>
    <w:p w:rsidR="009E68F5" w:rsidRPr="004E4C56" w:rsidRDefault="009E68F5" w:rsidP="004E4C56">
      <w:pPr>
        <w:tabs>
          <w:tab w:val="left" w:pos="567"/>
        </w:tabs>
        <w:jc w:val="both"/>
        <w:rPr>
          <w:sz w:val="24"/>
          <w:szCs w:val="24"/>
        </w:rPr>
      </w:pPr>
    </w:p>
    <w:p w:rsidR="009E68F5" w:rsidRPr="00292173" w:rsidRDefault="009E68F5" w:rsidP="009E68F5">
      <w:pPr>
        <w:tabs>
          <w:tab w:val="left" w:pos="567"/>
        </w:tabs>
        <w:jc w:val="both"/>
        <w:rPr>
          <w:sz w:val="24"/>
          <w:szCs w:val="24"/>
        </w:rPr>
      </w:pPr>
      <w:r w:rsidRPr="00292173">
        <w:rPr>
          <w:b/>
          <w:sz w:val="24"/>
          <w:szCs w:val="24"/>
        </w:rPr>
        <w:t>6. Lėšų poreikis sprendimo įgyvendinimui.</w:t>
      </w:r>
    </w:p>
    <w:p w:rsidR="009E68F5" w:rsidRPr="00292173" w:rsidRDefault="00871E4A" w:rsidP="009E68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D80266">
        <w:rPr>
          <w:sz w:val="24"/>
          <w:szCs w:val="24"/>
        </w:rPr>
        <w:t>ėra.</w:t>
      </w:r>
    </w:p>
    <w:p w:rsidR="009E68F5" w:rsidRPr="00292173" w:rsidRDefault="009E68F5" w:rsidP="00D80266">
      <w:pPr>
        <w:jc w:val="both"/>
        <w:rPr>
          <w:sz w:val="24"/>
          <w:szCs w:val="24"/>
        </w:rPr>
      </w:pPr>
    </w:p>
    <w:p w:rsidR="009E68F5" w:rsidRPr="00292173" w:rsidRDefault="009E68F5" w:rsidP="009E68F5">
      <w:pPr>
        <w:tabs>
          <w:tab w:val="left" w:pos="567"/>
        </w:tabs>
        <w:jc w:val="both"/>
        <w:rPr>
          <w:b/>
          <w:sz w:val="24"/>
          <w:szCs w:val="24"/>
        </w:rPr>
      </w:pPr>
      <w:r w:rsidRPr="00292173">
        <w:rPr>
          <w:b/>
          <w:sz w:val="24"/>
          <w:szCs w:val="24"/>
        </w:rPr>
        <w:t>7. Galimos teigiamos ar neigiam</w:t>
      </w:r>
      <w:r w:rsidR="00D80266">
        <w:rPr>
          <w:b/>
          <w:sz w:val="24"/>
          <w:szCs w:val="24"/>
        </w:rPr>
        <w:t>os sprendimo priėmimo pasekmės.</w:t>
      </w:r>
    </w:p>
    <w:p w:rsidR="00F12292" w:rsidRDefault="00F12292" w:rsidP="00D802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Savivaldybė gaus 5.000 Eur dalinę kompensaciją ir pabaigs teisminį ginčą taikiai. Bus išvengta bylos pralaimėjimo rizikos ir su tuo susijusių pasekmių.</w:t>
      </w:r>
    </w:p>
    <w:p w:rsidR="00871E4A" w:rsidRPr="00D80266" w:rsidRDefault="00871E4A" w:rsidP="009E68F5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80266" w:rsidRPr="00D80266" w:rsidTr="00A64F51">
        <w:tc>
          <w:tcPr>
            <w:tcW w:w="4927" w:type="dxa"/>
          </w:tcPr>
          <w:p w:rsidR="00D80266" w:rsidRPr="00D80266" w:rsidRDefault="00D80266" w:rsidP="00A64F51">
            <w:pPr>
              <w:jc w:val="both"/>
              <w:rPr>
                <w:sz w:val="24"/>
                <w:szCs w:val="24"/>
              </w:rPr>
            </w:pPr>
            <w:r w:rsidRPr="00D80266">
              <w:rPr>
                <w:sz w:val="24"/>
                <w:szCs w:val="24"/>
              </w:rPr>
              <w:t>Teisės skyriaus vedėjas</w:t>
            </w:r>
          </w:p>
        </w:tc>
        <w:tc>
          <w:tcPr>
            <w:tcW w:w="4927" w:type="dxa"/>
          </w:tcPr>
          <w:p w:rsidR="00D80266" w:rsidRPr="00D80266" w:rsidRDefault="00D80266" w:rsidP="00A64F51">
            <w:pPr>
              <w:jc w:val="right"/>
              <w:rPr>
                <w:sz w:val="24"/>
                <w:szCs w:val="24"/>
              </w:rPr>
            </w:pPr>
            <w:r w:rsidRPr="00D80266">
              <w:rPr>
                <w:sz w:val="24"/>
                <w:szCs w:val="24"/>
              </w:rPr>
              <w:t>Andrius Kačalinas</w:t>
            </w:r>
          </w:p>
        </w:tc>
      </w:tr>
    </w:tbl>
    <w:p w:rsidR="00D80266" w:rsidRPr="00D80266" w:rsidRDefault="00D80266" w:rsidP="00D80266">
      <w:pPr>
        <w:jc w:val="both"/>
        <w:rPr>
          <w:sz w:val="24"/>
          <w:szCs w:val="24"/>
        </w:rPr>
      </w:pPr>
    </w:p>
    <w:sectPr w:rsidR="00D80266" w:rsidRPr="00D80266" w:rsidSect="003A4A1B">
      <w:headerReference w:type="default" r:id="rId9"/>
      <w:pgSz w:w="11907" w:h="16839" w:code="9"/>
      <w:pgMar w:top="851" w:right="567" w:bottom="851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C8E" w:rsidRDefault="00BD4C8E" w:rsidP="00F41647">
      <w:r>
        <w:separator/>
      </w:r>
    </w:p>
  </w:endnote>
  <w:endnote w:type="continuationSeparator" w:id="0">
    <w:p w:rsidR="00BD4C8E" w:rsidRDefault="00BD4C8E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C8E" w:rsidRDefault="00BD4C8E" w:rsidP="00F41647">
      <w:r>
        <w:separator/>
      </w:r>
    </w:p>
  </w:footnote>
  <w:footnote w:type="continuationSeparator" w:id="0">
    <w:p w:rsidR="00BD4C8E" w:rsidRDefault="00BD4C8E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97417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A696C" w:rsidRPr="000A696C" w:rsidRDefault="000A696C">
        <w:pPr>
          <w:pStyle w:val="Antrats"/>
          <w:jc w:val="center"/>
          <w:rPr>
            <w:sz w:val="24"/>
            <w:szCs w:val="24"/>
          </w:rPr>
        </w:pPr>
        <w:r w:rsidRPr="000A696C">
          <w:rPr>
            <w:sz w:val="24"/>
            <w:szCs w:val="24"/>
          </w:rPr>
          <w:fldChar w:fldCharType="begin"/>
        </w:r>
        <w:r w:rsidRPr="000A696C">
          <w:rPr>
            <w:sz w:val="24"/>
            <w:szCs w:val="24"/>
          </w:rPr>
          <w:instrText>PAGE   \* MERGEFORMAT</w:instrText>
        </w:r>
        <w:r w:rsidRPr="000A696C">
          <w:rPr>
            <w:sz w:val="24"/>
            <w:szCs w:val="24"/>
          </w:rPr>
          <w:fldChar w:fldCharType="separate"/>
        </w:r>
        <w:r w:rsidR="003A4A1B">
          <w:rPr>
            <w:noProof/>
            <w:sz w:val="24"/>
            <w:szCs w:val="24"/>
          </w:rPr>
          <w:t>2</w:t>
        </w:r>
        <w:r w:rsidRPr="000A696C">
          <w:rPr>
            <w:sz w:val="24"/>
            <w:szCs w:val="24"/>
          </w:rPr>
          <w:fldChar w:fldCharType="end"/>
        </w:r>
      </w:p>
    </w:sdtContent>
  </w:sdt>
  <w:p w:rsidR="000A696C" w:rsidRDefault="000A696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54E704C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217F6D"/>
    <w:multiLevelType w:val="hybridMultilevel"/>
    <w:tmpl w:val="78863936"/>
    <w:lvl w:ilvl="0" w:tplc="0427000F">
      <w:start w:val="1"/>
      <w:numFmt w:val="decimal"/>
      <w:lvlText w:val="%1."/>
      <w:lvlJc w:val="left"/>
      <w:pPr>
        <w:ind w:left="1260" w:hanging="360"/>
      </w:pPr>
    </w:lvl>
    <w:lvl w:ilvl="1" w:tplc="04270019">
      <w:start w:val="1"/>
      <w:numFmt w:val="lowerLetter"/>
      <w:lvlText w:val="%2."/>
      <w:lvlJc w:val="left"/>
      <w:pPr>
        <w:ind w:left="1980" w:hanging="360"/>
      </w:pPr>
    </w:lvl>
    <w:lvl w:ilvl="2" w:tplc="0427001B">
      <w:start w:val="1"/>
      <w:numFmt w:val="lowerRoman"/>
      <w:lvlText w:val="%3."/>
      <w:lvlJc w:val="right"/>
      <w:pPr>
        <w:ind w:left="2700" w:hanging="180"/>
      </w:pPr>
    </w:lvl>
    <w:lvl w:ilvl="3" w:tplc="0427000F">
      <w:start w:val="1"/>
      <w:numFmt w:val="decimal"/>
      <w:lvlText w:val="%4."/>
      <w:lvlJc w:val="left"/>
      <w:pPr>
        <w:ind w:left="3420" w:hanging="360"/>
      </w:pPr>
    </w:lvl>
    <w:lvl w:ilvl="4" w:tplc="04270019">
      <w:start w:val="1"/>
      <w:numFmt w:val="lowerLetter"/>
      <w:lvlText w:val="%5."/>
      <w:lvlJc w:val="left"/>
      <w:pPr>
        <w:ind w:left="4140" w:hanging="360"/>
      </w:pPr>
    </w:lvl>
    <w:lvl w:ilvl="5" w:tplc="0427001B">
      <w:start w:val="1"/>
      <w:numFmt w:val="lowerRoman"/>
      <w:lvlText w:val="%6."/>
      <w:lvlJc w:val="right"/>
      <w:pPr>
        <w:ind w:left="4860" w:hanging="180"/>
      </w:pPr>
    </w:lvl>
    <w:lvl w:ilvl="6" w:tplc="0427000F">
      <w:start w:val="1"/>
      <w:numFmt w:val="decimal"/>
      <w:lvlText w:val="%7."/>
      <w:lvlJc w:val="left"/>
      <w:pPr>
        <w:ind w:left="5580" w:hanging="360"/>
      </w:pPr>
    </w:lvl>
    <w:lvl w:ilvl="7" w:tplc="04270019">
      <w:start w:val="1"/>
      <w:numFmt w:val="lowerLetter"/>
      <w:lvlText w:val="%8."/>
      <w:lvlJc w:val="left"/>
      <w:pPr>
        <w:ind w:left="6300" w:hanging="360"/>
      </w:pPr>
    </w:lvl>
    <w:lvl w:ilvl="8" w:tplc="0427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EE5196A"/>
    <w:multiLevelType w:val="multilevel"/>
    <w:tmpl w:val="D2488F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59E103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611DB"/>
    <w:rsid w:val="00064A0C"/>
    <w:rsid w:val="00071EBB"/>
    <w:rsid w:val="00082822"/>
    <w:rsid w:val="000944BF"/>
    <w:rsid w:val="000A35EA"/>
    <w:rsid w:val="000A696C"/>
    <w:rsid w:val="000B49CB"/>
    <w:rsid w:val="000E6C34"/>
    <w:rsid w:val="00117364"/>
    <w:rsid w:val="0012216A"/>
    <w:rsid w:val="001444C8"/>
    <w:rsid w:val="00144E57"/>
    <w:rsid w:val="001456CE"/>
    <w:rsid w:val="00163473"/>
    <w:rsid w:val="001845E5"/>
    <w:rsid w:val="001877BE"/>
    <w:rsid w:val="001947FD"/>
    <w:rsid w:val="001B01B1"/>
    <w:rsid w:val="001D1AE7"/>
    <w:rsid w:val="00216D58"/>
    <w:rsid w:val="0022650C"/>
    <w:rsid w:val="00237B69"/>
    <w:rsid w:val="00242B88"/>
    <w:rsid w:val="00247041"/>
    <w:rsid w:val="0027033F"/>
    <w:rsid w:val="00270894"/>
    <w:rsid w:val="002767B6"/>
    <w:rsid w:val="00287164"/>
    <w:rsid w:val="00291226"/>
    <w:rsid w:val="00292173"/>
    <w:rsid w:val="002E68A0"/>
    <w:rsid w:val="002F41CE"/>
    <w:rsid w:val="00323488"/>
    <w:rsid w:val="00324750"/>
    <w:rsid w:val="00347F54"/>
    <w:rsid w:val="003558E6"/>
    <w:rsid w:val="0036510A"/>
    <w:rsid w:val="00384543"/>
    <w:rsid w:val="00393E3D"/>
    <w:rsid w:val="003A3546"/>
    <w:rsid w:val="003A4A1B"/>
    <w:rsid w:val="003B5FE0"/>
    <w:rsid w:val="003C09F9"/>
    <w:rsid w:val="003C2849"/>
    <w:rsid w:val="003E0982"/>
    <w:rsid w:val="003E5D65"/>
    <w:rsid w:val="003E603A"/>
    <w:rsid w:val="003F33AC"/>
    <w:rsid w:val="00405B54"/>
    <w:rsid w:val="00433CCC"/>
    <w:rsid w:val="00444457"/>
    <w:rsid w:val="00445CA9"/>
    <w:rsid w:val="00446317"/>
    <w:rsid w:val="004545AD"/>
    <w:rsid w:val="00472954"/>
    <w:rsid w:val="00492A42"/>
    <w:rsid w:val="00493007"/>
    <w:rsid w:val="004E4C56"/>
    <w:rsid w:val="004F5B94"/>
    <w:rsid w:val="004F7647"/>
    <w:rsid w:val="0051187F"/>
    <w:rsid w:val="00524DA3"/>
    <w:rsid w:val="00527DF6"/>
    <w:rsid w:val="00536641"/>
    <w:rsid w:val="0054357F"/>
    <w:rsid w:val="005743F3"/>
    <w:rsid w:val="005A117F"/>
    <w:rsid w:val="005C29DF"/>
    <w:rsid w:val="005D685D"/>
    <w:rsid w:val="005E1B19"/>
    <w:rsid w:val="005F001C"/>
    <w:rsid w:val="005F699E"/>
    <w:rsid w:val="00606132"/>
    <w:rsid w:val="00611C02"/>
    <w:rsid w:val="0062200B"/>
    <w:rsid w:val="006343BA"/>
    <w:rsid w:val="00663721"/>
    <w:rsid w:val="00672696"/>
    <w:rsid w:val="00686FA4"/>
    <w:rsid w:val="006A09D2"/>
    <w:rsid w:val="006A12F0"/>
    <w:rsid w:val="006B1367"/>
    <w:rsid w:val="006E106A"/>
    <w:rsid w:val="006F159C"/>
    <w:rsid w:val="006F1A7B"/>
    <w:rsid w:val="006F416F"/>
    <w:rsid w:val="006F4715"/>
    <w:rsid w:val="006F7A5D"/>
    <w:rsid w:val="00710820"/>
    <w:rsid w:val="007359AE"/>
    <w:rsid w:val="00740E10"/>
    <w:rsid w:val="00773ED8"/>
    <w:rsid w:val="007775F7"/>
    <w:rsid w:val="007B4D1B"/>
    <w:rsid w:val="007B7D24"/>
    <w:rsid w:val="007E6270"/>
    <w:rsid w:val="00801E4F"/>
    <w:rsid w:val="00802EA4"/>
    <w:rsid w:val="00806813"/>
    <w:rsid w:val="00842C68"/>
    <w:rsid w:val="008623E9"/>
    <w:rsid w:val="00864F6F"/>
    <w:rsid w:val="00871E4A"/>
    <w:rsid w:val="0088217B"/>
    <w:rsid w:val="008C6BDA"/>
    <w:rsid w:val="008D3E3C"/>
    <w:rsid w:val="008D69DD"/>
    <w:rsid w:val="008D7A7C"/>
    <w:rsid w:val="008F665C"/>
    <w:rsid w:val="00903A9C"/>
    <w:rsid w:val="00916CC4"/>
    <w:rsid w:val="00923080"/>
    <w:rsid w:val="00932DDD"/>
    <w:rsid w:val="00965689"/>
    <w:rsid w:val="009854F7"/>
    <w:rsid w:val="009E1838"/>
    <w:rsid w:val="009E68F5"/>
    <w:rsid w:val="009F5AD1"/>
    <w:rsid w:val="009F7916"/>
    <w:rsid w:val="00A1096F"/>
    <w:rsid w:val="00A13232"/>
    <w:rsid w:val="00A22AD0"/>
    <w:rsid w:val="00A2600C"/>
    <w:rsid w:val="00A3260E"/>
    <w:rsid w:val="00A44DC7"/>
    <w:rsid w:val="00A55C1F"/>
    <w:rsid w:val="00A56070"/>
    <w:rsid w:val="00A80E00"/>
    <w:rsid w:val="00A8670A"/>
    <w:rsid w:val="00A9592B"/>
    <w:rsid w:val="00A95C0B"/>
    <w:rsid w:val="00AA5DFD"/>
    <w:rsid w:val="00AB62D9"/>
    <w:rsid w:val="00AD2EE1"/>
    <w:rsid w:val="00AD79F0"/>
    <w:rsid w:val="00AE212E"/>
    <w:rsid w:val="00AE2D37"/>
    <w:rsid w:val="00B40258"/>
    <w:rsid w:val="00B45696"/>
    <w:rsid w:val="00B7320C"/>
    <w:rsid w:val="00BA0327"/>
    <w:rsid w:val="00BB07E2"/>
    <w:rsid w:val="00BC2EEE"/>
    <w:rsid w:val="00BD4C8E"/>
    <w:rsid w:val="00C05016"/>
    <w:rsid w:val="00C13876"/>
    <w:rsid w:val="00C22FC4"/>
    <w:rsid w:val="00C479DB"/>
    <w:rsid w:val="00C47C0B"/>
    <w:rsid w:val="00C70A51"/>
    <w:rsid w:val="00C73DF4"/>
    <w:rsid w:val="00CA7B58"/>
    <w:rsid w:val="00CB3E22"/>
    <w:rsid w:val="00CC58FF"/>
    <w:rsid w:val="00D16E0F"/>
    <w:rsid w:val="00D80266"/>
    <w:rsid w:val="00D80AB7"/>
    <w:rsid w:val="00D81831"/>
    <w:rsid w:val="00D97962"/>
    <w:rsid w:val="00DC30A9"/>
    <w:rsid w:val="00DD3DA5"/>
    <w:rsid w:val="00DD5B5B"/>
    <w:rsid w:val="00DE0BFB"/>
    <w:rsid w:val="00DE3DAD"/>
    <w:rsid w:val="00DF33D2"/>
    <w:rsid w:val="00E02FC0"/>
    <w:rsid w:val="00E10611"/>
    <w:rsid w:val="00E243D9"/>
    <w:rsid w:val="00E3229A"/>
    <w:rsid w:val="00E32C56"/>
    <w:rsid w:val="00E37B92"/>
    <w:rsid w:val="00E53AF0"/>
    <w:rsid w:val="00E65B25"/>
    <w:rsid w:val="00E96582"/>
    <w:rsid w:val="00EA23D9"/>
    <w:rsid w:val="00EA65AF"/>
    <w:rsid w:val="00EB505E"/>
    <w:rsid w:val="00EC10BA"/>
    <w:rsid w:val="00EC3501"/>
    <w:rsid w:val="00EC5237"/>
    <w:rsid w:val="00EC60BB"/>
    <w:rsid w:val="00ED1DA5"/>
    <w:rsid w:val="00ED3397"/>
    <w:rsid w:val="00F04419"/>
    <w:rsid w:val="00F12292"/>
    <w:rsid w:val="00F30F68"/>
    <w:rsid w:val="00F32390"/>
    <w:rsid w:val="00F41647"/>
    <w:rsid w:val="00F53E53"/>
    <w:rsid w:val="00F60107"/>
    <w:rsid w:val="00F6090E"/>
    <w:rsid w:val="00F71567"/>
    <w:rsid w:val="00F93D0C"/>
    <w:rsid w:val="00FB3A22"/>
    <w:rsid w:val="00FD1332"/>
    <w:rsid w:val="00FD3303"/>
    <w:rsid w:val="00FE2EA5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3">
    <w:name w:val="Body Text Indent 3"/>
    <w:basedOn w:val="prastasis"/>
    <w:link w:val="Pagrindiniotekstotrauka3Diagrama"/>
    <w:rsid w:val="00DD5B5B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DD5B5B"/>
    <w:rPr>
      <w:sz w:val="16"/>
      <w:szCs w:val="16"/>
    </w:rPr>
  </w:style>
  <w:style w:type="paragraph" w:styleId="Pavadinimas">
    <w:name w:val="Title"/>
    <w:basedOn w:val="prastasis"/>
    <w:link w:val="PavadinimasDiagrama"/>
    <w:qFormat/>
    <w:rsid w:val="00DD5B5B"/>
    <w:pPr>
      <w:jc w:val="center"/>
    </w:pPr>
    <w:rPr>
      <w:sz w:val="28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DD5B5B"/>
    <w:rPr>
      <w:sz w:val="28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DD5B5B"/>
    <w:pPr>
      <w:ind w:left="720"/>
    </w:pPr>
    <w:rPr>
      <w:rFonts w:eastAsia="Calibri"/>
      <w:sz w:val="24"/>
      <w:szCs w:val="24"/>
    </w:rPr>
  </w:style>
  <w:style w:type="character" w:customStyle="1" w:styleId="CharStyle7">
    <w:name w:val="Char Style 7"/>
    <w:link w:val="Style6"/>
    <w:locked/>
    <w:rsid w:val="00DD5B5B"/>
    <w:rPr>
      <w:sz w:val="19"/>
      <w:szCs w:val="19"/>
      <w:shd w:val="clear" w:color="auto" w:fill="FFFFFF"/>
    </w:rPr>
  </w:style>
  <w:style w:type="paragraph" w:customStyle="1" w:styleId="Style6">
    <w:name w:val="Style 6"/>
    <w:basedOn w:val="prastasis"/>
    <w:link w:val="CharStyle7"/>
    <w:rsid w:val="00DD5B5B"/>
    <w:pPr>
      <w:widowControl w:val="0"/>
      <w:shd w:val="clear" w:color="auto" w:fill="FFFFFF"/>
      <w:spacing w:before="840" w:line="307" w:lineRule="exact"/>
      <w:ind w:hanging="320"/>
      <w:jc w:val="both"/>
    </w:pPr>
    <w:rPr>
      <w:sz w:val="19"/>
      <w:szCs w:val="19"/>
    </w:rPr>
  </w:style>
  <w:style w:type="paragraph" w:styleId="Betarp">
    <w:name w:val="No Spacing"/>
    <w:uiPriority w:val="1"/>
    <w:qFormat/>
    <w:rsid w:val="007359AE"/>
    <w:rPr>
      <w:rFonts w:asciiTheme="minorHAnsi" w:eastAsiaTheme="minorEastAsia" w:hAnsiTheme="minorHAnsi" w:cstheme="minorBidi"/>
      <w:sz w:val="22"/>
      <w:szCs w:val="22"/>
    </w:rPr>
  </w:style>
  <w:style w:type="character" w:styleId="Komentaronuoroda">
    <w:name w:val="annotation reference"/>
    <w:basedOn w:val="Numatytasispastraiposriftas"/>
    <w:rsid w:val="0044631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46317"/>
  </w:style>
  <w:style w:type="character" w:customStyle="1" w:styleId="KomentarotekstasDiagrama">
    <w:name w:val="Komentaro tekstas Diagrama"/>
    <w:basedOn w:val="Numatytasispastraiposriftas"/>
    <w:link w:val="Komentarotekstas"/>
    <w:rsid w:val="00446317"/>
  </w:style>
  <w:style w:type="paragraph" w:styleId="Komentarotema">
    <w:name w:val="annotation subject"/>
    <w:basedOn w:val="Komentarotekstas"/>
    <w:next w:val="Komentarotekstas"/>
    <w:link w:val="KomentarotemaDiagrama"/>
    <w:rsid w:val="0044631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446317"/>
    <w:rPr>
      <w:b/>
      <w:bCs/>
    </w:rPr>
  </w:style>
  <w:style w:type="paragraph" w:styleId="Pagrindiniotekstotrauka">
    <w:name w:val="Body Text Indent"/>
    <w:basedOn w:val="prastasis"/>
    <w:link w:val="PagrindiniotekstotraukaDiagrama"/>
    <w:unhideWhenUsed/>
    <w:rsid w:val="009E68F5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9E68F5"/>
  </w:style>
  <w:style w:type="paragraph" w:styleId="Sraassuenkleliais">
    <w:name w:val="List Bullet"/>
    <w:basedOn w:val="prastasis"/>
    <w:rsid w:val="00E10611"/>
    <w:pPr>
      <w:numPr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3">
    <w:name w:val="Body Text Indent 3"/>
    <w:basedOn w:val="prastasis"/>
    <w:link w:val="Pagrindiniotekstotrauka3Diagrama"/>
    <w:rsid w:val="00DD5B5B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DD5B5B"/>
    <w:rPr>
      <w:sz w:val="16"/>
      <w:szCs w:val="16"/>
    </w:rPr>
  </w:style>
  <w:style w:type="paragraph" w:styleId="Pavadinimas">
    <w:name w:val="Title"/>
    <w:basedOn w:val="prastasis"/>
    <w:link w:val="PavadinimasDiagrama"/>
    <w:qFormat/>
    <w:rsid w:val="00DD5B5B"/>
    <w:pPr>
      <w:jc w:val="center"/>
    </w:pPr>
    <w:rPr>
      <w:sz w:val="28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DD5B5B"/>
    <w:rPr>
      <w:sz w:val="28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DD5B5B"/>
    <w:pPr>
      <w:ind w:left="720"/>
    </w:pPr>
    <w:rPr>
      <w:rFonts w:eastAsia="Calibri"/>
      <w:sz w:val="24"/>
      <w:szCs w:val="24"/>
    </w:rPr>
  </w:style>
  <w:style w:type="character" w:customStyle="1" w:styleId="CharStyle7">
    <w:name w:val="Char Style 7"/>
    <w:link w:val="Style6"/>
    <w:locked/>
    <w:rsid w:val="00DD5B5B"/>
    <w:rPr>
      <w:sz w:val="19"/>
      <w:szCs w:val="19"/>
      <w:shd w:val="clear" w:color="auto" w:fill="FFFFFF"/>
    </w:rPr>
  </w:style>
  <w:style w:type="paragraph" w:customStyle="1" w:styleId="Style6">
    <w:name w:val="Style 6"/>
    <w:basedOn w:val="prastasis"/>
    <w:link w:val="CharStyle7"/>
    <w:rsid w:val="00DD5B5B"/>
    <w:pPr>
      <w:widowControl w:val="0"/>
      <w:shd w:val="clear" w:color="auto" w:fill="FFFFFF"/>
      <w:spacing w:before="840" w:line="307" w:lineRule="exact"/>
      <w:ind w:hanging="320"/>
      <w:jc w:val="both"/>
    </w:pPr>
    <w:rPr>
      <w:sz w:val="19"/>
      <w:szCs w:val="19"/>
    </w:rPr>
  </w:style>
  <w:style w:type="paragraph" w:styleId="Betarp">
    <w:name w:val="No Spacing"/>
    <w:uiPriority w:val="1"/>
    <w:qFormat/>
    <w:rsid w:val="007359AE"/>
    <w:rPr>
      <w:rFonts w:asciiTheme="minorHAnsi" w:eastAsiaTheme="minorEastAsia" w:hAnsiTheme="minorHAnsi" w:cstheme="minorBidi"/>
      <w:sz w:val="22"/>
      <w:szCs w:val="22"/>
    </w:rPr>
  </w:style>
  <w:style w:type="character" w:styleId="Komentaronuoroda">
    <w:name w:val="annotation reference"/>
    <w:basedOn w:val="Numatytasispastraiposriftas"/>
    <w:rsid w:val="0044631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46317"/>
  </w:style>
  <w:style w:type="character" w:customStyle="1" w:styleId="KomentarotekstasDiagrama">
    <w:name w:val="Komentaro tekstas Diagrama"/>
    <w:basedOn w:val="Numatytasispastraiposriftas"/>
    <w:link w:val="Komentarotekstas"/>
    <w:rsid w:val="00446317"/>
  </w:style>
  <w:style w:type="paragraph" w:styleId="Komentarotema">
    <w:name w:val="annotation subject"/>
    <w:basedOn w:val="Komentarotekstas"/>
    <w:next w:val="Komentarotekstas"/>
    <w:link w:val="KomentarotemaDiagrama"/>
    <w:rsid w:val="0044631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446317"/>
    <w:rPr>
      <w:b/>
      <w:bCs/>
    </w:rPr>
  </w:style>
  <w:style w:type="paragraph" w:styleId="Pagrindiniotekstotrauka">
    <w:name w:val="Body Text Indent"/>
    <w:basedOn w:val="prastasis"/>
    <w:link w:val="PagrindiniotekstotraukaDiagrama"/>
    <w:unhideWhenUsed/>
    <w:rsid w:val="009E68F5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9E68F5"/>
  </w:style>
  <w:style w:type="paragraph" w:styleId="Sraassuenkleliais">
    <w:name w:val="List Bullet"/>
    <w:basedOn w:val="prastasis"/>
    <w:rsid w:val="00E10611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39147-2186-463A-AE39-341FF8533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1560</Words>
  <Characters>890</Characters>
  <Application>Microsoft Office Word</Application>
  <DocSecurity>4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2015-06-04T07:12:00Z</cp:lastPrinted>
  <dcterms:created xsi:type="dcterms:W3CDTF">2015-06-09T12:23:00Z</dcterms:created>
  <dcterms:modified xsi:type="dcterms:W3CDTF">2015-06-09T12:23:00Z</dcterms:modified>
</cp:coreProperties>
</file>