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06079E" w:rsidTr="00AB26C1">
        <w:tc>
          <w:tcPr>
            <w:tcW w:w="3402" w:type="dxa"/>
          </w:tcPr>
          <w:p w:rsidR="0006079E" w:rsidRDefault="0006079E" w:rsidP="0006079E">
            <w:pPr>
              <w:tabs>
                <w:tab w:val="left" w:pos="5070"/>
                <w:tab w:val="left" w:pos="5366"/>
                <w:tab w:val="left" w:pos="6771"/>
                <w:tab w:val="left" w:pos="7363"/>
              </w:tabs>
              <w:jc w:val="both"/>
            </w:pPr>
            <w:bookmarkStart w:id="0" w:name="_GoBack"/>
            <w:bookmarkEnd w:id="0"/>
            <w:r>
              <w:t>PATVIRTINTA</w:t>
            </w:r>
          </w:p>
          <w:p w:rsidR="00496364" w:rsidRDefault="00496364" w:rsidP="00496364">
            <w:pPr>
              <w:tabs>
                <w:tab w:val="left" w:pos="5070"/>
                <w:tab w:val="left" w:pos="5366"/>
                <w:tab w:val="left" w:pos="6771"/>
                <w:tab w:val="left" w:pos="7363"/>
              </w:tabs>
              <w:jc w:val="both"/>
            </w:pPr>
            <w:r>
              <w:t>Klaipėdos miesto savivaldybės</w:t>
            </w:r>
          </w:p>
          <w:p w:rsidR="00496364" w:rsidRDefault="00496364" w:rsidP="00496364">
            <w:pPr>
              <w:tabs>
                <w:tab w:val="left" w:pos="5070"/>
                <w:tab w:val="left" w:pos="5366"/>
                <w:tab w:val="left" w:pos="6771"/>
                <w:tab w:val="left" w:pos="7363"/>
              </w:tabs>
              <w:jc w:val="both"/>
            </w:pPr>
            <w:r>
              <w:t>tarybos 2014 m. gruodžio 18 d. sprendimu Nr. T2-336</w:t>
            </w:r>
          </w:p>
        </w:tc>
      </w:tr>
      <w:tr w:rsidR="0006079E" w:rsidTr="00AB26C1">
        <w:tc>
          <w:tcPr>
            <w:tcW w:w="3402" w:type="dxa"/>
          </w:tcPr>
          <w:p w:rsidR="0006079E" w:rsidRDefault="00496364" w:rsidP="0006079E">
            <w:r>
              <w:t>(</w:t>
            </w:r>
            <w:r w:rsidR="0006079E">
              <w:t>Klaipėdos miesto savivaldybės</w:t>
            </w:r>
          </w:p>
        </w:tc>
      </w:tr>
      <w:tr w:rsidR="0006079E" w:rsidTr="00AB26C1">
        <w:tc>
          <w:tcPr>
            <w:tcW w:w="340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birželio 11 d.</w:t>
            </w:r>
            <w:r>
              <w:rPr>
                <w:noProof/>
              </w:rPr>
              <w:fldChar w:fldCharType="end"/>
            </w:r>
            <w:bookmarkEnd w:id="1"/>
          </w:p>
        </w:tc>
      </w:tr>
      <w:tr w:rsidR="0006079E" w:rsidTr="00AB26C1">
        <w:tc>
          <w:tcPr>
            <w:tcW w:w="3402" w:type="dxa"/>
          </w:tcPr>
          <w:p w:rsidR="0006079E" w:rsidRDefault="0006079E" w:rsidP="00496364">
            <w:pPr>
              <w:tabs>
                <w:tab w:val="left" w:pos="5070"/>
                <w:tab w:val="left" w:pos="5366"/>
                <w:tab w:val="left" w:pos="6771"/>
                <w:tab w:val="left" w:pos="7363"/>
              </w:tabs>
            </w:pPr>
            <w:r>
              <w:t>sprendim</w:t>
            </w:r>
            <w:r w:rsidR="00496364">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T2-129</w:t>
            </w:r>
            <w:r>
              <w:rPr>
                <w:noProof/>
              </w:rPr>
              <w:fldChar w:fldCharType="end"/>
            </w:r>
            <w:bookmarkEnd w:id="2"/>
            <w:r w:rsidR="00496364">
              <w:rPr>
                <w:noProof/>
              </w:rPr>
              <w:t xml:space="preserve"> redakcija)</w:t>
            </w:r>
          </w:p>
        </w:tc>
      </w:tr>
    </w:tbl>
    <w:p w:rsidR="0006079E" w:rsidRDefault="0006079E" w:rsidP="0006079E">
      <w:pPr>
        <w:jc w:val="center"/>
      </w:pPr>
    </w:p>
    <w:p w:rsidR="00904F2B" w:rsidRDefault="00904F2B" w:rsidP="0006079E">
      <w:pPr>
        <w:jc w:val="center"/>
      </w:pPr>
    </w:p>
    <w:p w:rsidR="002B6F69" w:rsidRDefault="002B6F69" w:rsidP="002B6F69">
      <w:pPr>
        <w:jc w:val="center"/>
        <w:outlineLvl w:val="0"/>
        <w:rPr>
          <w:b/>
          <w:caps/>
        </w:rPr>
      </w:pPr>
      <w:r>
        <w:rPr>
          <w:b/>
          <w:caps/>
        </w:rPr>
        <w:t xml:space="preserve">KLAIPĖDOS MIESTO SAVIVALDYBĖS </w:t>
      </w:r>
    </w:p>
    <w:p w:rsidR="002B6F69" w:rsidRDefault="002B6F69" w:rsidP="002B6F69">
      <w:pPr>
        <w:jc w:val="center"/>
        <w:outlineLvl w:val="0"/>
        <w:rPr>
          <w:b/>
          <w:caps/>
        </w:rPr>
      </w:pPr>
      <w:r>
        <w:rPr>
          <w:b/>
          <w:caps/>
        </w:rPr>
        <w:t>SMULKIOJO</w:t>
      </w:r>
      <w:r>
        <w:rPr>
          <w:b/>
          <w:caps/>
          <w:color w:val="FF0000"/>
        </w:rPr>
        <w:t xml:space="preserve"> </w:t>
      </w:r>
      <w:r>
        <w:rPr>
          <w:b/>
          <w:caps/>
        </w:rPr>
        <w:t>IR VIDUTINIO VERSLO PLĖTROS PROGRAMOS (Nr. 04) APRAŠYMAS</w:t>
      </w:r>
    </w:p>
    <w:p w:rsidR="002B6F69" w:rsidRDefault="002B6F69" w:rsidP="002B6F69">
      <w:pPr>
        <w:outlineLvl w:val="0"/>
        <w:rPr>
          <w:cap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360"/>
        <w:gridCol w:w="468"/>
        <w:gridCol w:w="234"/>
        <w:gridCol w:w="2837"/>
        <w:gridCol w:w="139"/>
        <w:gridCol w:w="995"/>
        <w:gridCol w:w="408"/>
        <w:gridCol w:w="300"/>
        <w:gridCol w:w="709"/>
        <w:gridCol w:w="29"/>
        <w:gridCol w:w="52"/>
        <w:gridCol w:w="203"/>
        <w:gridCol w:w="517"/>
        <w:gridCol w:w="18"/>
        <w:gridCol w:w="32"/>
      </w:tblGrid>
      <w:tr w:rsidR="002B6F69" w:rsidTr="00C6257E">
        <w:trPr>
          <w:gridAfter w:val="1"/>
          <w:wAfter w:w="32"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noProof/>
              </w:rPr>
              <w:t>Biudžetiniai metai</w:t>
            </w:r>
          </w:p>
        </w:tc>
        <w:tc>
          <w:tcPr>
            <w:tcW w:w="6909" w:type="dxa"/>
            <w:gridSpan w:val="13"/>
            <w:tcBorders>
              <w:top w:val="single" w:sz="4" w:space="0" w:color="auto"/>
              <w:left w:val="single" w:sz="4" w:space="0" w:color="auto"/>
              <w:bottom w:val="single" w:sz="4" w:space="0" w:color="auto"/>
              <w:right w:val="single" w:sz="4" w:space="0" w:color="auto"/>
            </w:tcBorders>
            <w:hideMark/>
          </w:tcPr>
          <w:p w:rsidR="002B6F69" w:rsidRDefault="002B6F69" w:rsidP="00DB1659">
            <w:pPr>
              <w:rPr>
                <w:b/>
                <w:noProof/>
              </w:rPr>
            </w:pPr>
            <w:r>
              <w:t>201</w:t>
            </w:r>
            <w:r w:rsidR="00DB1659">
              <w:t>5</w:t>
            </w:r>
            <w:r>
              <w:t>-ieji metai</w:t>
            </w:r>
          </w:p>
        </w:tc>
      </w:tr>
      <w:tr w:rsidR="002B6F69" w:rsidTr="00C6257E">
        <w:trPr>
          <w:gridAfter w:val="1"/>
          <w:wAfter w:w="32"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rPr>
              <w:t>Asignavimų</w:t>
            </w:r>
            <w:r>
              <w:rPr>
                <w:b/>
                <w:noProof/>
              </w:rPr>
              <w:t xml:space="preserve"> valdytojas</w:t>
            </w:r>
            <w:r>
              <w:rPr>
                <w:b/>
                <w:noProof/>
              </w:rPr>
              <w:br/>
              <w:t xml:space="preserve"> (-ai), kodas</w:t>
            </w:r>
          </w:p>
        </w:tc>
        <w:tc>
          <w:tcPr>
            <w:tcW w:w="6909" w:type="dxa"/>
            <w:gridSpan w:val="13"/>
            <w:tcBorders>
              <w:top w:val="single" w:sz="4" w:space="0" w:color="auto"/>
              <w:left w:val="single" w:sz="4" w:space="0" w:color="auto"/>
              <w:bottom w:val="single" w:sz="4" w:space="0" w:color="auto"/>
              <w:right w:val="single" w:sz="4" w:space="0" w:color="auto"/>
            </w:tcBorders>
            <w:hideMark/>
          </w:tcPr>
          <w:p w:rsidR="002B6F69" w:rsidRDefault="002B6F69" w:rsidP="002B6F69">
            <w:r>
              <w:t>Investicijų ir ekonomikos departamentas, 5</w:t>
            </w:r>
          </w:p>
        </w:tc>
      </w:tr>
      <w:tr w:rsidR="002B6F69" w:rsidTr="00C6257E">
        <w:trPr>
          <w:gridAfter w:val="2"/>
          <w:wAfter w:w="50"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pavadinimas</w:t>
            </w:r>
          </w:p>
        </w:tc>
        <w:tc>
          <w:tcPr>
            <w:tcW w:w="5381" w:type="dxa"/>
            <w:gridSpan w:val="7"/>
            <w:tcBorders>
              <w:top w:val="single" w:sz="4" w:space="0" w:color="auto"/>
              <w:left w:val="single" w:sz="4" w:space="0" w:color="auto"/>
              <w:bottom w:val="single" w:sz="4" w:space="0" w:color="auto"/>
              <w:right w:val="single" w:sz="4" w:space="0" w:color="auto"/>
            </w:tcBorders>
            <w:hideMark/>
          </w:tcPr>
          <w:p w:rsidR="002B6F69" w:rsidRDefault="002B6F69" w:rsidP="002B6F69">
            <w:pPr>
              <w:rPr>
                <w:b/>
                <w:caps/>
              </w:rPr>
            </w:pPr>
            <w:r>
              <w:rPr>
                <w:b/>
              </w:rPr>
              <w:t>Smulkiojo ir vidutinio verslo plėtros programa</w:t>
            </w:r>
          </w:p>
        </w:tc>
        <w:tc>
          <w:tcPr>
            <w:tcW w:w="79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4"/>
              <w:jc w:val="left"/>
              <w:rPr>
                <w:sz w:val="24"/>
                <w:lang w:val="lt-LT"/>
              </w:rPr>
            </w:pPr>
            <w:r>
              <w:rPr>
                <w:sz w:val="24"/>
                <w:lang w:val="lt-LT"/>
              </w:rPr>
              <w:t>Kodas</w:t>
            </w:r>
          </w:p>
        </w:tc>
        <w:tc>
          <w:tcPr>
            <w:tcW w:w="720"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04</w:t>
            </w:r>
          </w:p>
        </w:tc>
      </w:tr>
      <w:tr w:rsidR="002B6F69" w:rsidTr="00C6257E">
        <w:trPr>
          <w:gridAfter w:val="1"/>
          <w:wAfter w:w="32" w:type="dxa"/>
        </w:trPr>
        <w:tc>
          <w:tcPr>
            <w:tcW w:w="2806" w:type="dxa"/>
            <w:gridSpan w:val="2"/>
            <w:tcBorders>
              <w:top w:val="single" w:sz="4" w:space="0" w:color="auto"/>
              <w:left w:val="single" w:sz="4" w:space="0" w:color="auto"/>
              <w:bottom w:val="nil"/>
              <w:right w:val="single" w:sz="4" w:space="0" w:color="auto"/>
            </w:tcBorders>
            <w:hideMark/>
          </w:tcPr>
          <w:p w:rsidR="002B6F69" w:rsidRDefault="002B6F69" w:rsidP="002B6F69">
            <w:pPr>
              <w:rPr>
                <w:b/>
              </w:rPr>
            </w:pPr>
            <w:r>
              <w:rPr>
                <w:b/>
              </w:rPr>
              <w:t>Programos parengimo argumentai</w:t>
            </w:r>
          </w:p>
        </w:tc>
        <w:tc>
          <w:tcPr>
            <w:tcW w:w="6909" w:type="dxa"/>
            <w:gridSpan w:val="13"/>
            <w:tcBorders>
              <w:top w:val="single" w:sz="4" w:space="0" w:color="auto"/>
              <w:left w:val="single" w:sz="4" w:space="0" w:color="auto"/>
              <w:bottom w:val="nil"/>
              <w:right w:val="single" w:sz="4" w:space="0" w:color="auto"/>
            </w:tcBorders>
            <w:hideMark/>
          </w:tcPr>
          <w:p w:rsidR="002B6F69" w:rsidRDefault="002B6F69" w:rsidP="002B6F69">
            <w:pPr>
              <w:pStyle w:val="Antrats"/>
              <w:spacing w:before="0" w:beforeAutospacing="0" w:after="0" w:afterAutospacing="0"/>
              <w:jc w:val="both"/>
            </w:pPr>
            <w:r>
              <w:t>Programa siekiama skatinti Klaipėdos miesto gyventojų verslumą, sudarant palankias sąlygas pradėti ir vykdyti veiklą naujai įsisteigusioms, inovatyvioms smulkiojo ir vidutinio verslo (SVV) įmonėms, pritraukti į Klaipėdos miestą šalies ir užsienio investicijas skleidžiant informaciją apie verslo sąlygas ir galimybes Klaipėdoje.</w:t>
            </w:r>
          </w:p>
          <w:p w:rsidR="002B6F69" w:rsidRDefault="002B6F69" w:rsidP="002B6F69">
            <w:pPr>
              <w:pStyle w:val="Antrats"/>
              <w:spacing w:before="0" w:beforeAutospacing="0" w:after="0" w:afterAutospacing="0"/>
              <w:jc w:val="both"/>
            </w:pPr>
            <w:r>
              <w:t xml:space="preserve">Šia programa įgyvendinamos savarankiškosios savivaldybės funkcijos – sąlygų verslo ir turizmo plėtrai sudarymas </w:t>
            </w:r>
            <w:r w:rsidRPr="00DC56D8">
              <w:t xml:space="preserve">bei prisidedama prie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sidRPr="00DC56D8">
                  <w:t>2015 m</w:t>
                </w:r>
              </w:smartTag>
            </w:smartTag>
            <w:r w:rsidRPr="00DC56D8">
              <w:t>. ilgalaikės strategijos, Kūrybinių</w:t>
            </w:r>
            <w:r>
              <w:t xml:space="preserve"> industrijų skatinimo ir plėtros strategijos, Lietuvos inovacijų 2010–2020 metų strategijos</w:t>
            </w:r>
          </w:p>
        </w:tc>
      </w:tr>
      <w:tr w:rsidR="002B6F69" w:rsidTr="00C6257E">
        <w:trPr>
          <w:gridAfter w:val="1"/>
          <w:wAfter w:w="32"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Ilgalaikis prioritetas (pagal 2013–2020 KSP)</w:t>
            </w:r>
          </w:p>
        </w:tc>
        <w:tc>
          <w:tcPr>
            <w:tcW w:w="5081" w:type="dxa"/>
            <w:gridSpan w:val="6"/>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sz w:val="24"/>
                <w:lang w:val="lt-LT"/>
              </w:rPr>
            </w:pPr>
            <w:r>
              <w:rPr>
                <w:bCs/>
                <w:sz w:val="24"/>
                <w:lang w:val="lt-LT"/>
              </w:rPr>
              <w:t>Miesto konkurencingumo didinimas</w:t>
            </w:r>
          </w:p>
        </w:tc>
        <w:tc>
          <w:tcPr>
            <w:tcW w:w="1038"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b/>
                <w:sz w:val="24"/>
                <w:lang w:val="lt-LT"/>
              </w:rPr>
            </w:pPr>
            <w:r>
              <w:rPr>
                <w:b/>
                <w:bCs/>
                <w:sz w:val="24"/>
                <w:lang w:val="lt-LT"/>
              </w:rPr>
              <w:t>Kodas</w:t>
            </w:r>
          </w:p>
        </w:tc>
        <w:tc>
          <w:tcPr>
            <w:tcW w:w="790"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5"/>
              <w:rPr>
                <w:b/>
                <w:sz w:val="24"/>
                <w:lang w:val="lt-LT"/>
              </w:rPr>
            </w:pPr>
            <w:r>
              <w:rPr>
                <w:b/>
                <w:sz w:val="24"/>
                <w:lang w:val="lt-LT"/>
              </w:rPr>
              <w:t>III</w:t>
            </w:r>
          </w:p>
        </w:tc>
      </w:tr>
      <w:tr w:rsidR="002B6F69" w:rsidTr="00C6257E">
        <w:trPr>
          <w:gridAfter w:val="1"/>
          <w:wAfter w:w="32" w:type="dxa"/>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540BB5" w:rsidP="002B6F69">
            <w:pPr>
              <w:rPr>
                <w:b/>
              </w:rPr>
            </w:pPr>
            <w:r>
              <w:rPr>
                <w:b/>
              </w:rPr>
              <w:t>Šia programa įgyvendinamas savivaldybės strateginis tikslas</w:t>
            </w:r>
          </w:p>
        </w:tc>
        <w:tc>
          <w:tcPr>
            <w:tcW w:w="5081" w:type="dxa"/>
            <w:gridSpan w:val="6"/>
            <w:tcBorders>
              <w:top w:val="single" w:sz="4" w:space="0" w:color="auto"/>
              <w:left w:val="single" w:sz="4" w:space="0" w:color="auto"/>
              <w:bottom w:val="single" w:sz="4" w:space="0" w:color="auto"/>
              <w:right w:val="single" w:sz="4" w:space="0" w:color="auto"/>
            </w:tcBorders>
            <w:hideMark/>
          </w:tcPr>
          <w:p w:rsidR="002B6F69" w:rsidRDefault="002B6F69" w:rsidP="002B6F69">
            <w:pPr>
              <w:rPr>
                <w:strike/>
              </w:rPr>
            </w:pPr>
            <w:r>
              <w:t>Didinti miesto konkurencingumą, kryptingai vystant infrastruktūrą ir sudarant palankias sąlygas verslui</w:t>
            </w:r>
          </w:p>
        </w:tc>
        <w:tc>
          <w:tcPr>
            <w:tcW w:w="1038"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4"/>
              <w:jc w:val="left"/>
              <w:rPr>
                <w:sz w:val="24"/>
                <w:lang w:val="lt-LT"/>
              </w:rPr>
            </w:pPr>
            <w:r>
              <w:rPr>
                <w:sz w:val="24"/>
                <w:lang w:val="lt-LT"/>
              </w:rPr>
              <w:t>Kodas</w:t>
            </w:r>
          </w:p>
        </w:tc>
        <w:tc>
          <w:tcPr>
            <w:tcW w:w="790"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01</w:t>
            </w:r>
          </w:p>
        </w:tc>
      </w:tr>
      <w:tr w:rsidR="002B6F69" w:rsidTr="00C6257E">
        <w:trPr>
          <w:gridAfter w:val="1"/>
          <w:wAfter w:w="32" w:type="dxa"/>
          <w:trHeight w:val="280"/>
        </w:trPr>
        <w:tc>
          <w:tcPr>
            <w:tcW w:w="2806"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tikslas</w:t>
            </w:r>
          </w:p>
        </w:tc>
        <w:tc>
          <w:tcPr>
            <w:tcW w:w="5081" w:type="dxa"/>
            <w:gridSpan w:val="6"/>
            <w:tcBorders>
              <w:top w:val="single" w:sz="4" w:space="0" w:color="auto"/>
              <w:left w:val="single" w:sz="4" w:space="0" w:color="auto"/>
              <w:bottom w:val="single" w:sz="4" w:space="0" w:color="auto"/>
              <w:right w:val="single" w:sz="4" w:space="0" w:color="auto"/>
            </w:tcBorders>
            <w:hideMark/>
          </w:tcPr>
          <w:p w:rsidR="002B6F69" w:rsidRDefault="002B6F69" w:rsidP="002B6F69">
            <w:r>
              <w:t xml:space="preserve">Skatinti Klaipėdos miesto gyventojų verslumą </w:t>
            </w:r>
          </w:p>
        </w:tc>
        <w:tc>
          <w:tcPr>
            <w:tcW w:w="1038"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1"/>
              <w:jc w:val="left"/>
              <w:rPr>
                <w:rFonts w:ascii="Times New Roman" w:hAnsi="Times New Roman"/>
                <w:sz w:val="24"/>
                <w:szCs w:val="24"/>
              </w:rPr>
            </w:pPr>
            <w:r>
              <w:rPr>
                <w:rFonts w:ascii="Times New Roman" w:hAnsi="Times New Roman"/>
                <w:bCs/>
                <w:sz w:val="24"/>
                <w:szCs w:val="24"/>
              </w:rPr>
              <w:t>Kodas</w:t>
            </w:r>
          </w:p>
        </w:tc>
        <w:tc>
          <w:tcPr>
            <w:tcW w:w="790"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01</w:t>
            </w:r>
          </w:p>
        </w:tc>
      </w:tr>
      <w:tr w:rsidR="002B6F69" w:rsidTr="00C6257E">
        <w:trPr>
          <w:gridAfter w:val="1"/>
          <w:wAfter w:w="32" w:type="dxa"/>
          <w:trHeight w:val="709"/>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tabs>
                <w:tab w:val="left" w:pos="851"/>
              </w:tabs>
              <w:ind w:firstLine="567"/>
              <w:rPr>
                <w:b/>
                <w:lang w:val="lt-LT"/>
              </w:rPr>
            </w:pPr>
            <w:r>
              <w:rPr>
                <w:b/>
                <w:bCs/>
                <w:lang w:val="lt-LT"/>
              </w:rPr>
              <w:t xml:space="preserve">Tikslo įgyvendinimo aprašymas: </w:t>
            </w:r>
          </w:p>
          <w:p w:rsidR="002B6F69" w:rsidRDefault="002B6F69" w:rsidP="002B6F69">
            <w:pPr>
              <w:pStyle w:val="Pagrindinistekstas"/>
              <w:tabs>
                <w:tab w:val="left" w:pos="851"/>
              </w:tabs>
              <w:ind w:firstLine="567"/>
              <w:jc w:val="both"/>
              <w:rPr>
                <w:bCs/>
                <w:lang w:val="lt-LT"/>
              </w:rPr>
            </w:pPr>
            <w:r>
              <w:rPr>
                <w:lang w:val="lt-LT"/>
              </w:rPr>
              <w:t xml:space="preserve">Verslumas ir smulkiosios ir vidutinės įmonės yra visuotinai pripažįstami ekonominės ir socialinės plėtros varikliu, o jų plėtra – būtina užimtumo ir konkurencingumo augimo prielaida. SVV plėtra yra vienas iš prioritetinių Europos Sąjungos ir Lietuvos politikos tikslų. SVV skiriamas svarbus vaidmuo Lietuvos ūkio plėtros iki </w:t>
            </w:r>
            <w:smartTag w:uri="urn:schemas-microsoft-com:office:smarttags" w:element="metricconverter">
              <w:smartTagPr>
                <w:attr w:name="ProductID" w:val="2015 m"/>
              </w:smartTagPr>
              <w:smartTag w:uri="schemas-tilde-lv/tildestengine" w:element="metric2">
                <w:smartTagPr>
                  <w:attr w:name="metric_text" w:val="m"/>
                  <w:attr w:name="metric_value" w:val="2015"/>
                </w:smartTagPr>
                <w:r>
                  <w:rPr>
                    <w:lang w:val="lt-LT"/>
                  </w:rPr>
                  <w:t>2015 m</w:t>
                </w:r>
              </w:smartTag>
            </w:smartTag>
            <w:r>
              <w:rPr>
                <w:lang w:val="lt-LT"/>
              </w:rPr>
              <w:t>. ilgalaikėje strategijoje. Įgyvendinant iškeltą tikslą, yra vykdomi toliau nurodyti uždaviniai.</w:t>
            </w:r>
          </w:p>
          <w:p w:rsidR="002B6F69" w:rsidRDefault="002B6F69" w:rsidP="002B6F69">
            <w:pPr>
              <w:pStyle w:val="Pagrindinistekstas"/>
              <w:tabs>
                <w:tab w:val="left" w:pos="851"/>
              </w:tabs>
              <w:ind w:firstLine="567"/>
              <w:jc w:val="both"/>
              <w:rPr>
                <w:b/>
                <w:lang w:val="lt-LT"/>
              </w:rPr>
            </w:pPr>
            <w:r>
              <w:rPr>
                <w:b/>
                <w:lang w:val="lt-LT"/>
              </w:rPr>
              <w:t>01 uždavinys. Kurti kokybišką ir efektyvią paramos smulkiajam ir vidutiniam verslui sistemą.</w:t>
            </w:r>
          </w:p>
          <w:p w:rsidR="002B6F69" w:rsidRDefault="002B6F69" w:rsidP="002B6F69">
            <w:pPr>
              <w:tabs>
                <w:tab w:val="left" w:pos="851"/>
              </w:tabs>
              <w:ind w:firstLine="567"/>
              <w:jc w:val="both"/>
              <w:rPr>
                <w:lang w:eastAsia="lt-LT"/>
              </w:rPr>
            </w:pPr>
            <w:r>
              <w:rPr>
                <w:lang w:eastAsia="lt-LT"/>
              </w:rPr>
              <w:t xml:space="preserve">Siekiant  įgyvendinti </w:t>
            </w:r>
            <w:r>
              <w:t>Klaipėdos miesto savivaldybės 2013–2020 m. strateginio plėtros</w:t>
            </w:r>
            <w:r>
              <w:rPr>
                <w:lang w:eastAsia="lt-LT"/>
              </w:rPr>
              <w:t xml:space="preserve"> plano priemones, skirtas gerinti verslo aplinką mieste, planuojama vykdyti įvairius smulkiojo ir vidutinio verslo rėmimo projektus.</w:t>
            </w:r>
          </w:p>
          <w:p w:rsidR="00001452" w:rsidRDefault="00CF37EE" w:rsidP="00001452">
            <w:pPr>
              <w:tabs>
                <w:tab w:val="left" w:pos="851"/>
              </w:tabs>
              <w:ind w:firstLine="567"/>
              <w:jc w:val="both"/>
              <w:rPr>
                <w:lang w:eastAsia="lt-LT"/>
              </w:rPr>
            </w:pPr>
            <w:r>
              <w:t xml:space="preserve">Bus skleidžiamos </w:t>
            </w:r>
            <w:r w:rsidR="002B6F69">
              <w:t>verslumo idė</w:t>
            </w:r>
            <w:r>
              <w:t>jo</w:t>
            </w:r>
            <w:r w:rsidR="002B6F69">
              <w:t>s tarp mokinių, studentų ir jaunimo</w:t>
            </w:r>
            <w:r>
              <w:t>:</w:t>
            </w:r>
            <w:r w:rsidR="002B6F69">
              <w:t xml:space="preserve"> planuojama įgyvendinti projektą, skirtą padėti jauniems žmonėms įgyti teorinių ir praktinių žinių verslo kūrimo ir plėtojimo srityse. Juo siekiama ugdyti įgūdžius savo jėgomis kurti produktus ar paslaugas bei juos realizuoti rinkoje. Planuojama surengti atvirą mokymų ciklą jaunimui, kurio metu verslininkai ir ekspertai galėtų dalytis žiniomis ir patirtimi. </w:t>
            </w:r>
          </w:p>
          <w:p w:rsidR="002B6F69" w:rsidRDefault="002B6F69" w:rsidP="00001452">
            <w:pPr>
              <w:tabs>
                <w:tab w:val="left" w:pos="851"/>
              </w:tabs>
              <w:ind w:firstLine="567"/>
              <w:jc w:val="both"/>
              <w:rPr>
                <w:lang w:eastAsia="lt-LT"/>
              </w:rPr>
            </w:pPr>
            <w:r>
              <w:t xml:space="preserve">Siekiant periodiškai vykdyti Klaipėdos miesto verslo aplinkos tyrimus, numatoma nuolat </w:t>
            </w:r>
            <w:r w:rsidR="00CF37EE">
              <w:t xml:space="preserve">rinkti duomenis apie įvairius rodiklius, formuoti </w:t>
            </w:r>
            <w:r>
              <w:t xml:space="preserve">verslo stebėsenos sistemą ir skelbti duomenis </w:t>
            </w:r>
            <w:r>
              <w:lastRenderedPageBreak/>
              <w:t xml:space="preserve">interneto svetainėje </w:t>
            </w:r>
            <w:r w:rsidR="00CF37EE" w:rsidRPr="00FC24B1">
              <w:rPr>
                <w:rFonts w:eastAsiaTheme="majorEastAsia"/>
              </w:rPr>
              <w:t>www.investinklaipeda.com</w:t>
            </w:r>
            <w:r>
              <w:t>.</w:t>
            </w:r>
          </w:p>
          <w:p w:rsidR="007C5B46" w:rsidRPr="00BC661F" w:rsidRDefault="00B47626" w:rsidP="00FC24B1">
            <w:pPr>
              <w:ind w:firstLine="284"/>
              <w:jc w:val="both"/>
            </w:pPr>
            <w:r>
              <w:t xml:space="preserve">      </w:t>
            </w:r>
            <w:r w:rsidR="00177BCF" w:rsidRPr="00B47626">
              <w:t>201</w:t>
            </w:r>
            <w:r w:rsidR="007C5B46" w:rsidRPr="00B47626">
              <w:t>4</w:t>
            </w:r>
            <w:r w:rsidR="00177BCF" w:rsidRPr="00B47626">
              <w:t xml:space="preserve"> m. </w:t>
            </w:r>
            <w:r w:rsidRPr="00B47626">
              <w:t>duris atvėrė</w:t>
            </w:r>
            <w:r w:rsidR="00177BCF" w:rsidRPr="00B47626">
              <w:t xml:space="preserve"> </w:t>
            </w:r>
            <w:r w:rsidR="00FC24B1" w:rsidRPr="000D130A">
              <w:t>k</w:t>
            </w:r>
            <w:r w:rsidRPr="000D130A">
              <w:t>ūrybinis</w:t>
            </w:r>
            <w:r w:rsidRPr="00B47626">
              <w:t xml:space="preserve"> inkubatorius Kultūros fabrikas, </w:t>
            </w:r>
            <w:r w:rsidR="002B6F69" w:rsidRPr="00B47626">
              <w:t>201</w:t>
            </w:r>
            <w:r w:rsidR="007C5B46" w:rsidRPr="00B47626">
              <w:t>5</w:t>
            </w:r>
            <w:r w:rsidR="00FC24B1">
              <w:t>–</w:t>
            </w:r>
            <w:r w:rsidRPr="00B47626">
              <w:t>2016 m.</w:t>
            </w:r>
            <w:r w:rsidR="002B6F69" w:rsidRPr="00B47626">
              <w:t xml:space="preserve"> bus vykdoma savivaldybės tarybos patvirtinta Kūrybinio inkubatoriaus Kultūros fabriko 2014–2016 metų veiklos programa, kuria bus siekiama sutelkti įvairių rūšių meno kūrėjus, jų grupes ir su menu susijusius verslus plėtojančius verslininkus vienoje vietoje (mišrus naujos kartos inkubatorius),</w:t>
            </w:r>
            <w:r w:rsidR="00FC20B6" w:rsidRPr="00B47626">
              <w:t xml:space="preserve"> </w:t>
            </w:r>
            <w:r w:rsidR="002B6F69" w:rsidRPr="00B47626">
              <w:t xml:space="preserve">sudaryti palankias sąlygas steigti SVV subjektus, juos plėsti, didinti jų gyvybingumą, skatinti bendruomenę akyviau dalyvauti kultūriniame gyvenime. </w:t>
            </w:r>
            <w:r w:rsidR="007C5B46" w:rsidRPr="00B47626">
              <w:rPr>
                <w:rStyle w:val="Grietas"/>
                <w:rFonts w:ascii="futura_newbook" w:hAnsi="futura_newbook"/>
                <w:b w:val="0"/>
              </w:rPr>
              <w:t>Kūrybinėms industrijoms Lietuvoje priskirtin</w:t>
            </w:r>
            <w:r w:rsidR="00FC20B6" w:rsidRPr="00B47626">
              <w:rPr>
                <w:rStyle w:val="Grietas"/>
                <w:rFonts w:ascii="futura_newbook" w:hAnsi="futura_newbook"/>
                <w:b w:val="0"/>
              </w:rPr>
              <w:t>os šios veiklos</w:t>
            </w:r>
            <w:r w:rsidR="007C5B46" w:rsidRPr="00B47626">
              <w:rPr>
                <w:rFonts w:ascii="futura_newbook" w:hAnsi="futura_newbook"/>
              </w:rPr>
              <w:t>: amatai, architektūra, dizainas, kinas ir videomenas, leidyba, vaizduojamasis, taikomasis menas, muzika, programinė įranga ir kompiuterinės paslaugos, radijo ir televizijos programų kūrimas ir transliacija, reklama, scenos menai ir kitos sritys, kuriose jungiasi kultūros ir ūkinės veiklos aspektai</w:t>
            </w:r>
          </w:p>
        </w:tc>
      </w:tr>
      <w:tr w:rsidR="002B6F69" w:rsidTr="00C6257E">
        <w:trPr>
          <w:gridAfter w:val="1"/>
          <w:wAfter w:w="32" w:type="dxa"/>
          <w:trHeight w:val="308"/>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b/>
                <w:lang w:val="lt-LT"/>
              </w:rPr>
            </w:pPr>
            <w:r>
              <w:rPr>
                <w:b/>
                <w:lang w:val="lt-LT"/>
              </w:rPr>
              <w:lastRenderedPageBreak/>
              <w:t>01 tikslo rezultato vertinimo kriterijai</w:t>
            </w:r>
          </w:p>
        </w:tc>
      </w:tr>
      <w:tr w:rsidR="002B6F69" w:rsidTr="00C6257E">
        <w:trPr>
          <w:gridAfter w:val="1"/>
          <w:wAfter w:w="32" w:type="dxa"/>
          <w:trHeight w:val="195"/>
        </w:trPr>
        <w:tc>
          <w:tcPr>
            <w:tcW w:w="3508" w:type="dxa"/>
            <w:gridSpan w:val="4"/>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Kriterijaus pavadinimas, mato vnt.</w:t>
            </w:r>
          </w:p>
        </w:tc>
        <w:tc>
          <w:tcPr>
            <w:tcW w:w="2837" w:type="dxa"/>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Savivaldybės administracijos padalinys, atsakingas už rodiklio reikšmių pateikimą</w:t>
            </w:r>
          </w:p>
        </w:tc>
        <w:tc>
          <w:tcPr>
            <w:tcW w:w="3370" w:type="dxa"/>
            <w:gridSpan w:val="10"/>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Kriterijaus reikšmė, metai</w:t>
            </w:r>
          </w:p>
        </w:tc>
      </w:tr>
      <w:tr w:rsidR="002B6F69" w:rsidTr="00C6257E">
        <w:trPr>
          <w:gridAfter w:val="1"/>
          <w:wAfter w:w="32" w:type="dxa"/>
          <w:trHeight w:val="195"/>
        </w:trPr>
        <w:tc>
          <w:tcPr>
            <w:tcW w:w="3508" w:type="dxa"/>
            <w:gridSpan w:val="4"/>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2837" w:type="dxa"/>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2B6F69" w:rsidRDefault="002B6F69" w:rsidP="005E28E1">
            <w:pPr>
              <w:keepNext/>
              <w:jc w:val="center"/>
            </w:pPr>
            <w:r>
              <w:t>201</w:t>
            </w:r>
            <w:r w:rsidR="00DC56D8">
              <w:t>4</w:t>
            </w:r>
            <w:r>
              <w:t xml:space="preserve"> </w:t>
            </w:r>
            <w:r>
              <w:rPr>
                <w:sz w:val="22"/>
                <w:szCs w:val="22"/>
              </w:rPr>
              <w:t>(faktas)</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2B6F69" w:rsidRDefault="002B6F69" w:rsidP="00DC56D8">
            <w:pPr>
              <w:keepNext/>
              <w:jc w:val="center"/>
            </w:pPr>
            <w:r>
              <w:rPr>
                <w:iCs/>
              </w:rPr>
              <w:t>201</w:t>
            </w:r>
            <w:r w:rsidR="00DC56D8">
              <w:rPr>
                <w:iCs/>
              </w:rPr>
              <w:t>5</w:t>
            </w:r>
            <w:r>
              <w:rPr>
                <w:iC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F69" w:rsidRDefault="002B6F69" w:rsidP="00DC56D8">
            <w:pPr>
              <w:keepNext/>
              <w:jc w:val="center"/>
            </w:pPr>
            <w:r>
              <w:t>201</w:t>
            </w:r>
            <w:r w:rsidR="00DC56D8">
              <w:t>6</w:t>
            </w:r>
            <w:r>
              <w:t xml:space="preserve"> </w:t>
            </w:r>
          </w:p>
        </w:tc>
        <w:tc>
          <w:tcPr>
            <w:tcW w:w="819" w:type="dxa"/>
            <w:gridSpan w:val="5"/>
            <w:tcBorders>
              <w:top w:val="single" w:sz="4" w:space="0" w:color="auto"/>
              <w:left w:val="single" w:sz="4" w:space="0" w:color="auto"/>
              <w:bottom w:val="single" w:sz="4" w:space="0" w:color="auto"/>
              <w:right w:val="single" w:sz="4" w:space="0" w:color="auto"/>
            </w:tcBorders>
            <w:vAlign w:val="center"/>
            <w:hideMark/>
          </w:tcPr>
          <w:p w:rsidR="002B6F69" w:rsidRDefault="002B6F69" w:rsidP="00DC56D8">
            <w:pPr>
              <w:keepNext/>
              <w:jc w:val="center"/>
            </w:pPr>
            <w:r>
              <w:t>201</w:t>
            </w:r>
            <w:r w:rsidR="00DC56D8">
              <w:t>7</w:t>
            </w:r>
            <w:r>
              <w:t xml:space="preserve"> </w:t>
            </w:r>
          </w:p>
        </w:tc>
      </w:tr>
      <w:tr w:rsidR="002B6F69" w:rsidTr="00C6257E">
        <w:trPr>
          <w:gridAfter w:val="1"/>
          <w:wAfter w:w="32" w:type="dxa"/>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r>
              <w:rPr>
                <w:bCs/>
                <w:lang w:val="lt-LT"/>
              </w:rPr>
              <w:t>Verslumo lygis (veikiančių SVV subjektų skaičius, tenkantis  tūkstančiui gyventojų)</w:t>
            </w:r>
          </w:p>
        </w:tc>
        <w:tc>
          <w:tcPr>
            <w:tcW w:w="2837"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1134" w:type="dxa"/>
            <w:gridSpan w:val="2"/>
            <w:tcBorders>
              <w:top w:val="single" w:sz="4" w:space="0" w:color="auto"/>
              <w:left w:val="single" w:sz="4" w:space="0" w:color="auto"/>
              <w:bottom w:val="single" w:sz="4" w:space="0" w:color="auto"/>
              <w:right w:val="single" w:sz="4" w:space="0" w:color="auto"/>
            </w:tcBorders>
            <w:hideMark/>
          </w:tcPr>
          <w:p w:rsidR="002B6F69" w:rsidRDefault="006047D0" w:rsidP="002B6F69">
            <w:pPr>
              <w:spacing w:before="100" w:beforeAutospacing="1" w:after="100" w:afterAutospacing="1"/>
              <w:jc w:val="center"/>
              <w:rPr>
                <w:rFonts w:eastAsiaTheme="minorHAnsi"/>
              </w:rPr>
            </w:pPr>
            <w:r>
              <w:t>31</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6047D0" w:rsidP="002B6F69">
            <w:pPr>
              <w:spacing w:before="100" w:beforeAutospacing="1" w:after="100" w:afterAutospacing="1"/>
              <w:jc w:val="center"/>
              <w:rPr>
                <w:rFonts w:eastAsiaTheme="minorHAnsi"/>
              </w:rPr>
            </w:pPr>
            <w:r>
              <w:t>32</w:t>
            </w:r>
          </w:p>
        </w:tc>
        <w:tc>
          <w:tcPr>
            <w:tcW w:w="709" w:type="dxa"/>
            <w:tcBorders>
              <w:top w:val="single" w:sz="4" w:space="0" w:color="auto"/>
              <w:left w:val="single" w:sz="4" w:space="0" w:color="auto"/>
              <w:bottom w:val="single" w:sz="4" w:space="0" w:color="auto"/>
              <w:right w:val="single" w:sz="4" w:space="0" w:color="auto"/>
            </w:tcBorders>
            <w:hideMark/>
          </w:tcPr>
          <w:p w:rsidR="002B6F69" w:rsidRDefault="006047D0" w:rsidP="006047D0">
            <w:pPr>
              <w:spacing w:before="100" w:beforeAutospacing="1" w:after="100" w:afterAutospacing="1"/>
              <w:jc w:val="center"/>
              <w:rPr>
                <w:rFonts w:eastAsiaTheme="minorHAnsi"/>
              </w:rPr>
            </w:pPr>
            <w:r>
              <w:t>33</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6047D0">
            <w:pPr>
              <w:spacing w:before="100" w:beforeAutospacing="1" w:after="100" w:afterAutospacing="1"/>
              <w:jc w:val="center"/>
              <w:rPr>
                <w:rFonts w:eastAsiaTheme="minorHAnsi"/>
              </w:rPr>
            </w:pPr>
            <w:r>
              <w:t>3</w:t>
            </w:r>
            <w:r w:rsidR="006047D0">
              <w:t>4</w:t>
            </w:r>
          </w:p>
        </w:tc>
      </w:tr>
      <w:tr w:rsidR="002B6F69" w:rsidTr="00C6257E">
        <w:trPr>
          <w:gridAfter w:val="1"/>
          <w:wAfter w:w="32" w:type="dxa"/>
          <w:trHeight w:val="195"/>
        </w:trPr>
        <w:tc>
          <w:tcPr>
            <w:tcW w:w="3508"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r>
              <w:rPr>
                <w:lang w:val="lt-LT"/>
              </w:rPr>
              <w:t>Išduotų individualios veiklos verslo liudijimų skaičius per metus, vnt.</w:t>
            </w:r>
          </w:p>
        </w:tc>
        <w:tc>
          <w:tcPr>
            <w:tcW w:w="2837"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1134"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sidRPr="00323009">
              <w:rPr>
                <w:bCs/>
              </w:rPr>
              <w:t>2461</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c>
          <w:tcPr>
            <w:tcW w:w="709" w:type="dxa"/>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pPr>
            <w:r>
              <w:rPr>
                <w:bCs/>
              </w:rPr>
              <w:t>2400</w:t>
            </w:r>
          </w:p>
        </w:tc>
      </w:tr>
      <w:tr w:rsidR="002B6F69" w:rsidTr="00C6257E">
        <w:tc>
          <w:tcPr>
            <w:tcW w:w="2446" w:type="dxa"/>
            <w:tcBorders>
              <w:top w:val="single" w:sz="4" w:space="0" w:color="auto"/>
              <w:left w:val="single" w:sz="4" w:space="0" w:color="auto"/>
              <w:bottom w:val="single" w:sz="4" w:space="0" w:color="auto"/>
              <w:right w:val="single" w:sz="4" w:space="0" w:color="auto"/>
            </w:tcBorders>
            <w:hideMark/>
          </w:tcPr>
          <w:p w:rsidR="002B6F69" w:rsidRDefault="002B6F69" w:rsidP="002B6F69">
            <w:pPr>
              <w:rPr>
                <w:b/>
                <w:noProof/>
              </w:rPr>
            </w:pPr>
            <w:r>
              <w:rPr>
                <w:b/>
                <w:noProof/>
              </w:rPr>
              <w:t>Programos tikslas</w:t>
            </w:r>
          </w:p>
        </w:tc>
        <w:tc>
          <w:tcPr>
            <w:tcW w:w="5741" w:type="dxa"/>
            <w:gridSpan w:val="8"/>
            <w:tcBorders>
              <w:top w:val="single" w:sz="4" w:space="0" w:color="auto"/>
              <w:left w:val="single" w:sz="4" w:space="0" w:color="auto"/>
              <w:bottom w:val="single" w:sz="4" w:space="0" w:color="auto"/>
              <w:right w:val="single" w:sz="4" w:space="0" w:color="auto"/>
            </w:tcBorders>
            <w:hideMark/>
          </w:tcPr>
          <w:p w:rsidR="002B6F69" w:rsidRDefault="002B6F69" w:rsidP="002B6F69">
            <w:r>
              <w:t>Pritraukti į Klaipėdos miestą vietos ir užsienio investicijas</w:t>
            </w:r>
          </w:p>
        </w:tc>
        <w:tc>
          <w:tcPr>
            <w:tcW w:w="993" w:type="dxa"/>
            <w:gridSpan w:val="4"/>
            <w:tcBorders>
              <w:top w:val="single" w:sz="4" w:space="0" w:color="auto"/>
              <w:left w:val="single" w:sz="4" w:space="0" w:color="auto"/>
              <w:bottom w:val="single" w:sz="4" w:space="0" w:color="auto"/>
              <w:right w:val="single" w:sz="4" w:space="0" w:color="auto"/>
            </w:tcBorders>
            <w:hideMark/>
          </w:tcPr>
          <w:p w:rsidR="002B6F69" w:rsidRDefault="002B6F69" w:rsidP="002B6F69">
            <w:pPr>
              <w:pStyle w:val="Antrat1"/>
              <w:jc w:val="left"/>
              <w:rPr>
                <w:rFonts w:ascii="Times New Roman" w:hAnsi="Times New Roman"/>
                <w:sz w:val="24"/>
                <w:szCs w:val="24"/>
              </w:rPr>
            </w:pPr>
            <w:r>
              <w:rPr>
                <w:rFonts w:ascii="Times New Roman" w:hAnsi="Times New Roman"/>
                <w:bCs/>
                <w:sz w:val="24"/>
                <w:szCs w:val="24"/>
              </w:rPr>
              <w:t>Kodas</w:t>
            </w:r>
          </w:p>
        </w:tc>
        <w:tc>
          <w:tcPr>
            <w:tcW w:w="567"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rPr>
                <w:b/>
              </w:rPr>
            </w:pPr>
            <w:r>
              <w:rPr>
                <w:b/>
              </w:rPr>
              <w:t>02</w:t>
            </w:r>
          </w:p>
        </w:tc>
      </w:tr>
      <w:tr w:rsidR="002B6F69" w:rsidTr="00C6257E">
        <w:trPr>
          <w:gridAfter w:val="1"/>
          <w:wAfter w:w="32" w:type="dxa"/>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ind w:firstLine="567"/>
              <w:jc w:val="both"/>
              <w:rPr>
                <w:b/>
                <w:lang w:val="lt-LT"/>
              </w:rPr>
            </w:pPr>
            <w:r>
              <w:rPr>
                <w:b/>
                <w:lang w:val="lt-LT"/>
              </w:rPr>
              <w:t>Tikslo įgyvendinimo aprašymas:</w:t>
            </w:r>
          </w:p>
          <w:p w:rsidR="002B6F69" w:rsidRDefault="002B6F69" w:rsidP="002B6F69">
            <w:pPr>
              <w:pStyle w:val="Pagrindinistekstas"/>
              <w:ind w:firstLine="567"/>
              <w:jc w:val="both"/>
              <w:rPr>
                <w:lang w:val="lt-LT"/>
              </w:rPr>
            </w:pPr>
            <w:r>
              <w:rPr>
                <w:lang w:val="lt-LT"/>
              </w:rPr>
              <w:t>Didėjant konkurencijai dėl investicijų pritraukimo, formuojant palankią nuomonę apie Klaipėdos miestą tiek viešajame, tiek verslo sektoriuose užsienyje, labai svarbu, kad Klaipėda taptų patraukli ir kuo plačiau žinoma, tam padėtų tinkamai suformuotas ir pateiktas miesto įvaizdis. Investicijų pritraukimas reiškia didžiulį stimulą miesto ekonominei plėtrai, nes su jomis ateina kapitalas, kuriamos naujos darbo vietos, diegiamos šiuolaikinės technologijos ir pan. Todėl būtina užtikrinti informacijos apie verslo, socialinę</w:t>
            </w:r>
            <w:r w:rsidR="002F7F49">
              <w:rPr>
                <w:lang w:val="lt-LT"/>
              </w:rPr>
              <w:t xml:space="preserve"> </w:t>
            </w:r>
            <w:r>
              <w:rPr>
                <w:lang w:val="lt-LT"/>
              </w:rPr>
              <w:t>ekonominę aplinką, galimus investicinius objektus bei potencialius partnerius Klaipėdos mieste teikimą potencialiems investuotojams.</w:t>
            </w:r>
          </w:p>
          <w:p w:rsidR="002B6F69" w:rsidRDefault="002B6F69" w:rsidP="002B6F69">
            <w:pPr>
              <w:pStyle w:val="Pagrindinistekstas"/>
              <w:ind w:firstLine="567"/>
              <w:jc w:val="both"/>
              <w:rPr>
                <w:b/>
                <w:lang w:val="lt-LT"/>
              </w:rPr>
            </w:pPr>
            <w:r>
              <w:rPr>
                <w:b/>
                <w:lang w:val="lt-LT"/>
              </w:rPr>
              <w:t xml:space="preserve">01 uždavinys. Formuoti verslui ir investicijoms patrauklų miesto įvaizdį. </w:t>
            </w:r>
          </w:p>
          <w:p w:rsidR="002B6F69" w:rsidRDefault="00F451D3" w:rsidP="002B6F69">
            <w:pPr>
              <w:pStyle w:val="Pagrindinistekstas"/>
              <w:ind w:firstLine="567"/>
              <w:jc w:val="both"/>
              <w:rPr>
                <w:snapToGrid w:val="0"/>
                <w:lang w:val="lt-LT"/>
              </w:rPr>
            </w:pPr>
            <w:r>
              <w:rPr>
                <w:bCs/>
                <w:i/>
                <w:lang w:val="lt-LT"/>
              </w:rPr>
              <w:t>Miesto r</w:t>
            </w:r>
            <w:r w:rsidR="002F28AA">
              <w:rPr>
                <w:bCs/>
                <w:i/>
                <w:lang w:val="lt-LT"/>
              </w:rPr>
              <w:t xml:space="preserve">inkodaros programų vykdymas. </w:t>
            </w:r>
            <w:r w:rsidR="002B6F69">
              <w:rPr>
                <w:lang w:val="lt-LT"/>
              </w:rPr>
              <w:t>Nuo 2012 m. birželio mėn. Klaipėdos miesto savivaldybė yra asociacijos „Klaipėdos regionas“</w:t>
            </w:r>
            <w:r w:rsidR="002B6F69">
              <w:rPr>
                <w:snapToGrid w:val="0"/>
                <w:lang w:val="lt-LT"/>
              </w:rPr>
              <w:t xml:space="preserve"> </w:t>
            </w:r>
            <w:r w:rsidR="002B6F69">
              <w:rPr>
                <w:lang w:val="lt-LT"/>
              </w:rPr>
              <w:t>narė</w:t>
            </w:r>
            <w:r w:rsidR="002B6F69">
              <w:rPr>
                <w:snapToGrid w:val="0"/>
                <w:lang w:val="lt-LT"/>
              </w:rPr>
              <w:t>. Pagrindiniai šios asociacijos tikslai yra plėtoti ir skatinti tarptautinius Klaipėdos regiono bendradarbiavimo ryšius su kaimyninių ir kitų šalių regionais, aktyviai dalyvauti tarptautini</w:t>
            </w:r>
            <w:r w:rsidR="002F28AA">
              <w:rPr>
                <w:snapToGrid w:val="0"/>
                <w:lang w:val="lt-LT"/>
              </w:rPr>
              <w:t xml:space="preserve">uose projektuose, programose ir </w:t>
            </w:r>
            <w:r w:rsidR="002B6F69">
              <w:rPr>
                <w:snapToGrid w:val="0"/>
                <w:lang w:val="lt-LT"/>
              </w:rPr>
              <w:t xml:space="preserve">tarpregioninio bendradarbiavimo organizacijų veiklose, sutelkti savivaldybių narių pastangas turizmo srityje, siekiant padidinti Klaipėdos regiono turistų skaičių, formuojant bendrą turistinio regiono įvaizdį ir didinant konkurencingumą šalies ir tarptautiniu mastu, kuriant Klaipėdos regiono turizmo rinkodaros strategiją, koordinuojant bendras savivaldybių veiklas. </w:t>
            </w:r>
          </w:p>
          <w:p w:rsidR="00F451D3" w:rsidRPr="00F451D3" w:rsidRDefault="002B6F69" w:rsidP="00F451D3">
            <w:pPr>
              <w:ind w:firstLine="567"/>
              <w:jc w:val="both"/>
              <w:rPr>
                <w:rFonts w:eastAsiaTheme="minorHAnsi"/>
                <w:color w:val="548DD4" w:themeColor="text2" w:themeTint="99"/>
              </w:rPr>
            </w:pPr>
            <w:r>
              <w:rPr>
                <w:snapToGrid w:val="0"/>
              </w:rPr>
              <w:t xml:space="preserve">Siekdama minėtų tikslų, asociacija </w:t>
            </w:r>
            <w:r w:rsidR="002F7F49">
              <w:rPr>
                <w:snapToGrid w:val="0"/>
              </w:rPr>
              <w:t xml:space="preserve">kartu su VĮ </w:t>
            </w:r>
            <w:r w:rsidR="002F7F49" w:rsidRPr="000D130A">
              <w:rPr>
                <w:snapToGrid w:val="0"/>
              </w:rPr>
              <w:t>Lietuvos oro uostais</w:t>
            </w:r>
            <w:r w:rsidR="00D92812">
              <w:rPr>
                <w:snapToGrid w:val="0"/>
              </w:rPr>
              <w:t xml:space="preserve"> </w:t>
            </w:r>
            <w:r>
              <w:t>nu</w:t>
            </w:r>
            <w:r w:rsidR="009C3AB2">
              <w:t>o 2014 m. pradėjo</w:t>
            </w:r>
            <w:r>
              <w:t xml:space="preserve"> įgyvendinti projektą „Klaipėdos regiono pasiekiamumo didinimas“, kurio svarbiausias tikslas – Klaipėdos regiono pasiekiamumo per  regiono oro uostą didinimas. </w:t>
            </w:r>
            <w:r w:rsidR="00D92812">
              <w:t>Norima</w:t>
            </w:r>
            <w:r w:rsidR="000A3733">
              <w:t xml:space="preserve"> </w:t>
            </w:r>
            <w:r>
              <w:t xml:space="preserve"> rinkodaros</w:t>
            </w:r>
            <w:r w:rsidR="000A3733">
              <w:t xml:space="preserve"> veiklomis</w:t>
            </w:r>
            <w:r>
              <w:t xml:space="preserve"> </w:t>
            </w:r>
            <w:r w:rsidR="00810BB0">
              <w:t>paskatinti naujų skrydžių</w:t>
            </w:r>
            <w:r w:rsidR="000A3733">
              <w:t xml:space="preserve"> krypčių, užtikrinančių geresnį regiono pasiekiamumą, atsiradimą Klaipėdos regiono tarptautiniame oro uoste.</w:t>
            </w:r>
            <w:r w:rsidR="00F451D3">
              <w:t xml:space="preserve"> </w:t>
            </w:r>
            <w:r w:rsidR="000A3733" w:rsidRPr="000A3733">
              <w:rPr>
                <w:rFonts w:eastAsiaTheme="minorHAnsi"/>
              </w:rPr>
              <w:t>Tikimasi</w:t>
            </w:r>
            <w:r w:rsidR="00810BB0">
              <w:rPr>
                <w:rFonts w:eastAsiaTheme="minorHAnsi"/>
              </w:rPr>
              <w:t xml:space="preserve">, kad jau 2015 m. bus </w:t>
            </w:r>
            <w:r w:rsidR="00810BB0" w:rsidRPr="000D130A">
              <w:rPr>
                <w:rFonts w:eastAsiaTheme="minorHAnsi"/>
              </w:rPr>
              <w:t>atidaryta</w:t>
            </w:r>
            <w:r w:rsidR="000A3733" w:rsidRPr="000A3733">
              <w:rPr>
                <w:rFonts w:eastAsiaTheme="minorHAnsi"/>
              </w:rPr>
              <w:t xml:space="preserve"> bent viena nauja skrydžio kryptis (Palanga</w:t>
            </w:r>
            <w:r w:rsidR="00810BB0">
              <w:rPr>
                <w:rFonts w:eastAsiaTheme="minorHAnsi"/>
              </w:rPr>
              <w:t>–</w:t>
            </w:r>
            <w:r w:rsidR="000A3733" w:rsidRPr="000A3733">
              <w:rPr>
                <w:rFonts w:eastAsiaTheme="minorHAnsi"/>
              </w:rPr>
              <w:t>Londonas</w:t>
            </w:r>
            <w:r w:rsidR="00810BB0">
              <w:rPr>
                <w:rFonts w:eastAsiaTheme="minorHAnsi"/>
              </w:rPr>
              <w:t>–</w:t>
            </w:r>
            <w:r w:rsidR="000A3733" w:rsidRPr="000A3733">
              <w:rPr>
                <w:rFonts w:eastAsiaTheme="minorHAnsi"/>
              </w:rPr>
              <w:t>Palanga).</w:t>
            </w:r>
          </w:p>
          <w:p w:rsidR="002B6F69" w:rsidRPr="00F451D3" w:rsidRDefault="005D1B79" w:rsidP="00D92812">
            <w:pPr>
              <w:ind w:firstLine="567"/>
              <w:jc w:val="both"/>
              <w:rPr>
                <w:rFonts w:eastAsiaTheme="minorHAnsi"/>
              </w:rPr>
            </w:pPr>
            <w:r w:rsidRPr="00D92812">
              <w:rPr>
                <w:lang w:eastAsia="lt-LT"/>
              </w:rPr>
              <w:t xml:space="preserve">Siekiant  įgyvendinti </w:t>
            </w:r>
            <w:r w:rsidRPr="00D92812">
              <w:t>Klaipėdos miesto savivaldybės 2013–2020 m. strateginio plėtros</w:t>
            </w:r>
            <w:r w:rsidR="00810BB0">
              <w:rPr>
                <w:lang w:eastAsia="lt-LT"/>
              </w:rPr>
              <w:t xml:space="preserve"> plano 3.1.4</w:t>
            </w:r>
            <w:r w:rsidRPr="00D92812">
              <w:rPr>
                <w:lang w:eastAsia="lt-LT"/>
              </w:rPr>
              <w:t xml:space="preserve"> uždavinį „S</w:t>
            </w:r>
            <w:r w:rsidR="00810BB0">
              <w:rPr>
                <w:lang w:eastAsia="lt-LT"/>
              </w:rPr>
              <w:t>katinti investicijų pritraukimą“</w:t>
            </w:r>
            <w:r w:rsidRPr="00D92812">
              <w:rPr>
                <w:lang w:eastAsia="lt-LT"/>
              </w:rPr>
              <w:t xml:space="preserve">, planuojama parengti </w:t>
            </w:r>
            <w:r w:rsidR="009C3AB2" w:rsidRPr="00D92812">
              <w:t xml:space="preserve">Klaipėdos miesto rinkodaros </w:t>
            </w:r>
            <w:r w:rsidRPr="00D92812">
              <w:t>strategiją i</w:t>
            </w:r>
            <w:r w:rsidR="009C3AB2" w:rsidRPr="00D92812">
              <w:t>ntegruo</w:t>
            </w:r>
            <w:r w:rsidRPr="00D92812">
              <w:t>jant</w:t>
            </w:r>
            <w:r w:rsidR="00810BB0">
              <w:t xml:space="preserve">, </w:t>
            </w:r>
            <w:r w:rsidRPr="00D92812">
              <w:t>pateikiant naujas</w:t>
            </w:r>
            <w:r w:rsidR="009C3AB2" w:rsidRPr="00D92812">
              <w:t xml:space="preserve"> turizmo ir verslo rinkodaros</w:t>
            </w:r>
            <w:r w:rsidRPr="00D92812">
              <w:t xml:space="preserve"> kryptis,  </w:t>
            </w:r>
            <w:r w:rsidR="00D92812">
              <w:lastRenderedPageBreak/>
              <w:t xml:space="preserve">atnaujinant </w:t>
            </w:r>
            <w:r w:rsidR="00C71EDE" w:rsidRPr="00D92812">
              <w:t>miesto prekės ženkl</w:t>
            </w:r>
            <w:r w:rsidR="00D92812">
              <w:t>o sklaidos strategiją</w:t>
            </w:r>
            <w:r w:rsidR="00C71EDE" w:rsidRPr="00D92812">
              <w:t>, įgyvendinimo stebėsenos tv</w:t>
            </w:r>
            <w:r w:rsidR="00EE1656" w:rsidRPr="00D92812">
              <w:t>arką</w:t>
            </w:r>
            <w:r w:rsidR="00D92812">
              <w:t xml:space="preserve"> ir pan. Rengiant strategiją, bus bendradarbiaujama su partneriais –</w:t>
            </w:r>
            <w:r w:rsidR="00810BB0">
              <w:t xml:space="preserve"> </w:t>
            </w:r>
            <w:r w:rsidR="00D92812">
              <w:t xml:space="preserve">Klaipėdos valstybinio jūrų uosto direkcija, Klaipėdos LEZ valdymo bendrove, Klaipėdos pramonininkų asociacija, Klaipėdos pramonės, prekybos ir amatų rūmais. </w:t>
            </w:r>
          </w:p>
        </w:tc>
      </w:tr>
      <w:tr w:rsidR="002B6F69" w:rsidTr="00C6257E">
        <w:trPr>
          <w:gridAfter w:val="1"/>
          <w:wAfter w:w="32" w:type="dxa"/>
          <w:trHeight w:val="195"/>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b/>
                <w:lang w:val="lt-LT"/>
              </w:rPr>
            </w:pPr>
            <w:r>
              <w:rPr>
                <w:b/>
                <w:lang w:val="lt-LT"/>
              </w:rPr>
              <w:lastRenderedPageBreak/>
              <w:t>02 tikslo rezultato vertinimo kriterijai</w:t>
            </w:r>
          </w:p>
        </w:tc>
      </w:tr>
      <w:tr w:rsidR="002B6F69" w:rsidTr="00C6257E">
        <w:trPr>
          <w:gridAfter w:val="1"/>
          <w:wAfter w:w="32" w:type="dxa"/>
          <w:trHeight w:val="195"/>
        </w:trPr>
        <w:tc>
          <w:tcPr>
            <w:tcW w:w="3274" w:type="dxa"/>
            <w:gridSpan w:val="3"/>
            <w:vMerge w:val="restart"/>
            <w:tcBorders>
              <w:top w:val="single" w:sz="4" w:space="0" w:color="auto"/>
              <w:left w:val="single" w:sz="4" w:space="0" w:color="auto"/>
              <w:bottom w:val="single" w:sz="4" w:space="0" w:color="auto"/>
              <w:right w:val="single" w:sz="4" w:space="0" w:color="auto"/>
            </w:tcBorders>
            <w:hideMark/>
          </w:tcPr>
          <w:p w:rsidR="002B6F69" w:rsidRDefault="002B6F69" w:rsidP="00810BB0">
            <w:pPr>
              <w:pStyle w:val="Pagrindinistekstas"/>
              <w:jc w:val="center"/>
              <w:rPr>
                <w:lang w:val="lt-LT"/>
              </w:rPr>
            </w:pPr>
            <w:r>
              <w:rPr>
                <w:bCs/>
                <w:lang w:val="lt-LT"/>
              </w:rPr>
              <w:t>Kriterijaus pavadinimas, mato vnt.</w:t>
            </w:r>
          </w:p>
        </w:tc>
        <w:tc>
          <w:tcPr>
            <w:tcW w:w="3210" w:type="dxa"/>
            <w:gridSpan w:val="3"/>
            <w:vMerge w:val="restart"/>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Savivaldybės administracijos padalinys, atsakingas už rodiklio reikšmių pateikimą</w:t>
            </w:r>
          </w:p>
        </w:tc>
        <w:tc>
          <w:tcPr>
            <w:tcW w:w="3231" w:type="dxa"/>
            <w:gridSpan w:val="9"/>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Kriterijaus reikšmė, metai</w:t>
            </w:r>
          </w:p>
        </w:tc>
      </w:tr>
      <w:tr w:rsidR="002B6F69" w:rsidTr="00C6257E">
        <w:trPr>
          <w:gridAfter w:val="1"/>
          <w:wAfter w:w="32" w:type="dxa"/>
          <w:trHeight w:val="195"/>
        </w:trPr>
        <w:tc>
          <w:tcPr>
            <w:tcW w:w="3274" w:type="dxa"/>
            <w:gridSpan w:val="3"/>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3210" w:type="dxa"/>
            <w:gridSpan w:val="3"/>
            <w:vMerge/>
            <w:tcBorders>
              <w:top w:val="single" w:sz="4" w:space="0" w:color="auto"/>
              <w:left w:val="single" w:sz="4" w:space="0" w:color="auto"/>
              <w:bottom w:val="single" w:sz="4" w:space="0" w:color="auto"/>
              <w:right w:val="single" w:sz="4" w:space="0" w:color="auto"/>
            </w:tcBorders>
            <w:vAlign w:val="center"/>
            <w:hideMark/>
          </w:tcPr>
          <w:p w:rsidR="002B6F69" w:rsidRDefault="002B6F69" w:rsidP="002B6F69"/>
        </w:tc>
        <w:tc>
          <w:tcPr>
            <w:tcW w:w="995" w:type="dxa"/>
            <w:tcBorders>
              <w:top w:val="single" w:sz="4" w:space="0" w:color="auto"/>
              <w:left w:val="single" w:sz="4" w:space="0" w:color="auto"/>
              <w:bottom w:val="single" w:sz="4" w:space="0" w:color="auto"/>
              <w:right w:val="single" w:sz="4" w:space="0" w:color="auto"/>
            </w:tcBorders>
            <w:hideMark/>
          </w:tcPr>
          <w:p w:rsidR="005E28E1" w:rsidRPr="00323009" w:rsidRDefault="002B6F69" w:rsidP="005E28E1">
            <w:pPr>
              <w:pStyle w:val="Pagrindinistekstas"/>
              <w:jc w:val="center"/>
              <w:rPr>
                <w:lang w:val="lt-LT"/>
              </w:rPr>
            </w:pPr>
            <w:r w:rsidRPr="00323009">
              <w:rPr>
                <w:lang w:val="lt-LT"/>
              </w:rPr>
              <w:t>201</w:t>
            </w:r>
            <w:r w:rsidR="00422648" w:rsidRPr="00323009">
              <w:rPr>
                <w:lang w:val="lt-LT"/>
              </w:rPr>
              <w:t>2</w:t>
            </w:r>
          </w:p>
          <w:p w:rsidR="002B6F69" w:rsidRPr="00810BB0" w:rsidRDefault="005E28E1" w:rsidP="005E28E1">
            <w:pPr>
              <w:pStyle w:val="Pagrindinistekstas"/>
              <w:jc w:val="center"/>
              <w:rPr>
                <w:sz w:val="22"/>
                <w:szCs w:val="22"/>
                <w:highlight w:val="green"/>
                <w:lang w:val="lt-LT"/>
              </w:rPr>
            </w:pPr>
            <w:r w:rsidRPr="00323009">
              <w:rPr>
                <w:sz w:val="22"/>
                <w:szCs w:val="22"/>
                <w:lang w:val="lt-LT"/>
              </w:rPr>
              <w:t>(</w:t>
            </w:r>
            <w:r w:rsidR="002B6F69" w:rsidRPr="00323009">
              <w:rPr>
                <w:sz w:val="22"/>
                <w:szCs w:val="22"/>
                <w:lang w:val="lt-LT"/>
              </w:rPr>
              <w:t>faktas</w:t>
            </w:r>
            <w:r w:rsidRPr="00323009">
              <w:rPr>
                <w:sz w:val="22"/>
                <w:szCs w:val="22"/>
                <w:lang w:val="lt-LT"/>
              </w:rPr>
              <w:t>)</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lang w:val="lt-LT"/>
              </w:rPr>
              <w:t>201</w:t>
            </w:r>
            <w:r w:rsidR="005E28E1">
              <w:rPr>
                <w:lang w:val="lt-LT"/>
              </w:rPr>
              <w:t>5</w:t>
            </w:r>
          </w:p>
          <w:p w:rsidR="005E28E1" w:rsidRDefault="005E28E1" w:rsidP="002B6F69">
            <w:pPr>
              <w:pStyle w:val="Pagrindinistekstas"/>
              <w:jc w:val="center"/>
              <w:rPr>
                <w:lang w:val="lt-LT"/>
              </w:rPr>
            </w:pPr>
          </w:p>
        </w:tc>
        <w:tc>
          <w:tcPr>
            <w:tcW w:w="709" w:type="dxa"/>
            <w:tcBorders>
              <w:top w:val="single" w:sz="4" w:space="0" w:color="auto"/>
              <w:left w:val="single" w:sz="4" w:space="0" w:color="auto"/>
              <w:bottom w:val="single" w:sz="4" w:space="0" w:color="auto"/>
              <w:right w:val="single" w:sz="4" w:space="0" w:color="auto"/>
            </w:tcBorders>
            <w:hideMark/>
          </w:tcPr>
          <w:p w:rsidR="002B6F69" w:rsidRDefault="002B6F69" w:rsidP="005E28E1">
            <w:pPr>
              <w:pStyle w:val="Pagrindinistekstas"/>
              <w:jc w:val="center"/>
              <w:rPr>
                <w:lang w:val="lt-LT"/>
              </w:rPr>
            </w:pPr>
            <w:r>
              <w:rPr>
                <w:lang w:val="lt-LT"/>
              </w:rPr>
              <w:t>201</w:t>
            </w:r>
            <w:r w:rsidR="005E28E1">
              <w:rPr>
                <w:lang w:val="lt-LT"/>
              </w:rPr>
              <w:t>6</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5E28E1">
            <w:pPr>
              <w:pStyle w:val="Pagrindinistekstas"/>
              <w:jc w:val="center"/>
              <w:rPr>
                <w:lang w:val="lt-LT"/>
              </w:rPr>
            </w:pPr>
            <w:r>
              <w:rPr>
                <w:lang w:val="lt-LT"/>
              </w:rPr>
              <w:t>201</w:t>
            </w:r>
            <w:r w:rsidR="005E28E1">
              <w:rPr>
                <w:lang w:val="lt-LT"/>
              </w:rPr>
              <w:t>7</w:t>
            </w:r>
          </w:p>
        </w:tc>
      </w:tr>
      <w:tr w:rsidR="002B6F69" w:rsidTr="00C6257E">
        <w:trPr>
          <w:gridAfter w:val="1"/>
          <w:wAfter w:w="32" w:type="dxa"/>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both"/>
              <w:rPr>
                <w:lang w:val="lt-LT"/>
              </w:rPr>
            </w:pPr>
            <w:r>
              <w:rPr>
                <w:bCs/>
                <w:lang w:val="lt-LT"/>
              </w:rPr>
              <w:t>Tiesioginių užsienio investicijų metinis pokytis, proc.</w:t>
            </w:r>
          </w:p>
        </w:tc>
        <w:tc>
          <w:tcPr>
            <w:tcW w:w="321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995" w:type="dxa"/>
            <w:tcBorders>
              <w:top w:val="single" w:sz="4" w:space="0" w:color="auto"/>
              <w:left w:val="single" w:sz="4" w:space="0" w:color="auto"/>
              <w:bottom w:val="single" w:sz="4" w:space="0" w:color="auto"/>
              <w:right w:val="single" w:sz="4" w:space="0" w:color="auto"/>
            </w:tcBorders>
            <w:hideMark/>
          </w:tcPr>
          <w:p w:rsidR="002B6F69" w:rsidRPr="00984500" w:rsidRDefault="002B6F69" w:rsidP="002B6F69">
            <w:pPr>
              <w:spacing w:before="100" w:beforeAutospacing="1" w:after="100" w:afterAutospacing="1"/>
              <w:jc w:val="center"/>
            </w:pPr>
            <w:r w:rsidRPr="00984500">
              <w:t>1,6</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5</w:t>
            </w:r>
          </w:p>
        </w:tc>
        <w:tc>
          <w:tcPr>
            <w:tcW w:w="709" w:type="dxa"/>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6</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7</w:t>
            </w:r>
          </w:p>
        </w:tc>
      </w:tr>
      <w:tr w:rsidR="002B6F69" w:rsidTr="00C6257E">
        <w:trPr>
          <w:gridAfter w:val="1"/>
          <w:wAfter w:w="32" w:type="dxa"/>
          <w:trHeight w:val="195"/>
        </w:trPr>
        <w:tc>
          <w:tcPr>
            <w:tcW w:w="3274"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rPr>
                <w:lang w:val="lt-LT"/>
              </w:rPr>
            </w:pPr>
            <w:r>
              <w:rPr>
                <w:bCs/>
                <w:lang w:val="lt-LT"/>
              </w:rPr>
              <w:t>Tiesioginių užsienio investicijų, tenkančių vienam gyventojui, tūkst. Lt</w:t>
            </w:r>
          </w:p>
        </w:tc>
        <w:tc>
          <w:tcPr>
            <w:tcW w:w="3210" w:type="dxa"/>
            <w:gridSpan w:val="3"/>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jc w:val="center"/>
              <w:rPr>
                <w:lang w:val="lt-LT"/>
              </w:rPr>
            </w:pPr>
            <w:r>
              <w:rPr>
                <w:bCs/>
                <w:lang w:val="lt-LT"/>
              </w:rPr>
              <w:t>Investicijų ir ekonomikos departamentas</w:t>
            </w:r>
          </w:p>
        </w:tc>
        <w:tc>
          <w:tcPr>
            <w:tcW w:w="995" w:type="dxa"/>
            <w:tcBorders>
              <w:top w:val="single" w:sz="4" w:space="0" w:color="auto"/>
              <w:left w:val="single" w:sz="4" w:space="0" w:color="auto"/>
              <w:bottom w:val="single" w:sz="4" w:space="0" w:color="auto"/>
              <w:right w:val="single" w:sz="4" w:space="0" w:color="auto"/>
            </w:tcBorders>
            <w:hideMark/>
          </w:tcPr>
          <w:p w:rsidR="002B6F69" w:rsidRPr="00984500" w:rsidRDefault="002B6F69" w:rsidP="002B6F69">
            <w:pPr>
              <w:pStyle w:val="Pagrindinistekstas"/>
              <w:jc w:val="center"/>
            </w:pPr>
            <w:r w:rsidRPr="00984500">
              <w:rPr>
                <w:bCs/>
              </w:rPr>
              <w:t>15,6</w:t>
            </w:r>
          </w:p>
        </w:tc>
        <w:tc>
          <w:tcPr>
            <w:tcW w:w="708" w:type="dxa"/>
            <w:gridSpan w:val="2"/>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16</w:t>
            </w:r>
          </w:p>
        </w:tc>
        <w:tc>
          <w:tcPr>
            <w:tcW w:w="709" w:type="dxa"/>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17</w:t>
            </w:r>
          </w:p>
        </w:tc>
        <w:tc>
          <w:tcPr>
            <w:tcW w:w="819" w:type="dxa"/>
            <w:gridSpan w:val="5"/>
            <w:tcBorders>
              <w:top w:val="single" w:sz="4" w:space="0" w:color="auto"/>
              <w:left w:val="single" w:sz="4" w:space="0" w:color="auto"/>
              <w:bottom w:val="single" w:sz="4" w:space="0" w:color="auto"/>
              <w:right w:val="single" w:sz="4" w:space="0" w:color="auto"/>
            </w:tcBorders>
            <w:hideMark/>
          </w:tcPr>
          <w:p w:rsidR="002B6F69" w:rsidRDefault="002B6F69" w:rsidP="002B6F69">
            <w:pPr>
              <w:spacing w:before="100" w:beforeAutospacing="1" w:after="100" w:afterAutospacing="1"/>
              <w:jc w:val="center"/>
            </w:pPr>
            <w:r>
              <w:t>18</w:t>
            </w:r>
          </w:p>
        </w:tc>
      </w:tr>
      <w:tr w:rsidR="002B6F69" w:rsidTr="00C6257E">
        <w:trPr>
          <w:gridAfter w:val="1"/>
          <w:wAfter w:w="32" w:type="dxa"/>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pStyle w:val="Pagrindinistekstas"/>
              <w:ind w:firstLine="567"/>
              <w:rPr>
                <w:b/>
                <w:lang w:val="lt-LT"/>
              </w:rPr>
            </w:pPr>
            <w:r>
              <w:rPr>
                <w:b/>
                <w:lang w:val="lt-LT"/>
              </w:rPr>
              <w:t>Galimi programos vykdymo ir finansavimo variantai:</w:t>
            </w:r>
          </w:p>
          <w:p w:rsidR="002B6F69" w:rsidRDefault="002B6F69" w:rsidP="002B6F69">
            <w:pPr>
              <w:ind w:firstLine="567"/>
              <w:jc w:val="both"/>
            </w:pPr>
            <w:r>
              <w:rPr>
                <w:noProof/>
              </w:rPr>
              <w:t xml:space="preserve">Klaipėdos miesto </w:t>
            </w:r>
            <w:r>
              <w:t>savivaldybės biudžetas, Europos Sąjungos paramos lėšos, paskolos lėšos</w:t>
            </w:r>
          </w:p>
        </w:tc>
      </w:tr>
      <w:tr w:rsidR="002B6F69" w:rsidTr="00C6257E">
        <w:trPr>
          <w:gridAfter w:val="1"/>
          <w:wAfter w:w="32" w:type="dxa"/>
          <w:trHeight w:val="350"/>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ind w:firstLine="567"/>
              <w:jc w:val="both"/>
              <w:rPr>
                <w:b/>
              </w:rPr>
            </w:pPr>
            <w:r>
              <w:rPr>
                <w:b/>
              </w:rPr>
              <w:t xml:space="preserve">Klaipėdos miesto </w:t>
            </w:r>
            <w:r w:rsidR="0093372E" w:rsidRPr="00D1425D">
              <w:rPr>
                <w:b/>
              </w:rPr>
              <w:t>savivaldybės</w:t>
            </w:r>
            <w:r w:rsidR="0093372E">
              <w:rPr>
                <w:b/>
              </w:rPr>
              <w:t xml:space="preserve"> </w:t>
            </w:r>
            <w:r>
              <w:rPr>
                <w:b/>
              </w:rPr>
              <w:t>2013–2020 metų strateginio plėtros plano dalys, susijusios su vykdoma programa:</w:t>
            </w:r>
          </w:p>
          <w:p w:rsidR="002B6F69" w:rsidRDefault="002B6F69" w:rsidP="002B6F69">
            <w:pPr>
              <w:ind w:firstLine="567"/>
              <w:jc w:val="both"/>
              <w:rPr>
                <w:rFonts w:eastAsia="SimSun"/>
                <w:lang w:eastAsia="lt-LT"/>
              </w:rPr>
            </w:pPr>
            <w:r>
              <w:rPr>
                <w:rFonts w:eastAsia="SimSun"/>
                <w:caps/>
              </w:rPr>
              <w:t xml:space="preserve">3.1.1 </w:t>
            </w:r>
            <w:r>
              <w:rPr>
                <w:rFonts w:eastAsia="SimSun"/>
              </w:rPr>
              <w:t>uždavinys</w:t>
            </w:r>
            <w:r>
              <w:rPr>
                <w:rFonts w:eastAsia="SimSun"/>
                <w:caps/>
              </w:rPr>
              <w:t xml:space="preserve">. </w:t>
            </w:r>
            <w:r>
              <w:rPr>
                <w:rFonts w:eastAsia="SimSun"/>
                <w:lang w:eastAsia="lt-LT"/>
              </w:rPr>
              <w:t>Skatinti verslumą.</w:t>
            </w:r>
          </w:p>
          <w:p w:rsidR="002B6F69" w:rsidRDefault="002B6F69" w:rsidP="002B6F69">
            <w:pPr>
              <w:ind w:firstLine="567"/>
              <w:jc w:val="both"/>
              <w:rPr>
                <w:rFonts w:eastAsia="SimSun"/>
                <w:lang w:eastAsia="lt-LT"/>
              </w:rPr>
            </w:pPr>
            <w:r>
              <w:rPr>
                <w:rFonts w:eastAsia="SimSun"/>
                <w:caps/>
              </w:rPr>
              <w:t>3.1.2</w:t>
            </w:r>
            <w:r>
              <w:rPr>
                <w:rFonts w:eastAsia="SimSun"/>
              </w:rPr>
              <w:t xml:space="preserve"> uždavinys</w:t>
            </w:r>
            <w:r>
              <w:rPr>
                <w:rFonts w:eastAsia="SimSun"/>
                <w:caps/>
              </w:rPr>
              <w:t xml:space="preserve">. </w:t>
            </w:r>
            <w:r>
              <w:rPr>
                <w:rFonts w:eastAsia="SimSun"/>
                <w:lang w:eastAsia="lt-LT"/>
              </w:rPr>
              <w:t>Sudaryti sąlygas pramonės ir kitų verslų plėtrai.</w:t>
            </w:r>
          </w:p>
          <w:p w:rsidR="002B6F69" w:rsidRDefault="002B6F69" w:rsidP="002B6F69">
            <w:pPr>
              <w:ind w:firstLine="567"/>
              <w:jc w:val="both"/>
              <w:rPr>
                <w:rFonts w:eastAsia="SimSun"/>
                <w:lang w:eastAsia="lt-LT"/>
              </w:rPr>
            </w:pPr>
            <w:r>
              <w:rPr>
                <w:rFonts w:eastAsia="SimSun"/>
                <w:caps/>
              </w:rPr>
              <w:t xml:space="preserve">3.1.3 </w:t>
            </w:r>
            <w:r>
              <w:rPr>
                <w:rFonts w:eastAsia="SimSun"/>
              </w:rPr>
              <w:t>uždavinys</w:t>
            </w:r>
            <w:r>
              <w:rPr>
                <w:rFonts w:eastAsia="SimSun"/>
                <w:caps/>
              </w:rPr>
              <w:t xml:space="preserve">. </w:t>
            </w:r>
            <w:r>
              <w:rPr>
                <w:rFonts w:eastAsia="SimSun"/>
                <w:lang w:eastAsia="lt-LT"/>
              </w:rPr>
              <w:t>Plėtoti savivaldos, mokslo ir verslo subjektų partnerystę.</w:t>
            </w:r>
          </w:p>
          <w:p w:rsidR="002B6F69" w:rsidRDefault="002B6F69" w:rsidP="002B6F69">
            <w:pPr>
              <w:ind w:firstLine="567"/>
              <w:jc w:val="both"/>
            </w:pPr>
            <w:r>
              <w:rPr>
                <w:rFonts w:eastAsia="SimSun"/>
                <w:caps/>
              </w:rPr>
              <w:t xml:space="preserve">3.1.4 </w:t>
            </w:r>
            <w:r>
              <w:rPr>
                <w:rFonts w:eastAsia="SimSun"/>
              </w:rPr>
              <w:t>uždavinys</w:t>
            </w:r>
            <w:r>
              <w:rPr>
                <w:rFonts w:eastAsia="SimSun"/>
                <w:caps/>
              </w:rPr>
              <w:t xml:space="preserve">. </w:t>
            </w:r>
            <w:r>
              <w:rPr>
                <w:rFonts w:eastAsia="SimSun"/>
                <w:lang w:eastAsia="lt-LT"/>
              </w:rPr>
              <w:t>Skatinti investicijų pritraukimą</w:t>
            </w:r>
          </w:p>
        </w:tc>
      </w:tr>
      <w:tr w:rsidR="002B6F69" w:rsidTr="00C6257E">
        <w:trPr>
          <w:gridAfter w:val="1"/>
          <w:wAfter w:w="32" w:type="dxa"/>
        </w:trPr>
        <w:tc>
          <w:tcPr>
            <w:tcW w:w="9715" w:type="dxa"/>
            <w:gridSpan w:val="15"/>
            <w:tcBorders>
              <w:top w:val="single" w:sz="4" w:space="0" w:color="auto"/>
              <w:left w:val="single" w:sz="4" w:space="0" w:color="auto"/>
              <w:bottom w:val="single" w:sz="4" w:space="0" w:color="auto"/>
              <w:right w:val="single" w:sz="4" w:space="0" w:color="auto"/>
            </w:tcBorders>
            <w:hideMark/>
          </w:tcPr>
          <w:p w:rsidR="002B6F69" w:rsidRDefault="002B6F69" w:rsidP="002B6F69">
            <w:pPr>
              <w:ind w:firstLine="567"/>
              <w:jc w:val="both"/>
            </w:pPr>
            <w:r>
              <w:rPr>
                <w:b/>
              </w:rPr>
              <w:t>Susiję Lietuvos Respublikos ir savivaldybės teisės aktai:</w:t>
            </w:r>
          </w:p>
          <w:p w:rsidR="002B6F69" w:rsidRDefault="002B6F69" w:rsidP="0093372E">
            <w:pPr>
              <w:ind w:firstLine="567"/>
              <w:jc w:val="both"/>
              <w:rPr>
                <w:b/>
              </w:rPr>
            </w:pPr>
            <w:bookmarkStart w:id="3" w:name="organizacija"/>
            <w:bookmarkEnd w:id="3"/>
            <w:r>
              <w:t xml:space="preserve">Lietuvos Respublikos vietos savivaldos įstatymas, Lietuvos Respublikos smulkaus ir vidutinio verslo įstatymo pakeitimo įstatymas, Lietuvos Respublikos valstybės pagalbos ūkio subjektams kontrolės įstatymas, </w:t>
            </w:r>
            <w:r>
              <w:rPr>
                <w:b/>
              </w:rPr>
              <w:t xml:space="preserve"> </w:t>
            </w:r>
            <w:r>
              <w:rPr>
                <w:bCs/>
              </w:rPr>
              <w:t xml:space="preserve">Klaipėdos miesto savivaldybės tarybos </w:t>
            </w:r>
            <w:r>
              <w:t>2013 m. lapkričio 28 d. sprendimas Nr. T2-288 „</w:t>
            </w:r>
            <w:r>
              <w:rPr>
                <w:bCs/>
              </w:rPr>
              <w:t xml:space="preserve">Dėl </w:t>
            </w:r>
            <w:r w:rsidR="0093372E">
              <w:rPr>
                <w:bCs/>
              </w:rPr>
              <w:t>K</w:t>
            </w:r>
            <w:r>
              <w:rPr>
                <w:bCs/>
              </w:rPr>
              <w:t>ūrybinio inkubatoriaus Kultūros fabriko 2014–2016 metų veiklos programos patvirtinimo</w:t>
            </w:r>
            <w:r>
              <w:t>“</w:t>
            </w:r>
            <w:r w:rsidR="0093372E">
              <w:t>,</w:t>
            </w:r>
            <w:r>
              <w:rPr>
                <w:b/>
              </w:rPr>
              <w:t xml:space="preserve"> </w:t>
            </w:r>
            <w:r>
              <w:rPr>
                <w:bCs/>
              </w:rPr>
              <w:t xml:space="preserve">Klaipėdos miesto </w:t>
            </w:r>
            <w:r w:rsidR="0093372E" w:rsidRPr="00D1425D">
              <w:rPr>
                <w:bCs/>
              </w:rPr>
              <w:t>savivaldybės</w:t>
            </w:r>
            <w:r w:rsidR="0093372E">
              <w:rPr>
                <w:bCs/>
              </w:rPr>
              <w:t xml:space="preserve"> </w:t>
            </w:r>
            <w:r>
              <w:rPr>
                <w:bCs/>
              </w:rPr>
              <w:t>2013–2020 m. strateginis plėtros planas</w:t>
            </w:r>
          </w:p>
        </w:tc>
      </w:tr>
    </w:tbl>
    <w:p w:rsidR="002B6F69" w:rsidRDefault="002B6F69" w:rsidP="002B6F69">
      <w:pPr>
        <w:jc w:val="center"/>
      </w:pPr>
    </w:p>
    <w:p w:rsidR="002B6F69" w:rsidRDefault="002B6F69" w:rsidP="002B6F69">
      <w:pPr>
        <w:jc w:val="center"/>
      </w:pPr>
      <w:r>
        <w:t>__________________________</w:t>
      </w:r>
    </w:p>
    <w:p w:rsidR="00904F2B" w:rsidRDefault="00904F2B" w:rsidP="002B6F69">
      <w:pPr>
        <w:jc w:val="center"/>
        <w:outlineLvl w:val="0"/>
      </w:pPr>
    </w:p>
    <w:sectPr w:rsidR="00904F2B" w:rsidSect="0010554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206" w:rsidRDefault="00A50206" w:rsidP="0010554A">
      <w:r>
        <w:separator/>
      </w:r>
    </w:p>
  </w:endnote>
  <w:endnote w:type="continuationSeparator" w:id="0">
    <w:p w:rsidR="00A50206" w:rsidRDefault="00A50206" w:rsidP="0010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futura_newbook">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206" w:rsidRDefault="00A50206" w:rsidP="0010554A">
      <w:r>
        <w:separator/>
      </w:r>
    </w:p>
  </w:footnote>
  <w:footnote w:type="continuationSeparator" w:id="0">
    <w:p w:rsidR="00A50206" w:rsidRDefault="00A50206" w:rsidP="00105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22262"/>
      <w:docPartObj>
        <w:docPartGallery w:val="Page Numbers (Top of Page)"/>
        <w:docPartUnique/>
      </w:docPartObj>
    </w:sdtPr>
    <w:sdtEndPr/>
    <w:sdtContent>
      <w:p w:rsidR="0010554A" w:rsidRDefault="0010554A">
        <w:pPr>
          <w:pStyle w:val="Antrats"/>
          <w:jc w:val="center"/>
        </w:pPr>
        <w:r>
          <w:fldChar w:fldCharType="begin"/>
        </w:r>
        <w:r>
          <w:instrText>PAGE   \* MERGEFORMAT</w:instrText>
        </w:r>
        <w:r>
          <w:fldChar w:fldCharType="separate"/>
        </w:r>
        <w:r w:rsidR="00635566">
          <w:rPr>
            <w:noProof/>
          </w:rPr>
          <w:t>3</w:t>
        </w:r>
        <w:r>
          <w:fldChar w:fldCharType="end"/>
        </w:r>
      </w:p>
    </w:sdtContent>
  </w:sdt>
  <w:p w:rsidR="0010554A" w:rsidRDefault="001055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54EB"/>
    <w:multiLevelType w:val="multilevel"/>
    <w:tmpl w:val="E4981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82287"/>
    <w:multiLevelType w:val="hybridMultilevel"/>
    <w:tmpl w:val="BF3ABB22"/>
    <w:lvl w:ilvl="0" w:tplc="0427000B">
      <w:start w:val="1"/>
      <w:numFmt w:val="bullet"/>
      <w:lvlText w:val=""/>
      <w:lvlJc w:val="left"/>
      <w:pPr>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
    <w:nsid w:val="3CC20C76"/>
    <w:multiLevelType w:val="hybridMultilevel"/>
    <w:tmpl w:val="5CE416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1CD5307"/>
    <w:multiLevelType w:val="multilevel"/>
    <w:tmpl w:val="11FA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452"/>
    <w:rsid w:val="0006079E"/>
    <w:rsid w:val="000A3733"/>
    <w:rsid w:val="000D130A"/>
    <w:rsid w:val="0010554A"/>
    <w:rsid w:val="00154B0D"/>
    <w:rsid w:val="0017087E"/>
    <w:rsid w:val="00177BCF"/>
    <w:rsid w:val="002B6F69"/>
    <w:rsid w:val="002F28AA"/>
    <w:rsid w:val="002F7F49"/>
    <w:rsid w:val="00323009"/>
    <w:rsid w:val="00333B93"/>
    <w:rsid w:val="00422648"/>
    <w:rsid w:val="004476DD"/>
    <w:rsid w:val="00496364"/>
    <w:rsid w:val="00526FBD"/>
    <w:rsid w:val="00540BB5"/>
    <w:rsid w:val="00597EE8"/>
    <w:rsid w:val="005D1B79"/>
    <w:rsid w:val="005E28E1"/>
    <w:rsid w:val="005F495C"/>
    <w:rsid w:val="006047D0"/>
    <w:rsid w:val="00635566"/>
    <w:rsid w:val="0078155D"/>
    <w:rsid w:val="007C5B46"/>
    <w:rsid w:val="00810BB0"/>
    <w:rsid w:val="008354D5"/>
    <w:rsid w:val="008E6E82"/>
    <w:rsid w:val="00904F2B"/>
    <w:rsid w:val="0093372E"/>
    <w:rsid w:val="00984500"/>
    <w:rsid w:val="009C3AB2"/>
    <w:rsid w:val="00A50206"/>
    <w:rsid w:val="00AB26C1"/>
    <w:rsid w:val="00AC637B"/>
    <w:rsid w:val="00AF7D08"/>
    <w:rsid w:val="00B20EA3"/>
    <w:rsid w:val="00B47626"/>
    <w:rsid w:val="00B750B6"/>
    <w:rsid w:val="00BC661F"/>
    <w:rsid w:val="00C52BA5"/>
    <w:rsid w:val="00C6257E"/>
    <w:rsid w:val="00C71EDE"/>
    <w:rsid w:val="00CA4D3B"/>
    <w:rsid w:val="00CF37EE"/>
    <w:rsid w:val="00D1425D"/>
    <w:rsid w:val="00D92812"/>
    <w:rsid w:val="00DB1659"/>
    <w:rsid w:val="00DC56D8"/>
    <w:rsid w:val="00E1250A"/>
    <w:rsid w:val="00E27CBB"/>
    <w:rsid w:val="00E33871"/>
    <w:rsid w:val="00EE1656"/>
    <w:rsid w:val="00F451D3"/>
    <w:rsid w:val="00FC20B6"/>
    <w:rsid w:val="00FC24B1"/>
    <w:rsid w:val="00FF4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B6F69"/>
    <w:pPr>
      <w:keepNext/>
      <w:jc w:val="center"/>
      <w:outlineLvl w:val="0"/>
    </w:pPr>
    <w:rPr>
      <w:rFonts w:ascii="HelveticaLT" w:hAnsi="HelveticaLT"/>
      <w:b/>
      <w:sz w:val="28"/>
      <w:szCs w:val="20"/>
    </w:rPr>
  </w:style>
  <w:style w:type="paragraph" w:styleId="Antrat4">
    <w:name w:val="heading 4"/>
    <w:basedOn w:val="prastasis"/>
    <w:next w:val="prastasis"/>
    <w:link w:val="Antrat4Diagrama"/>
    <w:unhideWhenUsed/>
    <w:qFormat/>
    <w:rsid w:val="002B6F69"/>
    <w:pPr>
      <w:keepNext/>
      <w:jc w:val="center"/>
      <w:outlineLvl w:val="3"/>
    </w:pPr>
    <w:rPr>
      <w:b/>
      <w:bCs/>
      <w:sz w:val="22"/>
      <w:lang w:val="en-GB"/>
    </w:rPr>
  </w:style>
  <w:style w:type="paragraph" w:styleId="Antrat5">
    <w:name w:val="heading 5"/>
    <w:basedOn w:val="prastasis"/>
    <w:next w:val="prastasis"/>
    <w:link w:val="Antrat5Diagrama"/>
    <w:unhideWhenUsed/>
    <w:qFormat/>
    <w:rsid w:val="002B6F6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2B6F69"/>
    <w:rPr>
      <w:rFonts w:ascii="HelveticaLT" w:eastAsia="Times New Roman" w:hAnsi="HelveticaLT" w:cs="Times New Roman"/>
      <w:b/>
      <w:sz w:val="28"/>
      <w:szCs w:val="20"/>
    </w:rPr>
  </w:style>
  <w:style w:type="character" w:customStyle="1" w:styleId="Antrat4Diagrama">
    <w:name w:val="Antraštė 4 Diagrama"/>
    <w:basedOn w:val="Numatytasispastraiposriftas"/>
    <w:link w:val="Antrat4"/>
    <w:rsid w:val="002B6F6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2B6F69"/>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2B6F69"/>
    <w:pPr>
      <w:spacing w:before="100" w:beforeAutospacing="1" w:after="100" w:afterAutospacing="1"/>
    </w:pPr>
  </w:style>
  <w:style w:type="character" w:customStyle="1" w:styleId="AntratsDiagrama">
    <w:name w:val="Antraštės Diagrama"/>
    <w:basedOn w:val="Numatytasispastraiposriftas"/>
    <w:link w:val="Antrats"/>
    <w:uiPriority w:val="99"/>
    <w:rsid w:val="002B6F69"/>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2B6F69"/>
    <w:rPr>
      <w:lang w:val="en-GB"/>
    </w:rPr>
  </w:style>
  <w:style w:type="character" w:customStyle="1" w:styleId="PagrindinistekstasDiagrama">
    <w:name w:val="Pagrindinis tekstas Diagrama"/>
    <w:basedOn w:val="Numatytasispastraiposriftas"/>
    <w:link w:val="Pagrindinistekstas"/>
    <w:uiPriority w:val="99"/>
    <w:rsid w:val="002B6F69"/>
    <w:rPr>
      <w:rFonts w:ascii="Times New Roman" w:eastAsia="Times New Roman" w:hAnsi="Times New Roman" w:cs="Times New Roman"/>
      <w:sz w:val="24"/>
      <w:szCs w:val="24"/>
      <w:lang w:val="en-GB"/>
    </w:rPr>
  </w:style>
  <w:style w:type="paragraph" w:styleId="Sraopastraipa">
    <w:name w:val="List Paragraph"/>
    <w:basedOn w:val="prastasis"/>
    <w:qFormat/>
    <w:rsid w:val="002B6F69"/>
    <w:pPr>
      <w:spacing w:after="100" w:afterAutospacing="1"/>
      <w:ind w:left="720"/>
      <w:contextualSpacing/>
    </w:pPr>
    <w:rPr>
      <w:rFonts w:ascii="Calibri" w:hAnsi="Calibri"/>
      <w:sz w:val="22"/>
      <w:szCs w:val="22"/>
    </w:rPr>
  </w:style>
  <w:style w:type="character" w:styleId="Grietas">
    <w:name w:val="Strong"/>
    <w:basedOn w:val="Numatytasispastraiposriftas"/>
    <w:uiPriority w:val="22"/>
    <w:qFormat/>
    <w:rsid w:val="007C5B46"/>
    <w:rPr>
      <w:b/>
      <w:bCs/>
    </w:rPr>
  </w:style>
  <w:style w:type="character" w:styleId="Hipersaitas">
    <w:name w:val="Hyperlink"/>
    <w:basedOn w:val="Numatytasispastraiposriftas"/>
    <w:uiPriority w:val="99"/>
    <w:unhideWhenUsed/>
    <w:rsid w:val="00CF37EE"/>
    <w:rPr>
      <w:color w:val="0000FF" w:themeColor="hyperlink"/>
      <w:u w:val="single"/>
    </w:rPr>
  </w:style>
  <w:style w:type="paragraph" w:styleId="Porat">
    <w:name w:val="footer"/>
    <w:basedOn w:val="prastasis"/>
    <w:link w:val="PoratDiagrama"/>
    <w:uiPriority w:val="99"/>
    <w:unhideWhenUsed/>
    <w:rsid w:val="0010554A"/>
    <w:pPr>
      <w:tabs>
        <w:tab w:val="center" w:pos="4819"/>
        <w:tab w:val="right" w:pos="9638"/>
      </w:tabs>
    </w:pPr>
  </w:style>
  <w:style w:type="character" w:customStyle="1" w:styleId="PoratDiagrama">
    <w:name w:val="Poraštė Diagrama"/>
    <w:basedOn w:val="Numatytasispastraiposriftas"/>
    <w:link w:val="Porat"/>
    <w:uiPriority w:val="99"/>
    <w:rsid w:val="001055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B6F69"/>
    <w:pPr>
      <w:keepNext/>
      <w:jc w:val="center"/>
      <w:outlineLvl w:val="0"/>
    </w:pPr>
    <w:rPr>
      <w:rFonts w:ascii="HelveticaLT" w:hAnsi="HelveticaLT"/>
      <w:b/>
      <w:sz w:val="28"/>
      <w:szCs w:val="20"/>
    </w:rPr>
  </w:style>
  <w:style w:type="paragraph" w:styleId="Antrat4">
    <w:name w:val="heading 4"/>
    <w:basedOn w:val="prastasis"/>
    <w:next w:val="prastasis"/>
    <w:link w:val="Antrat4Diagrama"/>
    <w:unhideWhenUsed/>
    <w:qFormat/>
    <w:rsid w:val="002B6F69"/>
    <w:pPr>
      <w:keepNext/>
      <w:jc w:val="center"/>
      <w:outlineLvl w:val="3"/>
    </w:pPr>
    <w:rPr>
      <w:b/>
      <w:bCs/>
      <w:sz w:val="22"/>
      <w:lang w:val="en-GB"/>
    </w:rPr>
  </w:style>
  <w:style w:type="paragraph" w:styleId="Antrat5">
    <w:name w:val="heading 5"/>
    <w:basedOn w:val="prastasis"/>
    <w:next w:val="prastasis"/>
    <w:link w:val="Antrat5Diagrama"/>
    <w:unhideWhenUsed/>
    <w:qFormat/>
    <w:rsid w:val="002B6F6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2B6F69"/>
    <w:rPr>
      <w:rFonts w:ascii="HelveticaLT" w:eastAsia="Times New Roman" w:hAnsi="HelveticaLT" w:cs="Times New Roman"/>
      <w:b/>
      <w:sz w:val="28"/>
      <w:szCs w:val="20"/>
    </w:rPr>
  </w:style>
  <w:style w:type="character" w:customStyle="1" w:styleId="Antrat4Diagrama">
    <w:name w:val="Antraštė 4 Diagrama"/>
    <w:basedOn w:val="Numatytasispastraiposriftas"/>
    <w:link w:val="Antrat4"/>
    <w:rsid w:val="002B6F6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2B6F69"/>
    <w:rPr>
      <w:rFonts w:ascii="Times New Roman" w:eastAsia="Times New Roman" w:hAnsi="Times New Roman" w:cs="Times New Roman"/>
      <w:szCs w:val="24"/>
      <w:lang w:val="en-GB"/>
    </w:rPr>
  </w:style>
  <w:style w:type="paragraph" w:styleId="Antrats">
    <w:name w:val="header"/>
    <w:basedOn w:val="prastasis"/>
    <w:link w:val="AntratsDiagrama"/>
    <w:uiPriority w:val="99"/>
    <w:unhideWhenUsed/>
    <w:rsid w:val="002B6F69"/>
    <w:pPr>
      <w:spacing w:before="100" w:beforeAutospacing="1" w:after="100" w:afterAutospacing="1"/>
    </w:pPr>
  </w:style>
  <w:style w:type="character" w:customStyle="1" w:styleId="AntratsDiagrama">
    <w:name w:val="Antraštės Diagrama"/>
    <w:basedOn w:val="Numatytasispastraiposriftas"/>
    <w:link w:val="Antrats"/>
    <w:uiPriority w:val="99"/>
    <w:rsid w:val="002B6F69"/>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2B6F69"/>
    <w:rPr>
      <w:lang w:val="en-GB"/>
    </w:rPr>
  </w:style>
  <w:style w:type="character" w:customStyle="1" w:styleId="PagrindinistekstasDiagrama">
    <w:name w:val="Pagrindinis tekstas Diagrama"/>
    <w:basedOn w:val="Numatytasispastraiposriftas"/>
    <w:link w:val="Pagrindinistekstas"/>
    <w:uiPriority w:val="99"/>
    <w:rsid w:val="002B6F69"/>
    <w:rPr>
      <w:rFonts w:ascii="Times New Roman" w:eastAsia="Times New Roman" w:hAnsi="Times New Roman" w:cs="Times New Roman"/>
      <w:sz w:val="24"/>
      <w:szCs w:val="24"/>
      <w:lang w:val="en-GB"/>
    </w:rPr>
  </w:style>
  <w:style w:type="paragraph" w:styleId="Sraopastraipa">
    <w:name w:val="List Paragraph"/>
    <w:basedOn w:val="prastasis"/>
    <w:qFormat/>
    <w:rsid w:val="002B6F69"/>
    <w:pPr>
      <w:spacing w:after="100" w:afterAutospacing="1"/>
      <w:ind w:left="720"/>
      <w:contextualSpacing/>
    </w:pPr>
    <w:rPr>
      <w:rFonts w:ascii="Calibri" w:hAnsi="Calibri"/>
      <w:sz w:val="22"/>
      <w:szCs w:val="22"/>
    </w:rPr>
  </w:style>
  <w:style w:type="character" w:styleId="Grietas">
    <w:name w:val="Strong"/>
    <w:basedOn w:val="Numatytasispastraiposriftas"/>
    <w:uiPriority w:val="22"/>
    <w:qFormat/>
    <w:rsid w:val="007C5B46"/>
    <w:rPr>
      <w:b/>
      <w:bCs/>
    </w:rPr>
  </w:style>
  <w:style w:type="character" w:styleId="Hipersaitas">
    <w:name w:val="Hyperlink"/>
    <w:basedOn w:val="Numatytasispastraiposriftas"/>
    <w:uiPriority w:val="99"/>
    <w:unhideWhenUsed/>
    <w:rsid w:val="00CF37EE"/>
    <w:rPr>
      <w:color w:val="0000FF" w:themeColor="hyperlink"/>
      <w:u w:val="single"/>
    </w:rPr>
  </w:style>
  <w:style w:type="paragraph" w:styleId="Porat">
    <w:name w:val="footer"/>
    <w:basedOn w:val="prastasis"/>
    <w:link w:val="PoratDiagrama"/>
    <w:uiPriority w:val="99"/>
    <w:unhideWhenUsed/>
    <w:rsid w:val="0010554A"/>
    <w:pPr>
      <w:tabs>
        <w:tab w:val="center" w:pos="4819"/>
        <w:tab w:val="right" w:pos="9638"/>
      </w:tabs>
    </w:pPr>
  </w:style>
  <w:style w:type="character" w:customStyle="1" w:styleId="PoratDiagrama">
    <w:name w:val="Poraštė Diagrama"/>
    <w:basedOn w:val="Numatytasispastraiposriftas"/>
    <w:link w:val="Porat"/>
    <w:uiPriority w:val="99"/>
    <w:rsid w:val="001055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3558394">
      <w:bodyDiv w:val="1"/>
      <w:marLeft w:val="0"/>
      <w:marRight w:val="0"/>
      <w:marTop w:val="0"/>
      <w:marBottom w:val="0"/>
      <w:divBdr>
        <w:top w:val="none" w:sz="0" w:space="0" w:color="auto"/>
        <w:left w:val="none" w:sz="0" w:space="0" w:color="auto"/>
        <w:bottom w:val="none" w:sz="0" w:space="0" w:color="auto"/>
        <w:right w:val="none" w:sz="0" w:space="0" w:color="auto"/>
      </w:divBdr>
      <w:divsChild>
        <w:div w:id="761416137">
          <w:marLeft w:val="0"/>
          <w:marRight w:val="0"/>
          <w:marTop w:val="0"/>
          <w:marBottom w:val="0"/>
          <w:divBdr>
            <w:top w:val="none" w:sz="0" w:space="0" w:color="auto"/>
            <w:left w:val="none" w:sz="0" w:space="0" w:color="auto"/>
            <w:bottom w:val="none" w:sz="0" w:space="0" w:color="auto"/>
            <w:right w:val="none" w:sz="0" w:space="0" w:color="auto"/>
          </w:divBdr>
          <w:divsChild>
            <w:div w:id="1788429705">
              <w:marLeft w:val="0"/>
              <w:marRight w:val="0"/>
              <w:marTop w:val="0"/>
              <w:marBottom w:val="0"/>
              <w:divBdr>
                <w:top w:val="none" w:sz="0" w:space="0" w:color="auto"/>
                <w:left w:val="none" w:sz="0" w:space="0" w:color="auto"/>
                <w:bottom w:val="none" w:sz="0" w:space="0" w:color="auto"/>
                <w:right w:val="none" w:sz="0" w:space="0" w:color="auto"/>
              </w:divBdr>
              <w:divsChild>
                <w:div w:id="138882761">
                  <w:marLeft w:val="0"/>
                  <w:marRight w:val="0"/>
                  <w:marTop w:val="0"/>
                  <w:marBottom w:val="0"/>
                  <w:divBdr>
                    <w:top w:val="none" w:sz="0" w:space="0" w:color="auto"/>
                    <w:left w:val="none" w:sz="0" w:space="0" w:color="auto"/>
                    <w:bottom w:val="none" w:sz="0" w:space="0" w:color="auto"/>
                    <w:right w:val="none" w:sz="0" w:space="0" w:color="auto"/>
                  </w:divBdr>
                  <w:divsChild>
                    <w:div w:id="1109080832">
                      <w:marLeft w:val="0"/>
                      <w:marRight w:val="0"/>
                      <w:marTop w:val="0"/>
                      <w:marBottom w:val="0"/>
                      <w:divBdr>
                        <w:top w:val="single" w:sz="18" w:space="30" w:color="333333"/>
                        <w:left w:val="none" w:sz="0" w:space="0" w:color="auto"/>
                        <w:bottom w:val="none" w:sz="0" w:space="0" w:color="auto"/>
                        <w:right w:val="none" w:sz="0" w:space="0" w:color="auto"/>
                      </w:divBdr>
                      <w:divsChild>
                        <w:div w:id="83184770">
                          <w:marLeft w:val="0"/>
                          <w:marRight w:val="0"/>
                          <w:marTop w:val="0"/>
                          <w:marBottom w:val="0"/>
                          <w:divBdr>
                            <w:top w:val="none" w:sz="0" w:space="0" w:color="auto"/>
                            <w:left w:val="none" w:sz="0" w:space="0" w:color="auto"/>
                            <w:bottom w:val="none" w:sz="0" w:space="0" w:color="auto"/>
                            <w:right w:val="none" w:sz="0" w:space="0" w:color="auto"/>
                          </w:divBdr>
                          <w:divsChild>
                            <w:div w:id="918752594">
                              <w:marLeft w:val="0"/>
                              <w:marRight w:val="0"/>
                              <w:marTop w:val="0"/>
                              <w:marBottom w:val="0"/>
                              <w:divBdr>
                                <w:top w:val="none" w:sz="0" w:space="0" w:color="auto"/>
                                <w:left w:val="none" w:sz="0" w:space="0" w:color="auto"/>
                                <w:bottom w:val="none" w:sz="0" w:space="0" w:color="auto"/>
                                <w:right w:val="none" w:sz="0" w:space="0" w:color="auto"/>
                              </w:divBdr>
                              <w:divsChild>
                                <w:div w:id="18149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8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5389</Words>
  <Characters>3073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2015-06-11T13:51:00Z</dcterms:created>
  <dcterms:modified xsi:type="dcterms:W3CDTF">2015-06-11T13:51:00Z</dcterms:modified>
</cp:coreProperties>
</file>