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265C59" w:rsidRPr="008B20D7" w:rsidRDefault="00B52FF7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0156B3" w:rsidRPr="008B20D7">
        <w:rPr>
          <w:b/>
        </w:rPr>
        <w:t xml:space="preserve">DĖL </w:t>
      </w:r>
      <w:r w:rsidR="000156B3" w:rsidRPr="008B20D7">
        <w:rPr>
          <w:b/>
          <w:w w:val="102"/>
        </w:rPr>
        <w:t xml:space="preserve">KLAIPĖDOS MIESTO SPORTO TARYBOS PRIE KLAIPĖDOS MIESTO SAVIVALDYBĖS TARYBOS </w:t>
      </w:r>
      <w:r w:rsidR="000156B3" w:rsidRPr="008B20D7">
        <w:rPr>
          <w:b/>
        </w:rPr>
        <w:t>NUOSTATŲ PATVIRTIN</w:t>
      </w:r>
      <w:r w:rsidR="00AB4B12" w:rsidRPr="008B20D7">
        <w:rPr>
          <w:b/>
        </w:rPr>
        <w:t>IMO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Pr="00CD5190" w:rsidRDefault="004D3FF3" w:rsidP="00CD5190">
      <w:pPr>
        <w:rPr>
          <w:sz w:val="16"/>
          <w:szCs w:val="16"/>
          <w:lang w:val="en-US"/>
        </w:rPr>
      </w:pPr>
    </w:p>
    <w:p w:rsidR="00B52FF7" w:rsidRPr="0049307C" w:rsidRDefault="00B52FF7" w:rsidP="00F426EB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0156B3" w:rsidRPr="0049307C" w:rsidRDefault="00CB3AB4" w:rsidP="00F426EB">
      <w:pPr>
        <w:tabs>
          <w:tab w:val="left" w:pos="540"/>
        </w:tabs>
        <w:ind w:firstLine="720"/>
        <w:jc w:val="both"/>
      </w:pPr>
      <w:r>
        <w:t>S</w:t>
      </w:r>
      <w:r w:rsidR="005E111B" w:rsidRPr="0049307C">
        <w:t xml:space="preserve">prendimo projektas parengtas </w:t>
      </w:r>
      <w:r w:rsidR="006D039D" w:rsidRPr="0049307C">
        <w:t>siekiant</w:t>
      </w:r>
      <w:r w:rsidR="000156B3" w:rsidRPr="0049307C">
        <w:rPr>
          <w:w w:val="102"/>
        </w:rPr>
        <w:t xml:space="preserve"> </w:t>
      </w:r>
      <w:r w:rsidR="000156B3" w:rsidRPr="0049307C">
        <w:t xml:space="preserve">patvirtinti atnaujintus Klaipėdos miesto sporto tarybos prie miesto savivaldybės tarybos </w:t>
      </w:r>
      <w:r w:rsidR="00C06519">
        <w:t xml:space="preserve">(toliau – Sporto taryba) </w:t>
      </w:r>
      <w:r w:rsidR="000156B3" w:rsidRPr="0049307C">
        <w:t xml:space="preserve">nuostatus ir pripažinti netekusiais galios ankstesnius nuostatus. </w:t>
      </w:r>
    </w:p>
    <w:p w:rsidR="00AB2289" w:rsidRDefault="00B52FF7" w:rsidP="00AB2289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8C2C4D" w:rsidRPr="006A2C56" w:rsidRDefault="008C2C4D" w:rsidP="006A2C56">
      <w:pPr>
        <w:ind w:firstLine="720"/>
        <w:jc w:val="both"/>
        <w:rPr>
          <w:b/>
          <w:lang w:val="en-US"/>
        </w:rPr>
      </w:pPr>
      <w:r w:rsidRPr="00AB2289">
        <w:t xml:space="preserve">Projektas parengtas vadovaujantis Lietuvos Respublikos vietos savivaldos įstatymo 16 straipsnio 2 dalies 6 punktu, kuriame numatyta išimtinė tarybos kompetencija. Viena iš tokių - </w:t>
      </w:r>
      <w:r w:rsidRPr="00AB2289">
        <w:rPr>
          <w:bCs/>
        </w:rPr>
        <w:t>savivaldybės tarybos komitetų, komisijų, kitų savivaldybės darbui organizuoti reikalingų darinių ir įstatymuose numatytų kitų komisijų sudarymas ir jų nuostatų tvirtinimas.</w:t>
      </w:r>
      <w:r w:rsidRPr="00AB2289">
        <w:t xml:space="preserve"> 18 straipsnis numato, kad Savivaldybės tarybos priimtus teisės aktus gali sustabdyti, pakeisti ar panaikinti pati savivaldybės taryba. </w:t>
      </w:r>
      <w:r w:rsidR="00677E8A" w:rsidRPr="00AB2289">
        <w:t xml:space="preserve">Lietuvos Respublikos viešojo administravimo įstatymo 7 straipsnis </w:t>
      </w:r>
      <w:r w:rsidR="00AB2289" w:rsidRPr="00AB2289">
        <w:t>numato</w:t>
      </w:r>
      <w:r w:rsidR="006A2C56">
        <w:t>, kad</w:t>
      </w:r>
      <w:r w:rsidR="00AB2289" w:rsidRPr="00AB2289">
        <w:t xml:space="preserve"> viešojo administravimo subjektai dėl administracinių sprendimų, susijusių su bendrais teisėtais visuomenės interesais, turi konsultuotis su visuomenės interesams tam tikroje srityje atstovaujančiomis organizacijomis (asociacijų, profesinių sąjungų, kitų </w:t>
      </w:r>
      <w:r w:rsidR="00AB2289" w:rsidRPr="00AB2289">
        <w:rPr>
          <w:color w:val="000000"/>
        </w:rPr>
        <w:t>nevyriausybinių</w:t>
      </w:r>
      <w:r w:rsidR="00AB2289" w:rsidRPr="00AB2289">
        <w:t xml:space="preserve"> organizacijų atstovais), o įstatymų numatytais atvejais – ir su gyventojais ar jų grupėmis.</w:t>
      </w:r>
    </w:p>
    <w:p w:rsidR="0049307C" w:rsidRDefault="0049307C" w:rsidP="00F426EB">
      <w:pPr>
        <w:ind w:firstLine="720"/>
        <w:jc w:val="both"/>
      </w:pPr>
      <w:r w:rsidRPr="00EF0926">
        <w:t>Nauj</w:t>
      </w:r>
      <w:r w:rsidR="00EF0926" w:rsidRPr="00EF0926">
        <w:t>uose</w:t>
      </w:r>
      <w:r w:rsidRPr="00EF0926">
        <w:t xml:space="preserve"> </w:t>
      </w:r>
      <w:r w:rsidR="00C06519">
        <w:t>Sporto tarybos</w:t>
      </w:r>
      <w:r w:rsidR="00EF0926" w:rsidRPr="00EF0926">
        <w:t xml:space="preserve"> </w:t>
      </w:r>
      <w:r w:rsidRPr="00EF0926">
        <w:t>nuostatuose</w:t>
      </w:r>
      <w:r w:rsidR="00EF0926" w:rsidRPr="00EF0926">
        <w:t xml:space="preserve"> patikslintas s</w:t>
      </w:r>
      <w:r w:rsidRPr="00EF0926">
        <w:t>porto tarybos tiksl</w:t>
      </w:r>
      <w:r w:rsidR="00EF0926" w:rsidRPr="00EF0926">
        <w:t>as</w:t>
      </w:r>
      <w:r w:rsidRPr="00EF0926">
        <w:t xml:space="preserve"> </w:t>
      </w:r>
      <w:r w:rsidR="00EF0926" w:rsidRPr="00EF0926">
        <w:t xml:space="preserve">bei uždaviniai, </w:t>
      </w:r>
      <w:r w:rsidRPr="00EF0926">
        <w:t>nurodyt</w:t>
      </w:r>
      <w:r w:rsidR="00EF0926" w:rsidRPr="00EF0926">
        <w:t>as</w:t>
      </w:r>
      <w:r w:rsidRPr="00EF0926">
        <w:t xml:space="preserve"> </w:t>
      </w:r>
      <w:r w:rsidR="00C06519">
        <w:t>S</w:t>
      </w:r>
      <w:r w:rsidRPr="00EF0926">
        <w:t xml:space="preserve">porto tarybos </w:t>
      </w:r>
      <w:r w:rsidR="00EF0926" w:rsidRPr="00EF0926">
        <w:t xml:space="preserve">15 </w:t>
      </w:r>
      <w:r w:rsidRPr="00EF0926">
        <w:t>narių skaiči</w:t>
      </w:r>
      <w:r w:rsidR="00D549B8">
        <w:t>us</w:t>
      </w:r>
      <w:r w:rsidRPr="00EF0926">
        <w:t xml:space="preserve"> ir iš kokių atstovų jie renkami</w:t>
      </w:r>
      <w:r w:rsidR="00630E23">
        <w:t>,</w:t>
      </w:r>
      <w:r w:rsidR="00630E23" w:rsidRPr="00630E23">
        <w:t xml:space="preserve"> </w:t>
      </w:r>
      <w:r w:rsidR="00630E23" w:rsidRPr="00EF0926">
        <w:t xml:space="preserve">atnaujinta </w:t>
      </w:r>
      <w:r w:rsidR="00C06519">
        <w:t>S</w:t>
      </w:r>
      <w:r w:rsidR="00630E23" w:rsidRPr="00EF0926">
        <w:t xml:space="preserve">porto tarybos sudėtis ir </w:t>
      </w:r>
      <w:r w:rsidR="00CB3AB4">
        <w:t>patikslinta</w:t>
      </w:r>
      <w:r w:rsidR="00D549B8">
        <w:t>s</w:t>
      </w:r>
      <w:r w:rsidR="00630E23">
        <w:t xml:space="preserve"> </w:t>
      </w:r>
      <w:r w:rsidR="00CB3AB4">
        <w:t xml:space="preserve">jos </w:t>
      </w:r>
      <w:r w:rsidR="00630E23">
        <w:t>veikl</w:t>
      </w:r>
      <w:r w:rsidR="00D549B8">
        <w:t>os</w:t>
      </w:r>
      <w:r w:rsidR="00DD1388">
        <w:t xml:space="preserve"> </w:t>
      </w:r>
      <w:r w:rsidR="00630E23">
        <w:t>organizavimas.</w:t>
      </w:r>
    </w:p>
    <w:p w:rsidR="00F25C1D" w:rsidRPr="00EF0926" w:rsidRDefault="00154BFF" w:rsidP="00F25C1D">
      <w:pPr>
        <w:ind w:firstLine="720"/>
        <w:jc w:val="both"/>
      </w:pPr>
      <w:r>
        <w:t xml:space="preserve">Sporto tarybos narių skaičių siūloma mažinti iki 15 dėl buvusios </w:t>
      </w:r>
      <w:r w:rsidR="00A24D7F">
        <w:t xml:space="preserve">Sporto </w:t>
      </w:r>
      <w:r>
        <w:t>tarybos</w:t>
      </w:r>
      <w:r w:rsidR="00E90B13">
        <w:t xml:space="preserve"> </w:t>
      </w:r>
      <w:r w:rsidR="00E90B13" w:rsidRPr="00A24D7F">
        <w:rPr>
          <w:i/>
        </w:rPr>
        <w:t>(sudarė 24 nariai)</w:t>
      </w:r>
      <w:r>
        <w:t xml:space="preserve"> darbo </w:t>
      </w:r>
      <w:r w:rsidR="00E90B13">
        <w:t>neefektyvumo</w:t>
      </w:r>
      <w:r>
        <w:t>.</w:t>
      </w:r>
      <w:r w:rsidR="00AC0F0B">
        <w:t xml:space="preserve"> </w:t>
      </w:r>
      <w:r w:rsidR="00F004A9">
        <w:t>Sporto tarybos posėdžių sekretoriato teigimu</w:t>
      </w:r>
      <w:r w:rsidR="00A222C5">
        <w:t xml:space="preserve"> buvo </w:t>
      </w:r>
      <w:r w:rsidR="00511228">
        <w:t xml:space="preserve">labai sunku </w:t>
      </w:r>
      <w:r w:rsidR="00E90B13">
        <w:t xml:space="preserve">į posėdžius </w:t>
      </w:r>
      <w:r w:rsidR="00511228">
        <w:t xml:space="preserve">sukviesti reikiamą </w:t>
      </w:r>
      <w:r w:rsidR="00C06519">
        <w:t>S</w:t>
      </w:r>
      <w:r w:rsidR="00511228">
        <w:t>porto tarybos narių skaičių</w:t>
      </w:r>
      <w:r w:rsidR="00F815F3">
        <w:t>, kad sprendim</w:t>
      </w:r>
      <w:r w:rsidR="00E90B13">
        <w:t>am</w:t>
      </w:r>
      <w:r w:rsidR="00F25C1D">
        <w:t>s</w:t>
      </w:r>
      <w:r w:rsidR="00F815F3">
        <w:t xml:space="preserve"> būtų </w:t>
      </w:r>
      <w:r w:rsidR="00F25C1D">
        <w:t>galima pritarti</w:t>
      </w:r>
      <w:r w:rsidR="00F815F3">
        <w:t xml:space="preserve">. Dalis </w:t>
      </w:r>
      <w:r w:rsidR="00C06519">
        <w:t>S</w:t>
      </w:r>
      <w:r w:rsidR="00F815F3">
        <w:t xml:space="preserve">porto tarybos </w:t>
      </w:r>
      <w:r w:rsidR="00634BD7">
        <w:t>narių per visą kadencijos laikotarpį posėdžiuose dalyvavo vos keletą kartų</w:t>
      </w:r>
      <w:r w:rsidR="00E90B13">
        <w:t xml:space="preserve"> ir tinkamai neatstovavo atitinkamoms sporto šakų grupėms</w:t>
      </w:r>
      <w:r w:rsidR="00634BD7">
        <w:t>.</w:t>
      </w:r>
    </w:p>
    <w:p w:rsidR="00B52FF7" w:rsidRDefault="00B52FF7" w:rsidP="00F426EB">
      <w:pPr>
        <w:ind w:firstLine="720"/>
        <w:jc w:val="both"/>
        <w:rPr>
          <w:b/>
          <w:bCs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A222C5" w:rsidRPr="00F426EB" w:rsidRDefault="00F426EB" w:rsidP="00A222C5">
      <w:pPr>
        <w:ind w:firstLine="720"/>
        <w:jc w:val="both"/>
      </w:pPr>
      <w:r w:rsidRPr="00F426EB">
        <w:t xml:space="preserve">Patvirtinti nauji nuostatai sudarys </w:t>
      </w:r>
      <w:r w:rsidR="00A222C5">
        <w:t>galimybę</w:t>
      </w:r>
      <w:r w:rsidRPr="00F426EB">
        <w:t xml:space="preserve"> Klaipėdos miesto sporto tarybai padidinti sporto organizacijų veiklos viešumą, </w:t>
      </w:r>
      <w:r w:rsidR="006A2C56">
        <w:t xml:space="preserve">efektyviau organizuoti posėdžių darbą, </w:t>
      </w:r>
      <w:r w:rsidRPr="00F426EB">
        <w:t xml:space="preserve">sporto visuomenės sutarimą, priimamų sprendimų atitikimą visuomenės interesams, padės </w:t>
      </w:r>
      <w:r>
        <w:t>formuoti ir vykdyti sporto</w:t>
      </w:r>
      <w:r w:rsidRPr="00F426EB">
        <w:t xml:space="preserve"> </w:t>
      </w:r>
      <w:r>
        <w:t xml:space="preserve">plėtrą </w:t>
      </w:r>
      <w:r w:rsidR="00A24D7F">
        <w:t xml:space="preserve">Klaipėdos </w:t>
      </w:r>
      <w:r w:rsidR="00A222C5">
        <w:t xml:space="preserve">mieste.  </w:t>
      </w:r>
    </w:p>
    <w:p w:rsidR="00B52FF7" w:rsidRPr="002845BA" w:rsidRDefault="00B52FF7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A929A1" w:rsidRDefault="00A929A1" w:rsidP="00B52FF7">
      <w:pPr>
        <w:ind w:firstLine="720"/>
        <w:jc w:val="both"/>
      </w:pPr>
      <w:r w:rsidRPr="006E3DA2">
        <w:t xml:space="preserve">Dėl teikiamo sprendimo projekto gautos pastabos šiame sprendimo projekte įvertintos. </w:t>
      </w:r>
    </w:p>
    <w:p w:rsidR="00B52FF7" w:rsidRPr="008B20D7" w:rsidRDefault="00B52FF7" w:rsidP="008B20D7">
      <w:pPr>
        <w:ind w:firstLine="720"/>
        <w:jc w:val="both"/>
        <w:rPr>
          <w:bCs/>
        </w:rPr>
      </w:pPr>
      <w:r>
        <w:rPr>
          <w:b/>
          <w:bCs/>
        </w:rPr>
        <w:t>5. </w:t>
      </w:r>
      <w:r w:rsidRPr="00C8478C">
        <w:rPr>
          <w:b/>
        </w:rPr>
        <w:t>Lėšų poreikis sprendimo įgyvendinimui</w:t>
      </w:r>
      <w:r w:rsidRPr="00C8478C">
        <w:rPr>
          <w:b/>
          <w:bCs/>
        </w:rPr>
        <w:t>.</w:t>
      </w:r>
      <w:r w:rsidR="008B20D7" w:rsidRPr="008B20D7">
        <w:t xml:space="preserve"> </w:t>
      </w:r>
      <w:r w:rsidR="008B20D7">
        <w:t>------</w:t>
      </w:r>
    </w:p>
    <w:p w:rsidR="00B52FF7" w:rsidRPr="00C8478C" w:rsidRDefault="005D676F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6</w:t>
      </w:r>
      <w:r w:rsidR="00B52FF7" w:rsidRPr="00C8478C">
        <w:rPr>
          <w:b/>
          <w:bCs/>
        </w:rPr>
        <w:t>. Galimos teigiamos ar neigiamos sprendimo priėmimo pasekmės.</w:t>
      </w:r>
    </w:p>
    <w:p w:rsidR="00C06519" w:rsidRDefault="00B52FF7" w:rsidP="00C06519">
      <w:pPr>
        <w:ind w:firstLine="720"/>
        <w:jc w:val="both"/>
        <w:rPr>
          <w:bCs/>
        </w:rPr>
      </w:pPr>
      <w:r w:rsidRPr="00C8478C">
        <w:rPr>
          <w:bCs/>
        </w:rPr>
        <w:t>Teigiamos pasekmės –</w:t>
      </w:r>
      <w:r w:rsidR="00E90B13">
        <w:rPr>
          <w:bCs/>
        </w:rPr>
        <w:t xml:space="preserve"> </w:t>
      </w:r>
      <w:r w:rsidR="00A24D7F">
        <w:rPr>
          <w:bCs/>
        </w:rPr>
        <w:t xml:space="preserve">Sporto ir kūno kultūros skyrius </w:t>
      </w:r>
      <w:r w:rsidR="00E90B13">
        <w:rPr>
          <w:bCs/>
        </w:rPr>
        <w:t xml:space="preserve">vadovaujantis patvirtintais </w:t>
      </w:r>
      <w:r w:rsidR="00C06519">
        <w:rPr>
          <w:bCs/>
        </w:rPr>
        <w:t>S</w:t>
      </w:r>
      <w:r w:rsidR="00E90B13">
        <w:rPr>
          <w:bCs/>
        </w:rPr>
        <w:t>porto tarybos nuostatai</w:t>
      </w:r>
      <w:r w:rsidR="00A24D7F">
        <w:rPr>
          <w:bCs/>
        </w:rPr>
        <w:t>s</w:t>
      </w:r>
      <w:r w:rsidR="00C06519">
        <w:rPr>
          <w:bCs/>
        </w:rPr>
        <w:t xml:space="preserve">, </w:t>
      </w:r>
      <w:r w:rsidR="00C06519">
        <w:t>iš Klaipėdos miesto sporto šakų deleguotų atstovų,</w:t>
      </w:r>
      <w:r w:rsidR="00C06519">
        <w:rPr>
          <w:bCs/>
        </w:rPr>
        <w:t xml:space="preserve"> </w:t>
      </w:r>
      <w:r w:rsidR="00E90B13">
        <w:rPr>
          <w:bCs/>
        </w:rPr>
        <w:t>organizuo</w:t>
      </w:r>
      <w:r w:rsidR="00C06519">
        <w:rPr>
          <w:bCs/>
        </w:rPr>
        <w:t>s</w:t>
      </w:r>
      <w:r w:rsidR="00E90B13">
        <w:rPr>
          <w:bCs/>
        </w:rPr>
        <w:t xml:space="preserve"> </w:t>
      </w:r>
      <w:r w:rsidR="00C06519">
        <w:rPr>
          <w:bCs/>
        </w:rPr>
        <w:t xml:space="preserve">9 atstovų </w:t>
      </w:r>
      <w:r w:rsidR="00C06519">
        <w:t>rinkimus į Sporto tarybą. S</w:t>
      </w:r>
      <w:r w:rsidR="00E90B13">
        <w:rPr>
          <w:bCs/>
        </w:rPr>
        <w:t xml:space="preserve">ekančiam </w:t>
      </w:r>
      <w:r w:rsidR="00C06519">
        <w:rPr>
          <w:bCs/>
        </w:rPr>
        <w:t>tarybos posėdžiui bus teikiama tvirtinti Sporto tarybos sudėtis.</w:t>
      </w:r>
      <w:r w:rsidR="006A2C56">
        <w:rPr>
          <w:bCs/>
        </w:rPr>
        <w:t xml:space="preserve"> </w:t>
      </w:r>
    </w:p>
    <w:p w:rsidR="00435166" w:rsidRDefault="00B52FF7" w:rsidP="00435166">
      <w:pPr>
        <w:ind w:firstLine="720"/>
        <w:jc w:val="both"/>
        <w:rPr>
          <w:bCs/>
        </w:rPr>
      </w:pPr>
      <w:r w:rsidRPr="00C8478C">
        <w:rPr>
          <w:bCs/>
        </w:rPr>
        <w:t>Neigiamų pasekmių nenumatoma.</w:t>
      </w:r>
    </w:p>
    <w:p w:rsidR="006A2C56" w:rsidRDefault="006A2C56" w:rsidP="00435166">
      <w:pPr>
        <w:ind w:firstLine="720"/>
        <w:jc w:val="both"/>
        <w:rPr>
          <w:bCs/>
        </w:rPr>
      </w:pPr>
      <w:r>
        <w:rPr>
          <w:bCs/>
        </w:rPr>
        <w:t>PRIDEDAMA:</w:t>
      </w:r>
    </w:p>
    <w:p w:rsidR="008B20D7" w:rsidRDefault="006A2C56" w:rsidP="00DD4690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8B20D7" w:rsidRPr="00D2226A">
        <w:rPr>
          <w:color w:val="000000"/>
        </w:rPr>
        <w:t>Klaipėdos miesto sporto tarybos prie miesto savivaldybės tarybos nuostat</w:t>
      </w:r>
      <w:r w:rsidR="008B20D7">
        <w:rPr>
          <w:color w:val="000000"/>
        </w:rPr>
        <w:t>ų lyginamasis variantas, 3 lapai.</w:t>
      </w:r>
    </w:p>
    <w:p w:rsidR="00DD4690" w:rsidRDefault="008B20D7" w:rsidP="00DD4690">
      <w:pPr>
        <w:ind w:firstLine="709"/>
        <w:jc w:val="both"/>
      </w:pPr>
      <w:r>
        <w:t xml:space="preserve">2. </w:t>
      </w:r>
      <w:r w:rsidR="00DD4690">
        <w:t xml:space="preserve">Klaipėdos miesto savivaldybės tarybos 2011 m. gegužės 26 d. sprendimas Nr. T2-156 „Dėl </w:t>
      </w:r>
      <w:r w:rsidR="00DD4690">
        <w:rPr>
          <w:color w:val="000000"/>
          <w:w w:val="102"/>
        </w:rPr>
        <w:t xml:space="preserve">Klaipėdos miesto sporto tarybos prie Klaipėdos miesto savivaldybės tarybos nuostatų </w:t>
      </w:r>
      <w:r w:rsidR="00DD4690">
        <w:t>patvirtinimo“, 4 lapai;</w:t>
      </w:r>
    </w:p>
    <w:p w:rsidR="00DD4690" w:rsidRDefault="008B20D7" w:rsidP="00DD4690">
      <w:pPr>
        <w:ind w:firstLine="709"/>
        <w:jc w:val="both"/>
      </w:pPr>
      <w:r>
        <w:t xml:space="preserve">3. </w:t>
      </w:r>
      <w:r w:rsidR="00DD4690">
        <w:t xml:space="preserve">Klaipėdos miesto savivaldybės tarybos 2011 m. rugsėjo 23 d. sprendimas Nr. T2-303 „Dėl Klaipėdos miesto savivaldybės tarybos 2011 m. gegužės 26 d. sprendimo Nr. T2-156 „Dėl </w:t>
      </w:r>
      <w:r w:rsidR="00DD4690">
        <w:rPr>
          <w:color w:val="000000"/>
          <w:w w:val="102"/>
        </w:rPr>
        <w:t xml:space="preserve">Klaipėdos miesto sporto tarybos prie Klaipėdos miesto savivaldybės tarybos nuostatų </w:t>
      </w:r>
      <w:r w:rsidR="00DD4690">
        <w:t>patvirtinimo“ pakeitimo“, 1 lapas.</w:t>
      </w:r>
    </w:p>
    <w:p w:rsidR="008B20D7" w:rsidRDefault="008B20D7" w:rsidP="00B52FF7">
      <w:pPr>
        <w:ind w:right="-82"/>
      </w:pPr>
    </w:p>
    <w:p w:rsidR="00B52FF7" w:rsidRDefault="00036812" w:rsidP="00B52FF7">
      <w:pPr>
        <w:ind w:right="-82"/>
      </w:pPr>
      <w:r>
        <w:t xml:space="preserve">Sporto ir kūno kultūros skyriaus vedėjas     </w:t>
      </w:r>
      <w:r w:rsidR="00F815F3">
        <w:t xml:space="preserve"> </w:t>
      </w:r>
      <w:r>
        <w:t xml:space="preserve">                                                              </w:t>
      </w:r>
      <w:r w:rsidR="00DD4690">
        <w:t xml:space="preserve">          </w:t>
      </w:r>
      <w:r>
        <w:t xml:space="preserve"> Mantas Bagočius</w:t>
      </w:r>
    </w:p>
    <w:p w:rsidR="00B52FF7" w:rsidRPr="00DD4690" w:rsidRDefault="00B52FF7" w:rsidP="00DD4690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9"/>
    <w:rsid w:val="000156B3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7C44"/>
    <w:rsid w:val="001512DE"/>
    <w:rsid w:val="00154BFF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3912"/>
    <w:rsid w:val="001D583F"/>
    <w:rsid w:val="001D777A"/>
    <w:rsid w:val="001E54AC"/>
    <w:rsid w:val="002230F9"/>
    <w:rsid w:val="00241C42"/>
    <w:rsid w:val="00244407"/>
    <w:rsid w:val="00265C59"/>
    <w:rsid w:val="00281E1A"/>
    <w:rsid w:val="0029335C"/>
    <w:rsid w:val="002B0BDE"/>
    <w:rsid w:val="002C6BCC"/>
    <w:rsid w:val="002C7708"/>
    <w:rsid w:val="002C777B"/>
    <w:rsid w:val="002E018B"/>
    <w:rsid w:val="003214D3"/>
    <w:rsid w:val="00324D05"/>
    <w:rsid w:val="00362206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7C12"/>
    <w:rsid w:val="00406516"/>
    <w:rsid w:val="00415603"/>
    <w:rsid w:val="00416BA4"/>
    <w:rsid w:val="00417FE0"/>
    <w:rsid w:val="00433621"/>
    <w:rsid w:val="00435166"/>
    <w:rsid w:val="00480412"/>
    <w:rsid w:val="004926BB"/>
    <w:rsid w:val="0049307C"/>
    <w:rsid w:val="004B2912"/>
    <w:rsid w:val="004B353B"/>
    <w:rsid w:val="004C4C7B"/>
    <w:rsid w:val="004D19AC"/>
    <w:rsid w:val="004D2204"/>
    <w:rsid w:val="004D3FF3"/>
    <w:rsid w:val="004E697F"/>
    <w:rsid w:val="004F237C"/>
    <w:rsid w:val="00511228"/>
    <w:rsid w:val="005120C7"/>
    <w:rsid w:val="00517076"/>
    <w:rsid w:val="005473EE"/>
    <w:rsid w:val="0057714F"/>
    <w:rsid w:val="005D1661"/>
    <w:rsid w:val="005D28ED"/>
    <w:rsid w:val="005D676F"/>
    <w:rsid w:val="005E111B"/>
    <w:rsid w:val="005F708C"/>
    <w:rsid w:val="006151D3"/>
    <w:rsid w:val="00630E23"/>
    <w:rsid w:val="00633CC2"/>
    <w:rsid w:val="00634BD7"/>
    <w:rsid w:val="006504F0"/>
    <w:rsid w:val="0065791A"/>
    <w:rsid w:val="00665DA8"/>
    <w:rsid w:val="00677E8A"/>
    <w:rsid w:val="00684139"/>
    <w:rsid w:val="00691E2C"/>
    <w:rsid w:val="0069621F"/>
    <w:rsid w:val="006A0134"/>
    <w:rsid w:val="006A2C56"/>
    <w:rsid w:val="006C7CE7"/>
    <w:rsid w:val="006D039D"/>
    <w:rsid w:val="006E18DF"/>
    <w:rsid w:val="006E46B0"/>
    <w:rsid w:val="00716F57"/>
    <w:rsid w:val="00734DD9"/>
    <w:rsid w:val="00737485"/>
    <w:rsid w:val="0076514B"/>
    <w:rsid w:val="00795868"/>
    <w:rsid w:val="007A63B1"/>
    <w:rsid w:val="007B10D7"/>
    <w:rsid w:val="007B52A0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56647"/>
    <w:rsid w:val="008645D6"/>
    <w:rsid w:val="00866E4D"/>
    <w:rsid w:val="00870950"/>
    <w:rsid w:val="00886F22"/>
    <w:rsid w:val="008935E1"/>
    <w:rsid w:val="008978B7"/>
    <w:rsid w:val="008B20D7"/>
    <w:rsid w:val="008B7E49"/>
    <w:rsid w:val="008C2C4D"/>
    <w:rsid w:val="008D6BC8"/>
    <w:rsid w:val="00916FFA"/>
    <w:rsid w:val="0092107D"/>
    <w:rsid w:val="00932FC2"/>
    <w:rsid w:val="00962059"/>
    <w:rsid w:val="00977D38"/>
    <w:rsid w:val="00987114"/>
    <w:rsid w:val="009905B9"/>
    <w:rsid w:val="009926EA"/>
    <w:rsid w:val="009C3A70"/>
    <w:rsid w:val="009C7281"/>
    <w:rsid w:val="009D7F52"/>
    <w:rsid w:val="009F294D"/>
    <w:rsid w:val="009F5515"/>
    <w:rsid w:val="00A15EF3"/>
    <w:rsid w:val="00A222C5"/>
    <w:rsid w:val="00A24D7F"/>
    <w:rsid w:val="00A37080"/>
    <w:rsid w:val="00A544F3"/>
    <w:rsid w:val="00A6105D"/>
    <w:rsid w:val="00A63456"/>
    <w:rsid w:val="00A9039D"/>
    <w:rsid w:val="00A91111"/>
    <w:rsid w:val="00A929A1"/>
    <w:rsid w:val="00AA4588"/>
    <w:rsid w:val="00AB2289"/>
    <w:rsid w:val="00AB4B12"/>
    <w:rsid w:val="00AC0F0B"/>
    <w:rsid w:val="00AC1395"/>
    <w:rsid w:val="00AD055A"/>
    <w:rsid w:val="00AE499C"/>
    <w:rsid w:val="00B00F13"/>
    <w:rsid w:val="00B10816"/>
    <w:rsid w:val="00B1148A"/>
    <w:rsid w:val="00B36DF0"/>
    <w:rsid w:val="00B44E88"/>
    <w:rsid w:val="00B523D4"/>
    <w:rsid w:val="00B52FF7"/>
    <w:rsid w:val="00B83527"/>
    <w:rsid w:val="00BC6BA6"/>
    <w:rsid w:val="00BD0A9F"/>
    <w:rsid w:val="00BE07B3"/>
    <w:rsid w:val="00C06519"/>
    <w:rsid w:val="00C61AAD"/>
    <w:rsid w:val="00C65280"/>
    <w:rsid w:val="00C8478C"/>
    <w:rsid w:val="00CA5836"/>
    <w:rsid w:val="00CB188C"/>
    <w:rsid w:val="00CB3AB4"/>
    <w:rsid w:val="00CD0282"/>
    <w:rsid w:val="00CD5190"/>
    <w:rsid w:val="00CF6821"/>
    <w:rsid w:val="00D16FD9"/>
    <w:rsid w:val="00D175FD"/>
    <w:rsid w:val="00D239C4"/>
    <w:rsid w:val="00D549B8"/>
    <w:rsid w:val="00D56BC1"/>
    <w:rsid w:val="00D56C92"/>
    <w:rsid w:val="00D574B9"/>
    <w:rsid w:val="00D852B9"/>
    <w:rsid w:val="00DA0AF2"/>
    <w:rsid w:val="00DA1FC2"/>
    <w:rsid w:val="00DC2012"/>
    <w:rsid w:val="00DC3B0C"/>
    <w:rsid w:val="00DD1388"/>
    <w:rsid w:val="00DD2556"/>
    <w:rsid w:val="00DD4690"/>
    <w:rsid w:val="00DD7012"/>
    <w:rsid w:val="00DE4D6A"/>
    <w:rsid w:val="00E31C6D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4DA1"/>
    <w:rsid w:val="00F37789"/>
    <w:rsid w:val="00F426EB"/>
    <w:rsid w:val="00F569C0"/>
    <w:rsid w:val="00F61D07"/>
    <w:rsid w:val="00F664B8"/>
    <w:rsid w:val="00F815F3"/>
    <w:rsid w:val="00F96A63"/>
    <w:rsid w:val="00FA3486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37C2-93A7-40B0-BC90-CD90078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2015-06-18T12:36:00Z</dcterms:created>
  <dcterms:modified xsi:type="dcterms:W3CDTF">2015-06-18T12:36:00Z</dcterms:modified>
</cp:coreProperties>
</file>